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6FB" w:rsidRDefault="00D765A9" w:rsidP="005A76FB">
      <w:bookmarkStart w:id="0" w:nam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8" o:spid="_x0000_s3320" type="#_x0000_t75" style="position:absolute;margin-left:0;margin-top:0;width:595.2pt;height:850.55pt;z-index:-251714048;mso-position-horizontal-relative:page;mso-position-vertical-relative:page">
            <v:imagedata r:id="rId7" o:title=""/>
            <w10:wrap anchorx="page" anchory="page"/>
          </v:shape>
        </w:pict>
      </w:r>
    </w:p>
    <w:p w:rsidR="005A76FB" w:rsidRDefault="00D765A9">
      <w:pPr>
        <w:sectPr w:rsidR="005A76FB">
          <w:pgSz w:w="11904" w:h="17012"/>
          <w:pgMar w:top="0" w:right="0" w:bottom="0" w:left="0" w:header="0" w:footer="0" w:gutter="0"/>
          <w:cols w:space="425"/>
        </w:sectPr>
      </w:pPr>
    </w:p>
    <w:p w:rsidR="005A76FB" w:rsidRDefault="00D765A9" w:rsidP="005A76FB">
      <w:pPr>
        <w:spacing w:after="0" w:line="240" w:lineRule="exact"/>
      </w:pPr>
      <w:bookmarkStart w:id="1" w:name="2"/>
      <w:bookmarkEnd w:id="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6243"/>
        </w:tabs>
        <w:spacing w:after="0" w:line="589" w:lineRule="exact"/>
        <w:ind w:left="1587" w:firstLine="3555"/>
      </w:pPr>
      <w:r>
        <w:rPr>
          <w:noProof/>
        </w:rPr>
        <w:pict>
          <v:shapetype id="polygon1421" o:spid="_x0000_m3319" coordsize="43472,1837" o:spt="100" adj="0,,0" path="m,1837r,l43472,1837r,l43472,r,l,,,,,1837e">
            <v:stroke joinstyle="miter"/>
            <v:formulas/>
            <v:path o:connecttype="segments"/>
          </v:shapetype>
        </w:pict>
      </w:r>
      <w:r>
        <w:rPr>
          <w:noProof/>
        </w:rPr>
        <w:pict>
          <v:shape id="WS_polygon1421" o:spid="_x0000_s3318" type="#polygon1421" style="position:absolute;left:0;text-align:left;margin-left:103.85pt;margin-top:420.7pt;width:434.7pt;height:18.35pt;z-index:-251713024;mso-position-horizontal-relative:page;mso-position-vertical-relative:page" o:spt="100" adj="0,,0" path="m,1837r,l43472,1837r,l43472,r,l,,,,,1837e" fillcolor="#e6e6e7" stroked="f">
            <v:stroke joinstyle="miter"/>
            <v:formulas/>
            <v:path o:connecttype="segments"/>
            <w10:wrap anchorx="page" anchory="page"/>
          </v:shape>
        </w:pict>
      </w:r>
      <w:r>
        <w:rPr>
          <w:noProof/>
        </w:rPr>
        <w:pict>
          <v:shapetype id="polygon1448" o:spid="_x0000_m3317" coordsize="58677,83339" o:spt="100" adj="0,,0" path="m50,83289r,l58627,83289r,l58627,50r,l50,50r,l50,83289e">
            <v:stroke joinstyle="miter"/>
            <v:formulas/>
            <v:path o:connecttype="segments"/>
          </v:shapetype>
        </w:pict>
      </w:r>
      <w:r>
        <w:rPr>
          <w:noProof/>
        </w:rPr>
        <w:pict>
          <v:shape id="WS_polygon1448" o:spid="_x0000_s3316" type="#polygon1448" style="position:absolute;left:0;text-align:left;margin-left:4.25pt;margin-top:4.25pt;width:586.75pt;height:833.4pt;z-index:-25171200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noProof/>
        </w:rPr>
        <w:pict>
          <v:shapetype id="polygon1449" o:spid="_x0000_m3315" coordsize="58677,83339" o:spt="100" adj="0,,0" path="m50,83289r,l58627,83289r,l58627,50r,l50,50r,l50,83289e">
            <v:stroke joinstyle="miter"/>
            <v:formulas/>
            <v:path o:connecttype="segments"/>
          </v:shapetype>
        </w:pict>
      </w:r>
      <w:r>
        <w:rPr>
          <w:noProof/>
        </w:rPr>
        <w:pict>
          <v:shape id="WS_polygon1449" o:spid="_x0000_s3314" type="#polygon1449" style="position:absolute;left:0;text-align:left;margin-left:4.25pt;margin-top:4.25pt;width:586.75pt;height:833.4pt;z-index:-25171097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52"/>
        </w:rPr>
        <w:t>目</w:t>
      </w:r>
      <w:r>
        <w:rPr>
          <w:rFonts w:cs="Calibri"/>
          <w:color w:val="000000"/>
        </w:rPr>
        <w:tab/>
      </w:r>
      <w:r>
        <w:rPr>
          <w:rFonts w:ascii="Arial Unicode MS" w:hAnsi="Arial Unicode MS" w:cs="Arial Unicode MS"/>
          <w:noProof/>
          <w:color w:val="000000"/>
          <w:sz w:val="52"/>
        </w:rPr>
        <w:t>次</w:t>
      </w:r>
    </w:p>
    <w:p w:rsidR="005A76FB" w:rsidRDefault="00D765A9" w:rsidP="005A76FB">
      <w:pPr>
        <w:spacing w:after="0" w:line="240" w:lineRule="exact"/>
        <w:ind w:left="1587" w:firstLine="3555"/>
      </w:pPr>
    </w:p>
    <w:p w:rsidR="005A76FB" w:rsidRDefault="00D765A9" w:rsidP="005A76FB">
      <w:pPr>
        <w:spacing w:after="0" w:line="240" w:lineRule="exact"/>
        <w:ind w:left="1587" w:firstLine="3555"/>
      </w:pPr>
    </w:p>
    <w:p w:rsidR="005A76FB" w:rsidRDefault="00D765A9" w:rsidP="005A76FB">
      <w:pPr>
        <w:spacing w:after="0" w:line="475" w:lineRule="exact"/>
        <w:ind w:left="1587" w:firstLine="3555"/>
      </w:pPr>
    </w:p>
    <w:p w:rsidR="005A76FB" w:rsidRDefault="00D765A9" w:rsidP="005A76FB">
      <w:pPr>
        <w:spacing w:after="0" w:line="340" w:lineRule="exact"/>
        <w:ind w:left="1587"/>
      </w:pPr>
      <w:r>
        <w:rPr>
          <w:rFonts w:ascii="文泉驛微米黑" w:hAnsi="文泉驛微米黑" w:cs="文泉驛微米黑"/>
          <w:noProof/>
          <w:color w:val="000000"/>
          <w:spacing w:val="-1"/>
          <w:sz w:val="32"/>
        </w:rPr>
        <w:t>壹、基金會資訊</w:t>
      </w:r>
    </w:p>
    <w:p w:rsidR="005A76FB" w:rsidRDefault="00D765A9" w:rsidP="005A76FB">
      <w:pPr>
        <w:spacing w:after="0" w:line="240" w:lineRule="exact"/>
        <w:ind w:left="1587"/>
      </w:pPr>
    </w:p>
    <w:p w:rsidR="005A76FB" w:rsidRDefault="00D765A9" w:rsidP="005A76FB">
      <w:pPr>
        <w:tabs>
          <w:tab w:val="left" w:pos="10187"/>
        </w:tabs>
        <w:spacing w:after="0" w:line="389" w:lineRule="exact"/>
        <w:ind w:left="1587" w:firstLine="612"/>
      </w:pPr>
      <w:r>
        <w:rPr>
          <w:rFonts w:ascii="文泉驛微米黑" w:hAnsi="文泉驛微米黑" w:cs="文泉驛微米黑"/>
          <w:noProof/>
          <w:color w:val="000000"/>
          <w:position w:val="1"/>
          <w:sz w:val="25"/>
        </w:rPr>
        <w:t>一、基金會成立緣起</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1"/>
          <w:sz w:val="23"/>
        </w:rPr>
        <w:t>   </w:t>
      </w:r>
      <w:r>
        <w:rPr>
          <w:rFonts w:cs="Calibri"/>
        </w:rPr>
        <w:tab/>
      </w:r>
      <w:r>
        <w:rPr>
          <w:rFonts w:ascii="Times New Roman" w:hAnsi="Times New Roman" w:cs="Times New Roman"/>
          <w:noProof/>
          <w:color w:val="000000"/>
          <w:sz w:val="23"/>
        </w:rPr>
        <w:t>1</w:t>
      </w:r>
    </w:p>
    <w:p w:rsidR="005A76FB" w:rsidRDefault="00D765A9" w:rsidP="005A76FB">
      <w:pPr>
        <w:tabs>
          <w:tab w:val="left" w:pos="10187"/>
        </w:tabs>
        <w:spacing w:after="0" w:line="490" w:lineRule="exact"/>
        <w:ind w:left="1587" w:firstLine="612"/>
      </w:pPr>
      <w:r>
        <w:rPr>
          <w:rFonts w:ascii="文泉驛微米黑" w:hAnsi="文泉驛微米黑" w:cs="文泉驛微米黑"/>
          <w:noProof/>
          <w:color w:val="000000"/>
          <w:position w:val="1"/>
          <w:sz w:val="25"/>
        </w:rPr>
        <w:t>二、捐助人的話</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1"/>
          <w:sz w:val="23"/>
        </w:rPr>
        <w:t>   </w:t>
      </w:r>
      <w:r>
        <w:rPr>
          <w:rFonts w:cs="Calibri"/>
        </w:rPr>
        <w:tab/>
      </w:r>
      <w:r>
        <w:rPr>
          <w:rFonts w:ascii="Times New Roman" w:hAnsi="Times New Roman" w:cs="Times New Roman"/>
          <w:noProof/>
          <w:color w:val="000000"/>
          <w:sz w:val="23"/>
        </w:rPr>
        <w:t>3</w:t>
      </w:r>
    </w:p>
    <w:p w:rsidR="005A76FB" w:rsidRDefault="00D765A9" w:rsidP="005A76FB">
      <w:pPr>
        <w:tabs>
          <w:tab w:val="left" w:pos="10187"/>
        </w:tabs>
        <w:spacing w:after="0" w:line="490" w:lineRule="exact"/>
        <w:ind w:left="1587" w:firstLine="612"/>
      </w:pPr>
      <w:r>
        <w:rPr>
          <w:rFonts w:ascii="文泉驛微米黑" w:hAnsi="文泉驛微米黑" w:cs="文泉驛微米黑"/>
          <w:noProof/>
          <w:color w:val="000000"/>
          <w:position w:val="1"/>
          <w:sz w:val="25"/>
        </w:rPr>
        <w:t>三、董事長的話</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1"/>
          <w:sz w:val="23"/>
        </w:rPr>
        <w:t>   </w:t>
      </w:r>
      <w:r>
        <w:rPr>
          <w:rFonts w:cs="Calibri"/>
        </w:rPr>
        <w:tab/>
      </w:r>
      <w:r>
        <w:rPr>
          <w:rFonts w:ascii="Times New Roman" w:hAnsi="Times New Roman" w:cs="Times New Roman"/>
          <w:noProof/>
          <w:color w:val="000000"/>
          <w:sz w:val="23"/>
        </w:rPr>
        <w:t>5</w:t>
      </w:r>
    </w:p>
    <w:p w:rsidR="005A76FB" w:rsidRDefault="00D765A9" w:rsidP="005A76FB">
      <w:pPr>
        <w:spacing w:after="0" w:line="240" w:lineRule="exact"/>
        <w:ind w:left="1587" w:firstLine="612"/>
      </w:pPr>
    </w:p>
    <w:p w:rsidR="005A76FB" w:rsidRDefault="00D765A9" w:rsidP="005A76FB">
      <w:pPr>
        <w:spacing w:after="0" w:line="240" w:lineRule="exact"/>
        <w:ind w:left="1587" w:firstLine="612"/>
      </w:pPr>
    </w:p>
    <w:p w:rsidR="005A76FB" w:rsidRDefault="00D765A9" w:rsidP="005A76FB">
      <w:pPr>
        <w:spacing w:after="0" w:line="439" w:lineRule="exact"/>
        <w:ind w:left="1587"/>
      </w:pPr>
      <w:r>
        <w:rPr>
          <w:rFonts w:ascii="文泉驛微米黑" w:hAnsi="文泉驛微米黑" w:cs="文泉驛微米黑"/>
          <w:noProof/>
          <w:color w:val="000000"/>
          <w:spacing w:val="-1"/>
          <w:sz w:val="32"/>
        </w:rPr>
        <w:t>貳、成立茶會暨研討會議程</w:t>
      </w:r>
    </w:p>
    <w:p w:rsidR="005A76FB" w:rsidRDefault="00D765A9" w:rsidP="005A76FB">
      <w:pPr>
        <w:spacing w:after="0" w:line="418" w:lineRule="exact"/>
        <w:ind w:left="1587"/>
      </w:pPr>
    </w:p>
    <w:p w:rsidR="005A76FB" w:rsidRDefault="00D765A9" w:rsidP="005A76FB">
      <w:pPr>
        <w:tabs>
          <w:tab w:val="left" w:pos="10187"/>
        </w:tabs>
        <w:spacing w:after="0" w:line="334" w:lineRule="exact"/>
        <w:ind w:left="1587" w:firstLine="612"/>
      </w:pPr>
      <w:r>
        <w:rPr>
          <w:rFonts w:ascii="Arial Unicode MS" w:hAnsi="Arial Unicode MS" w:cs="Arial Unicode MS"/>
          <w:noProof/>
          <w:color w:val="000000"/>
          <w:position w:val="1"/>
          <w:sz w:val="25"/>
        </w:rPr>
        <w:t>議程</w:t>
      </w:r>
      <w:r>
        <w:rPr>
          <w:rFonts w:ascii="Calibri" w:hAnsi="Calibri" w:cs="Calibri"/>
          <w:b/>
          <w:noProof/>
          <w:color w:val="000000"/>
          <w:sz w:val="25"/>
        </w:rPr>
        <w:t> </w:t>
      </w:r>
      <w:r>
        <w:rPr>
          <w:rFonts w:ascii="文泉驛微米黑" w:hAnsi="文泉驛微米黑" w:cs="文泉驛微米黑"/>
          <w:b/>
          <w:noProof/>
          <w:color w:val="000000"/>
          <w:spacing w:val="-6"/>
          <w:w w:val="79"/>
          <w:position w:val="1"/>
          <w:sz w:val="25"/>
        </w:rPr>
        <w:t>...................................</w:t>
      </w:r>
      <w:r>
        <w:rPr>
          <w:rFonts w:ascii="文泉驛微米黑" w:hAnsi="文泉驛微米黑" w:cs="文泉驛微米黑"/>
          <w:b/>
          <w:noProof/>
          <w:color w:val="000000"/>
          <w:spacing w:val="-6"/>
          <w:w w:val="79"/>
          <w:position w:val="1"/>
          <w:sz w:val="25"/>
        </w:rPr>
        <w:t>............................................................................</w:t>
      </w:r>
      <w:r>
        <w:rPr>
          <w:rFonts w:ascii="Calibri" w:hAnsi="Calibri" w:cs="Calibri"/>
          <w:noProof/>
          <w:color w:val="000000"/>
          <w:spacing w:val="-1"/>
          <w:sz w:val="23"/>
        </w:rPr>
        <w:t>   </w:t>
      </w:r>
      <w:r>
        <w:rPr>
          <w:rFonts w:cs="Calibri"/>
        </w:rPr>
        <w:tab/>
      </w:r>
      <w:r>
        <w:rPr>
          <w:rFonts w:ascii="Times New Roman" w:hAnsi="Times New Roman" w:cs="Times New Roman"/>
          <w:noProof/>
          <w:color w:val="000000"/>
          <w:sz w:val="23"/>
        </w:rPr>
        <w:t>9</w:t>
      </w:r>
    </w:p>
    <w:p w:rsidR="005A76FB" w:rsidRDefault="00D765A9" w:rsidP="005A76FB">
      <w:pPr>
        <w:spacing w:after="0" w:line="457" w:lineRule="exact"/>
        <w:ind w:left="1587" w:firstLine="612"/>
      </w:pPr>
    </w:p>
    <w:p w:rsidR="005A76FB" w:rsidRDefault="00D765A9" w:rsidP="005A76FB">
      <w:pPr>
        <w:spacing w:after="0" w:line="340" w:lineRule="exact"/>
        <w:ind w:left="1587"/>
      </w:pPr>
      <w:r>
        <w:rPr>
          <w:rFonts w:ascii="文泉驛微米黑" w:hAnsi="文泉驛微米黑" w:cs="文泉驛微米黑"/>
          <w:noProof/>
          <w:color w:val="000000"/>
          <w:spacing w:val="-1"/>
          <w:sz w:val="32"/>
        </w:rPr>
        <w:t>參、研討會資訊</w:t>
      </w:r>
    </w:p>
    <w:p w:rsidR="005A76FB" w:rsidRDefault="00D765A9" w:rsidP="005A76FB">
      <w:pPr>
        <w:spacing w:after="0" w:line="240" w:lineRule="exact"/>
        <w:ind w:left="1587"/>
      </w:pPr>
    </w:p>
    <w:p w:rsidR="005A76FB" w:rsidRDefault="00D765A9" w:rsidP="005A76FB">
      <w:pPr>
        <w:spacing w:after="0" w:line="310" w:lineRule="exact"/>
        <w:ind w:left="1587" w:firstLine="612"/>
      </w:pPr>
      <w:r>
        <w:rPr>
          <w:rFonts w:ascii="文泉驛微米黑" w:hAnsi="文泉驛微米黑" w:cs="文泉驛微米黑"/>
          <w:noProof/>
          <w:color w:val="000000"/>
          <w:sz w:val="25"/>
        </w:rPr>
        <w:t>一、主題研討</w:t>
      </w:r>
    </w:p>
    <w:p w:rsidR="005A76FB" w:rsidRDefault="00D765A9" w:rsidP="005A76FB">
      <w:pPr>
        <w:spacing w:after="0" w:line="240" w:lineRule="exact"/>
        <w:ind w:left="1587" w:firstLine="612"/>
      </w:pPr>
    </w:p>
    <w:p w:rsidR="005A76FB" w:rsidRDefault="00D765A9" w:rsidP="005A76FB">
      <w:pPr>
        <w:spacing w:after="0" w:line="309" w:lineRule="exact"/>
        <w:ind w:left="1587" w:firstLine="483"/>
      </w:pPr>
      <w:r>
        <w:rPr>
          <w:rFonts w:ascii="文泉驛微米黑" w:hAnsi="文泉驛微米黑" w:cs="文泉驛微米黑"/>
          <w:noProof/>
          <w:color w:val="000000"/>
          <w:sz w:val="25"/>
        </w:rPr>
        <w:t>（一）高等教育政策檢討與對策</w:t>
      </w:r>
      <w:r>
        <w:rPr>
          <w:rFonts w:ascii="文泉驛微米黑" w:hAnsi="文泉驛微米黑" w:cs="文泉驛微米黑"/>
          <w:noProof/>
          <w:color w:val="000000"/>
          <w:sz w:val="25"/>
        </w:rPr>
        <w:t>―</w:t>
      </w:r>
      <w:r>
        <w:rPr>
          <w:rFonts w:ascii="文泉驛微米黑" w:hAnsi="文泉驛微米黑" w:cs="文泉驛微米黑"/>
          <w:noProof/>
          <w:color w:val="000000"/>
          <w:sz w:val="25"/>
        </w:rPr>
        <w:t>大學爭世界排名的省思</w:t>
      </w:r>
    </w:p>
    <w:p w:rsidR="005A76FB" w:rsidRDefault="00D765A9" w:rsidP="005A76FB">
      <w:pPr>
        <w:spacing w:after="0" w:line="240" w:lineRule="exact"/>
        <w:ind w:left="1587" w:firstLine="483"/>
      </w:pPr>
    </w:p>
    <w:p w:rsidR="005A76FB" w:rsidRDefault="00D765A9" w:rsidP="005A76FB">
      <w:pPr>
        <w:tabs>
          <w:tab w:val="left" w:pos="9949"/>
          <w:tab w:val="left" w:pos="10187"/>
        </w:tabs>
        <w:spacing w:after="0" w:line="332" w:lineRule="exact"/>
        <w:ind w:left="1587" w:firstLine="612"/>
      </w:pPr>
      <w:r>
        <w:rPr>
          <w:rFonts w:ascii="Arial Unicode MS" w:hAnsi="Arial Unicode MS" w:cs="Arial Unicode MS"/>
          <w:noProof/>
          <w:color w:val="000000"/>
          <w:sz w:val="23"/>
        </w:rPr>
        <w:t>主持人</w:t>
      </w:r>
      <w:r>
        <w:rPr>
          <w:rFonts w:ascii="Calibri" w:hAnsi="Calibri" w:cs="Calibri"/>
          <w:noProof/>
          <w:color w:val="000000"/>
        </w:rPr>
        <w:t>  </w:t>
      </w:r>
      <w:r>
        <w:rPr>
          <w:rFonts w:ascii="Times New Roman" w:hAnsi="Times New Roman" w:cs="Times New Roman"/>
          <w:noProof/>
          <w:color w:val="000000"/>
          <w:spacing w:val="-2"/>
        </w:rPr>
        <w:t>...................................................................................................................................</w:t>
      </w:r>
      <w:r>
        <w:rPr>
          <w:rFonts w:ascii="Times New Roman" w:hAnsi="Times New Roman" w:cs="Times New Roman"/>
          <w:noProof/>
          <w:color w:val="000000"/>
          <w:spacing w:val="-1"/>
          <w:sz w:val="23"/>
        </w:rPr>
        <w:t>17</w:t>
      </w:r>
    </w:p>
    <w:p w:rsidR="005A76FB" w:rsidRDefault="00D765A9" w:rsidP="005A76FB">
      <w:pPr>
        <w:spacing w:after="0" w:line="403" w:lineRule="exact"/>
        <w:ind w:left="1587" w:firstLine="612"/>
      </w:pPr>
      <w:r>
        <w:rPr>
          <w:rFonts w:ascii="Arial Unicode MS" w:hAnsi="Arial Unicode MS" w:cs="Arial Unicode MS"/>
          <w:noProof/>
          <w:color w:val="000000"/>
          <w:sz w:val="23"/>
        </w:rPr>
        <w:t>黃政傑（靜宜大學教育研究所教授）</w:t>
      </w:r>
    </w:p>
    <w:p w:rsidR="005A76FB" w:rsidRDefault="00D765A9" w:rsidP="005A76FB">
      <w:pPr>
        <w:tabs>
          <w:tab w:val="left" w:pos="10187"/>
        </w:tabs>
        <w:spacing w:after="0" w:line="448" w:lineRule="exact"/>
        <w:ind w:left="1587" w:firstLine="612"/>
      </w:pPr>
      <w:r>
        <w:rPr>
          <w:rFonts w:ascii="Arial Unicode MS" w:hAnsi="Arial Unicode MS" w:cs="Arial Unicode MS"/>
          <w:noProof/>
          <w:color w:val="000000"/>
          <w:position w:val="1"/>
          <w:sz w:val="23"/>
        </w:rPr>
        <w:t>與談人</w:t>
      </w:r>
      <w:r>
        <w:rPr>
          <w:rFonts w:ascii="Calibri" w:hAnsi="Calibri" w:cs="Calibri"/>
          <w:noProof/>
          <w:color w:val="000000"/>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18</w:t>
      </w:r>
    </w:p>
    <w:p w:rsidR="005A76FB" w:rsidRDefault="00D765A9" w:rsidP="005A76FB">
      <w:pPr>
        <w:spacing w:after="0" w:line="394" w:lineRule="exact"/>
        <w:ind w:left="1587" w:firstLine="612"/>
      </w:pPr>
      <w:r>
        <w:rPr>
          <w:rFonts w:ascii="Arial Unicode MS" w:hAnsi="Arial Unicode MS" w:cs="Arial Unicode MS"/>
          <w:noProof/>
          <w:color w:val="000000"/>
          <w:sz w:val="23"/>
        </w:rPr>
        <w:t>王如哲（國立臺中教育大學校長）</w:t>
      </w:r>
    </w:p>
    <w:p w:rsidR="005A76FB" w:rsidRDefault="00D765A9" w:rsidP="005A76FB">
      <w:pPr>
        <w:spacing w:after="0" w:line="360" w:lineRule="exact"/>
        <w:ind w:left="1587" w:firstLine="612"/>
      </w:pPr>
      <w:r>
        <w:rPr>
          <w:rFonts w:ascii="Arial Unicode MS" w:hAnsi="Arial Unicode MS" w:cs="Arial Unicode MS"/>
          <w:noProof/>
          <w:color w:val="000000"/>
          <w:sz w:val="23"/>
        </w:rPr>
        <w:t>周祝瑛（國立政治大學教育系教授）</w:t>
      </w:r>
    </w:p>
    <w:p w:rsidR="005A76FB" w:rsidRDefault="00D765A9" w:rsidP="005A76FB">
      <w:pPr>
        <w:spacing w:after="0" w:line="360" w:lineRule="exact"/>
        <w:ind w:left="1587" w:firstLine="612"/>
      </w:pPr>
      <w:r>
        <w:rPr>
          <w:rFonts w:ascii="Arial Unicode MS" w:hAnsi="Arial Unicode MS" w:cs="Arial Unicode MS"/>
          <w:noProof/>
          <w:color w:val="000000"/>
          <w:sz w:val="23"/>
        </w:rPr>
        <w:t>賴鼎銘（世新大學資訊傳播學系教授）</w:t>
      </w:r>
    </w:p>
    <w:p w:rsidR="005A76FB" w:rsidRDefault="00D765A9" w:rsidP="005A76FB">
      <w:pPr>
        <w:tabs>
          <w:tab w:val="left" w:pos="10187"/>
        </w:tabs>
        <w:spacing w:after="0" w:line="448" w:lineRule="exact"/>
        <w:ind w:left="1587" w:firstLine="612"/>
      </w:pPr>
      <w:r>
        <w:rPr>
          <w:rFonts w:ascii="Arial Unicode MS" w:hAnsi="Arial Unicode MS" w:cs="Arial Unicode MS"/>
          <w:noProof/>
          <w:color w:val="000000"/>
          <w:position w:val="1"/>
          <w:sz w:val="23"/>
        </w:rPr>
        <w:t>討論題綱</w:t>
      </w:r>
      <w:r>
        <w:rPr>
          <w:rFonts w:ascii="Calibri" w:hAnsi="Calibri" w:cs="Calibri"/>
          <w:noProof/>
          <w:color w:val="000000"/>
        </w:rPr>
        <w:t>  </w:t>
      </w:r>
      <w:r>
        <w:rPr>
          <w:rFonts w:ascii="Times New Roman" w:hAnsi="Times New Roman" w:cs="Times New Roman"/>
          <w:noProof/>
          <w:color w:val="000000"/>
          <w:spacing w:val="-2"/>
          <w:position w:val="1"/>
        </w:rPr>
        <w:t>............................................................</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19</w:t>
      </w:r>
    </w:p>
    <w:p w:rsidR="005A76FB" w:rsidRDefault="00D765A9" w:rsidP="005A76FB">
      <w:pPr>
        <w:spacing w:after="0" w:line="465" w:lineRule="exact"/>
        <w:ind w:left="1587" w:firstLine="612"/>
      </w:pPr>
      <w:r>
        <w:rPr>
          <w:rFonts w:ascii="Arial Unicode MS" w:hAnsi="Arial Unicode MS" w:cs="Arial Unicode MS"/>
          <w:noProof/>
          <w:color w:val="000000"/>
          <w:sz w:val="23"/>
        </w:rPr>
        <w:t>引言</w:t>
      </w:r>
    </w:p>
    <w:p w:rsidR="005A76FB" w:rsidRDefault="00D765A9" w:rsidP="005A76FB">
      <w:pPr>
        <w:tabs>
          <w:tab w:val="left" w:pos="10187"/>
        </w:tabs>
        <w:spacing w:after="0" w:line="446" w:lineRule="exact"/>
        <w:ind w:left="1587" w:firstLine="61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1</w:t>
      </w:r>
      <w:r>
        <w:rPr>
          <w:rFonts w:ascii="Calibri" w:hAnsi="Calibri" w:cs="Calibri"/>
          <w:noProof/>
          <w:color w:val="000000"/>
          <w:sz w:val="23"/>
        </w:rPr>
        <w:t>  </w:t>
      </w:r>
      <w:r>
        <w:rPr>
          <w:rFonts w:ascii="Arial Unicode MS" w:hAnsi="Arial Unicode MS" w:cs="Arial Unicode MS"/>
          <w:noProof/>
          <w:color w:val="000000"/>
          <w:position w:val="1"/>
          <w:sz w:val="23"/>
        </w:rPr>
        <w:t>王如哲校長</w:t>
      </w:r>
      <w:r>
        <w:rPr>
          <w:rFonts w:ascii="Calibri" w:hAnsi="Calibri" w:cs="Calibri"/>
          <w:noProof/>
          <w:color w:val="000000"/>
          <w:spacing w:val="-17"/>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21</w:t>
      </w:r>
    </w:p>
    <w:p w:rsidR="005A76FB" w:rsidRDefault="00D765A9" w:rsidP="005A76FB">
      <w:pPr>
        <w:tabs>
          <w:tab w:val="left" w:pos="10187"/>
        </w:tabs>
        <w:spacing w:after="0" w:line="360" w:lineRule="exact"/>
        <w:ind w:left="1587" w:firstLine="61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2</w:t>
      </w:r>
      <w:r>
        <w:rPr>
          <w:rFonts w:ascii="Calibri" w:hAnsi="Calibri" w:cs="Calibri"/>
          <w:noProof/>
          <w:color w:val="000000"/>
          <w:sz w:val="23"/>
        </w:rPr>
        <w:t>  </w:t>
      </w:r>
      <w:r>
        <w:rPr>
          <w:rFonts w:ascii="Arial Unicode MS" w:hAnsi="Arial Unicode MS" w:cs="Arial Unicode MS"/>
          <w:noProof/>
          <w:color w:val="000000"/>
          <w:position w:val="1"/>
          <w:sz w:val="23"/>
        </w:rPr>
        <w:t>周祝瑛教授</w:t>
      </w:r>
      <w:r>
        <w:rPr>
          <w:rFonts w:ascii="Calibri" w:hAnsi="Calibri" w:cs="Calibri"/>
          <w:noProof/>
          <w:color w:val="000000"/>
          <w:spacing w:val="-2"/>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26</w:t>
      </w:r>
    </w:p>
    <w:p w:rsidR="005A76FB" w:rsidRDefault="00D765A9" w:rsidP="005A76FB">
      <w:pPr>
        <w:tabs>
          <w:tab w:val="left" w:pos="10187"/>
        </w:tabs>
        <w:spacing w:after="0" w:line="360" w:lineRule="exact"/>
        <w:ind w:left="1587" w:firstLine="61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3</w:t>
      </w:r>
      <w:r>
        <w:rPr>
          <w:rFonts w:ascii="Calibri" w:hAnsi="Calibri" w:cs="Calibri"/>
          <w:noProof/>
          <w:color w:val="000000"/>
          <w:sz w:val="23"/>
        </w:rPr>
        <w:t>  </w:t>
      </w:r>
      <w:r>
        <w:rPr>
          <w:rFonts w:ascii="Arial Unicode MS" w:hAnsi="Arial Unicode MS" w:cs="Arial Unicode MS"/>
          <w:noProof/>
          <w:color w:val="000000"/>
          <w:position w:val="1"/>
          <w:sz w:val="23"/>
        </w:rPr>
        <w:t>賴鼎銘教授</w:t>
      </w:r>
      <w:r>
        <w:rPr>
          <w:rFonts w:ascii="Calibri" w:hAnsi="Calibri" w:cs="Calibri"/>
          <w:noProof/>
          <w:color w:val="000000"/>
          <w:spacing w:val="-2"/>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30</w:t>
      </w:r>
    </w:p>
    <w:p w:rsidR="005A76FB" w:rsidRDefault="00D765A9" w:rsidP="005A76FB">
      <w:pPr>
        <w:spacing w:after="0" w:line="400" w:lineRule="exact"/>
        <w:ind w:left="1587" w:firstLine="612"/>
      </w:pPr>
      <w:r>
        <w:rPr>
          <w:rFonts w:ascii="Arial Unicode MS" w:hAnsi="Arial Unicode MS" w:cs="Arial Unicode MS"/>
          <w:noProof/>
          <w:color w:val="000000"/>
          <w:sz w:val="23"/>
        </w:rPr>
        <w:t>與會人員</w:t>
      </w:r>
      <w:r>
        <w:rPr>
          <w:rFonts w:ascii="Arial Unicode MS" w:hAnsi="Arial Unicode MS" w:cs="Arial Unicode MS"/>
          <w:noProof/>
          <w:color w:val="000000"/>
          <w:spacing w:val="-1"/>
          <w:position w:val="1"/>
          <w:sz w:val="19"/>
        </w:rPr>
        <w:t>（依姓氏筆畫排列）</w:t>
      </w:r>
    </w:p>
    <w:p w:rsidR="005A76FB" w:rsidRDefault="00D765A9" w:rsidP="005A76FB">
      <w:pPr>
        <w:spacing w:after="0" w:line="416" w:lineRule="exact"/>
        <w:ind w:left="1587" w:firstLine="612"/>
      </w:pPr>
      <w:r>
        <w:rPr>
          <w:rFonts w:ascii="Arial Unicode MS" w:hAnsi="Arial Unicode MS" w:cs="Arial Unicode MS"/>
          <w:noProof/>
          <w:color w:val="000000"/>
          <w:sz w:val="23"/>
        </w:rPr>
        <w:t>丁一顧</w:t>
      </w:r>
      <w:r>
        <w:rPr>
          <w:rFonts w:ascii="Calibri" w:hAnsi="Calibri" w:cs="Calibri"/>
          <w:noProof/>
          <w:color w:val="000000"/>
          <w:spacing w:val="-2"/>
          <w:sz w:val="23"/>
        </w:rPr>
        <w:t> </w:t>
      </w:r>
      <w:r>
        <w:rPr>
          <w:rFonts w:ascii="Arial Unicode MS" w:hAnsi="Arial Unicode MS" w:cs="Arial Unicode MS"/>
          <w:noProof/>
          <w:color w:val="000000"/>
          <w:sz w:val="23"/>
        </w:rPr>
        <w:t>王瑞壎</w:t>
      </w:r>
      <w:r>
        <w:rPr>
          <w:rFonts w:ascii="Calibri" w:hAnsi="Calibri" w:cs="Calibri"/>
          <w:noProof/>
          <w:color w:val="000000"/>
          <w:spacing w:val="-3"/>
          <w:sz w:val="23"/>
        </w:rPr>
        <w:t> </w:t>
      </w:r>
      <w:r>
        <w:rPr>
          <w:rFonts w:ascii="Arial Unicode MS" w:hAnsi="Arial Unicode MS" w:cs="Arial Unicode MS"/>
          <w:noProof/>
          <w:color w:val="000000"/>
          <w:sz w:val="23"/>
        </w:rPr>
        <w:t>方德隆</w:t>
      </w:r>
      <w:r>
        <w:rPr>
          <w:rFonts w:ascii="Calibri" w:hAnsi="Calibri" w:cs="Calibri"/>
          <w:noProof/>
          <w:color w:val="000000"/>
          <w:spacing w:val="-3"/>
          <w:sz w:val="23"/>
        </w:rPr>
        <w:t> </w:t>
      </w:r>
      <w:r>
        <w:rPr>
          <w:rFonts w:ascii="Arial Unicode MS" w:hAnsi="Arial Unicode MS" w:cs="Arial Unicode MS"/>
          <w:noProof/>
          <w:color w:val="000000"/>
          <w:sz w:val="23"/>
        </w:rPr>
        <w:t>王麗雲</w:t>
      </w:r>
      <w:r>
        <w:rPr>
          <w:rFonts w:ascii="Calibri" w:hAnsi="Calibri" w:cs="Calibri"/>
          <w:noProof/>
          <w:color w:val="000000"/>
          <w:spacing w:val="-3"/>
          <w:sz w:val="23"/>
        </w:rPr>
        <w:t> </w:t>
      </w:r>
      <w:r>
        <w:rPr>
          <w:rFonts w:ascii="Arial Unicode MS" w:hAnsi="Arial Unicode MS" w:cs="Arial Unicode MS"/>
          <w:noProof/>
          <w:color w:val="000000"/>
          <w:sz w:val="23"/>
        </w:rPr>
        <w:t>成群豪</w:t>
      </w:r>
      <w:r>
        <w:rPr>
          <w:rFonts w:ascii="Calibri" w:hAnsi="Calibri" w:cs="Calibri"/>
          <w:noProof/>
          <w:color w:val="000000"/>
          <w:spacing w:val="-3"/>
          <w:sz w:val="23"/>
        </w:rPr>
        <w:t> </w:t>
      </w:r>
      <w:r>
        <w:rPr>
          <w:rFonts w:ascii="Arial Unicode MS" w:hAnsi="Arial Unicode MS" w:cs="Arial Unicode MS"/>
          <w:noProof/>
          <w:color w:val="000000"/>
          <w:sz w:val="23"/>
        </w:rPr>
        <w:t>李心儀</w:t>
      </w:r>
      <w:r>
        <w:rPr>
          <w:rFonts w:ascii="Calibri" w:hAnsi="Calibri" w:cs="Calibri"/>
          <w:noProof/>
          <w:color w:val="000000"/>
          <w:spacing w:val="-3"/>
          <w:sz w:val="23"/>
        </w:rPr>
        <w:t> </w:t>
      </w:r>
      <w:r>
        <w:rPr>
          <w:rFonts w:ascii="Arial Unicode MS" w:hAnsi="Arial Unicode MS" w:cs="Arial Unicode MS"/>
          <w:noProof/>
          <w:color w:val="000000"/>
          <w:sz w:val="23"/>
        </w:rPr>
        <w:t>李宗薇</w:t>
      </w:r>
      <w:r>
        <w:rPr>
          <w:rFonts w:ascii="Calibri" w:hAnsi="Calibri" w:cs="Calibri"/>
          <w:noProof/>
          <w:color w:val="000000"/>
          <w:spacing w:val="-3"/>
          <w:sz w:val="23"/>
        </w:rPr>
        <w:t> </w:t>
      </w:r>
      <w:r>
        <w:rPr>
          <w:rFonts w:ascii="Arial Unicode MS" w:hAnsi="Arial Unicode MS" w:cs="Arial Unicode MS"/>
          <w:noProof/>
          <w:color w:val="000000"/>
          <w:sz w:val="23"/>
        </w:rPr>
        <w:t>李芝安</w:t>
      </w:r>
      <w:r>
        <w:rPr>
          <w:rFonts w:ascii="Calibri" w:hAnsi="Calibri" w:cs="Calibri"/>
          <w:noProof/>
          <w:color w:val="000000"/>
          <w:spacing w:val="-3"/>
          <w:sz w:val="23"/>
        </w:rPr>
        <w:t> </w:t>
      </w:r>
      <w:r>
        <w:rPr>
          <w:rFonts w:ascii="Arial Unicode MS" w:hAnsi="Arial Unicode MS" w:cs="Arial Unicode MS"/>
          <w:noProof/>
          <w:color w:val="000000"/>
          <w:sz w:val="23"/>
        </w:rPr>
        <w:t>邵婉卿</w:t>
      </w:r>
    </w:p>
    <w:p w:rsidR="005A76FB" w:rsidRDefault="00D765A9" w:rsidP="005A76FB">
      <w:pPr>
        <w:spacing w:after="0" w:line="302" w:lineRule="exact"/>
        <w:ind w:left="1587" w:firstLine="612"/>
      </w:pPr>
      <w:r>
        <w:rPr>
          <w:rFonts w:ascii="Arial Unicode MS" w:hAnsi="Arial Unicode MS" w:cs="Arial Unicode MS"/>
          <w:noProof/>
          <w:color w:val="000000"/>
          <w:sz w:val="23"/>
        </w:rPr>
        <w:t>林明佳</w:t>
      </w:r>
      <w:r>
        <w:rPr>
          <w:rFonts w:ascii="Calibri" w:hAnsi="Calibri" w:cs="Calibri"/>
          <w:noProof/>
          <w:color w:val="000000"/>
          <w:spacing w:val="-3"/>
          <w:sz w:val="23"/>
        </w:rPr>
        <w:t> </w:t>
      </w:r>
      <w:r>
        <w:rPr>
          <w:rFonts w:ascii="Arial Unicode MS" w:hAnsi="Arial Unicode MS" w:cs="Arial Unicode MS"/>
          <w:noProof/>
          <w:color w:val="000000"/>
          <w:sz w:val="23"/>
        </w:rPr>
        <w:t>林逢祺</w:t>
      </w:r>
      <w:r>
        <w:rPr>
          <w:rFonts w:ascii="Calibri" w:hAnsi="Calibri" w:cs="Calibri"/>
          <w:noProof/>
          <w:color w:val="000000"/>
          <w:spacing w:val="-3"/>
          <w:sz w:val="23"/>
        </w:rPr>
        <w:t> </w:t>
      </w:r>
      <w:r>
        <w:rPr>
          <w:rFonts w:ascii="Arial Unicode MS" w:hAnsi="Arial Unicode MS" w:cs="Arial Unicode MS"/>
          <w:noProof/>
          <w:color w:val="000000"/>
          <w:sz w:val="23"/>
        </w:rPr>
        <w:t>武東星</w:t>
      </w:r>
      <w:r>
        <w:rPr>
          <w:rFonts w:ascii="Calibri" w:hAnsi="Calibri" w:cs="Calibri"/>
          <w:noProof/>
          <w:color w:val="000000"/>
          <w:spacing w:val="-3"/>
          <w:sz w:val="23"/>
        </w:rPr>
        <w:t> </w:t>
      </w:r>
      <w:r>
        <w:rPr>
          <w:rFonts w:ascii="Arial Unicode MS" w:hAnsi="Arial Unicode MS" w:cs="Arial Unicode MS"/>
          <w:noProof/>
          <w:color w:val="000000"/>
          <w:sz w:val="23"/>
        </w:rPr>
        <w:t>金傳春</w:t>
      </w:r>
      <w:r>
        <w:rPr>
          <w:rFonts w:ascii="Calibri" w:hAnsi="Calibri" w:cs="Calibri"/>
          <w:noProof/>
          <w:color w:val="000000"/>
          <w:spacing w:val="-3"/>
          <w:sz w:val="23"/>
        </w:rPr>
        <w:t> </w:t>
      </w:r>
      <w:r>
        <w:rPr>
          <w:rFonts w:ascii="Arial Unicode MS" w:hAnsi="Arial Unicode MS" w:cs="Arial Unicode MS"/>
          <w:noProof/>
          <w:color w:val="000000"/>
          <w:sz w:val="23"/>
        </w:rPr>
        <w:t>翁福元</w:t>
      </w:r>
      <w:r>
        <w:rPr>
          <w:rFonts w:ascii="Calibri" w:hAnsi="Calibri" w:cs="Calibri"/>
          <w:noProof/>
          <w:color w:val="000000"/>
          <w:spacing w:val="-3"/>
          <w:sz w:val="23"/>
        </w:rPr>
        <w:t> </w:t>
      </w:r>
      <w:r>
        <w:rPr>
          <w:rFonts w:ascii="Arial Unicode MS" w:hAnsi="Arial Unicode MS" w:cs="Arial Unicode MS"/>
          <w:noProof/>
          <w:color w:val="000000"/>
          <w:sz w:val="23"/>
        </w:rPr>
        <w:t>康萃婷</w:t>
      </w:r>
      <w:r>
        <w:rPr>
          <w:rFonts w:ascii="Calibri" w:hAnsi="Calibri" w:cs="Calibri"/>
          <w:noProof/>
          <w:color w:val="000000"/>
          <w:spacing w:val="-3"/>
          <w:sz w:val="23"/>
        </w:rPr>
        <w:t> </w:t>
      </w:r>
      <w:r>
        <w:rPr>
          <w:rFonts w:ascii="Arial Unicode MS" w:hAnsi="Arial Unicode MS" w:cs="Arial Unicode MS"/>
          <w:noProof/>
          <w:color w:val="000000"/>
          <w:sz w:val="23"/>
        </w:rPr>
        <w:t>張慶勳</w:t>
      </w:r>
      <w:r>
        <w:rPr>
          <w:rFonts w:ascii="Calibri" w:hAnsi="Calibri" w:cs="Calibri"/>
          <w:noProof/>
          <w:color w:val="000000"/>
          <w:spacing w:val="-3"/>
          <w:sz w:val="23"/>
        </w:rPr>
        <w:t> </w:t>
      </w:r>
      <w:r>
        <w:rPr>
          <w:rFonts w:ascii="Arial Unicode MS" w:hAnsi="Arial Unicode MS" w:cs="Arial Unicode MS"/>
          <w:noProof/>
          <w:color w:val="000000"/>
          <w:sz w:val="23"/>
        </w:rPr>
        <w:t>梁忠銘</w:t>
      </w:r>
      <w:r>
        <w:rPr>
          <w:rFonts w:ascii="Calibri" w:hAnsi="Calibri" w:cs="Calibri"/>
          <w:noProof/>
          <w:color w:val="000000"/>
          <w:spacing w:val="-3"/>
          <w:sz w:val="23"/>
        </w:rPr>
        <w:t> </w:t>
      </w:r>
      <w:r>
        <w:rPr>
          <w:rFonts w:ascii="Arial Unicode MS" w:hAnsi="Arial Unicode MS" w:cs="Arial Unicode MS"/>
          <w:noProof/>
          <w:color w:val="000000"/>
          <w:sz w:val="23"/>
        </w:rPr>
        <w:t>曾歧南</w:t>
      </w:r>
    </w:p>
    <w:p w:rsidR="005A76FB" w:rsidRDefault="00D765A9" w:rsidP="005A76FB">
      <w:pPr>
        <w:spacing w:after="0" w:line="302" w:lineRule="exact"/>
        <w:ind w:left="1587" w:firstLine="612"/>
      </w:pPr>
      <w:r>
        <w:rPr>
          <w:rFonts w:ascii="Arial Unicode MS" w:hAnsi="Arial Unicode MS" w:cs="Arial Unicode MS"/>
          <w:noProof/>
          <w:color w:val="000000"/>
          <w:sz w:val="23"/>
        </w:rPr>
        <w:t>曾燦燈</w:t>
      </w:r>
      <w:r>
        <w:rPr>
          <w:rFonts w:ascii="Calibri" w:hAnsi="Calibri" w:cs="Calibri"/>
          <w:noProof/>
          <w:color w:val="000000"/>
          <w:spacing w:val="-3"/>
          <w:sz w:val="23"/>
        </w:rPr>
        <w:t> </w:t>
      </w:r>
      <w:r>
        <w:rPr>
          <w:rFonts w:ascii="Arial Unicode MS" w:hAnsi="Arial Unicode MS" w:cs="Arial Unicode MS"/>
          <w:noProof/>
          <w:color w:val="000000"/>
          <w:sz w:val="23"/>
        </w:rPr>
        <w:t>湯</w:t>
      </w:r>
      <w:r>
        <w:rPr>
          <w:rFonts w:ascii="Calibri" w:hAnsi="Calibri" w:cs="Calibri"/>
          <w:noProof/>
          <w:color w:val="000000"/>
          <w:sz w:val="23"/>
        </w:rPr>
        <w:t>   </w:t>
      </w:r>
      <w:r>
        <w:rPr>
          <w:rFonts w:ascii="Arial Unicode MS" w:hAnsi="Arial Unicode MS" w:cs="Arial Unicode MS"/>
          <w:noProof/>
          <w:color w:val="000000"/>
          <w:sz w:val="23"/>
        </w:rPr>
        <w:t>堯</w:t>
      </w:r>
      <w:r>
        <w:rPr>
          <w:rFonts w:ascii="Calibri" w:hAnsi="Calibri" w:cs="Calibri"/>
          <w:noProof/>
          <w:color w:val="000000"/>
          <w:spacing w:val="-3"/>
          <w:sz w:val="23"/>
        </w:rPr>
        <w:t> </w:t>
      </w:r>
      <w:r>
        <w:rPr>
          <w:rFonts w:ascii="Arial Unicode MS" w:hAnsi="Arial Unicode MS" w:cs="Arial Unicode MS"/>
          <w:noProof/>
          <w:color w:val="000000"/>
          <w:sz w:val="23"/>
        </w:rPr>
        <w:t>湯仁燕</w:t>
      </w:r>
      <w:r>
        <w:rPr>
          <w:rFonts w:ascii="Calibri" w:hAnsi="Calibri" w:cs="Calibri"/>
          <w:noProof/>
          <w:color w:val="000000"/>
          <w:spacing w:val="-3"/>
          <w:sz w:val="23"/>
        </w:rPr>
        <w:t> </w:t>
      </w:r>
      <w:r>
        <w:rPr>
          <w:rFonts w:ascii="Arial Unicode MS" w:hAnsi="Arial Unicode MS" w:cs="Arial Unicode MS"/>
          <w:noProof/>
          <w:color w:val="000000"/>
          <w:sz w:val="23"/>
        </w:rPr>
        <w:t>楊正誠</w:t>
      </w:r>
      <w:r>
        <w:rPr>
          <w:rFonts w:ascii="Calibri" w:hAnsi="Calibri" w:cs="Calibri"/>
          <w:noProof/>
          <w:color w:val="000000"/>
          <w:spacing w:val="-3"/>
          <w:sz w:val="23"/>
        </w:rPr>
        <w:t> </w:t>
      </w:r>
      <w:r>
        <w:rPr>
          <w:rFonts w:ascii="Arial Unicode MS" w:hAnsi="Arial Unicode MS" w:cs="Arial Unicode MS"/>
          <w:noProof/>
          <w:color w:val="000000"/>
          <w:sz w:val="23"/>
        </w:rPr>
        <w:t>楊洲松</w:t>
      </w:r>
      <w:r>
        <w:rPr>
          <w:rFonts w:ascii="Calibri" w:hAnsi="Calibri" w:cs="Calibri"/>
          <w:noProof/>
          <w:color w:val="000000"/>
          <w:spacing w:val="-3"/>
          <w:sz w:val="23"/>
        </w:rPr>
        <w:t> </w:t>
      </w:r>
      <w:r>
        <w:rPr>
          <w:rFonts w:ascii="Arial Unicode MS" w:hAnsi="Arial Unicode MS" w:cs="Arial Unicode MS"/>
          <w:noProof/>
          <w:color w:val="000000"/>
          <w:sz w:val="23"/>
        </w:rPr>
        <w:t>葉坤靈</w:t>
      </w:r>
      <w:r>
        <w:rPr>
          <w:rFonts w:ascii="Calibri" w:hAnsi="Calibri" w:cs="Calibri"/>
          <w:noProof/>
          <w:color w:val="000000"/>
          <w:spacing w:val="-3"/>
          <w:sz w:val="23"/>
        </w:rPr>
        <w:t> </w:t>
      </w:r>
      <w:r>
        <w:rPr>
          <w:rFonts w:ascii="Arial Unicode MS" w:hAnsi="Arial Unicode MS" w:cs="Arial Unicode MS"/>
          <w:noProof/>
          <w:color w:val="000000"/>
          <w:sz w:val="23"/>
        </w:rPr>
        <w:t>葉憲清</w:t>
      </w:r>
      <w:r>
        <w:rPr>
          <w:rFonts w:ascii="Calibri" w:hAnsi="Calibri" w:cs="Calibri"/>
          <w:noProof/>
          <w:color w:val="000000"/>
          <w:spacing w:val="-3"/>
          <w:sz w:val="23"/>
        </w:rPr>
        <w:t> </w:t>
      </w:r>
      <w:r>
        <w:rPr>
          <w:rFonts w:ascii="Arial Unicode MS" w:hAnsi="Arial Unicode MS" w:cs="Arial Unicode MS"/>
          <w:noProof/>
          <w:color w:val="000000"/>
          <w:sz w:val="23"/>
        </w:rPr>
        <w:t>劉秀曦</w:t>
      </w:r>
      <w:r>
        <w:rPr>
          <w:rFonts w:ascii="Calibri" w:hAnsi="Calibri" w:cs="Calibri"/>
          <w:noProof/>
          <w:color w:val="000000"/>
          <w:spacing w:val="-3"/>
          <w:sz w:val="23"/>
        </w:rPr>
        <w:t> </w:t>
      </w:r>
      <w:r>
        <w:rPr>
          <w:rFonts w:ascii="Arial Unicode MS" w:hAnsi="Arial Unicode MS" w:cs="Arial Unicode MS"/>
          <w:noProof/>
          <w:color w:val="000000"/>
          <w:sz w:val="23"/>
        </w:rPr>
        <w:t>劉源俊</w:t>
      </w:r>
    </w:p>
    <w:p w:rsidR="005A76FB" w:rsidRDefault="00D765A9" w:rsidP="005A76FB">
      <w:pPr>
        <w:spacing w:after="0" w:line="302" w:lineRule="exact"/>
        <w:ind w:left="1587" w:firstLine="612"/>
      </w:pPr>
      <w:r>
        <w:rPr>
          <w:rFonts w:ascii="Arial Unicode MS" w:hAnsi="Arial Unicode MS" w:cs="Arial Unicode MS"/>
          <w:noProof/>
          <w:color w:val="000000"/>
          <w:sz w:val="23"/>
        </w:rPr>
        <w:t>劉蔚之</w:t>
      </w:r>
      <w:r>
        <w:rPr>
          <w:rFonts w:ascii="Calibri" w:hAnsi="Calibri" w:cs="Calibri"/>
          <w:noProof/>
          <w:color w:val="000000"/>
          <w:spacing w:val="-3"/>
          <w:sz w:val="23"/>
        </w:rPr>
        <w:t> </w:t>
      </w:r>
      <w:r>
        <w:rPr>
          <w:rFonts w:ascii="Arial Unicode MS" w:hAnsi="Arial Unicode MS" w:cs="Arial Unicode MS"/>
          <w:noProof/>
          <w:color w:val="000000"/>
          <w:sz w:val="23"/>
        </w:rPr>
        <w:t>蔡進雄</w:t>
      </w:r>
      <w:r>
        <w:rPr>
          <w:rFonts w:ascii="Calibri" w:hAnsi="Calibri" w:cs="Calibri"/>
          <w:noProof/>
          <w:color w:val="000000"/>
          <w:spacing w:val="-3"/>
          <w:sz w:val="23"/>
        </w:rPr>
        <w:t> </w:t>
      </w:r>
      <w:r>
        <w:rPr>
          <w:rFonts w:ascii="Arial Unicode MS" w:hAnsi="Arial Unicode MS" w:cs="Arial Unicode MS"/>
          <w:noProof/>
          <w:color w:val="000000"/>
          <w:sz w:val="23"/>
        </w:rPr>
        <w:t>蘇清守</w:t>
      </w:r>
      <w:r>
        <w:rPr>
          <w:rFonts w:ascii="Calibri" w:hAnsi="Calibri" w:cs="Calibri"/>
          <w:noProof/>
          <w:color w:val="000000"/>
          <w:spacing w:val="-3"/>
          <w:sz w:val="23"/>
        </w:rPr>
        <w:t> </w:t>
      </w:r>
      <w:r>
        <w:rPr>
          <w:rFonts w:ascii="Arial Unicode MS" w:hAnsi="Arial Unicode MS" w:cs="Arial Unicode MS"/>
          <w:noProof/>
          <w:color w:val="000000"/>
          <w:sz w:val="23"/>
        </w:rPr>
        <w:t>蘇錦麗</w:t>
      </w:r>
    </w:p>
    <w:p w:rsidR="005A76FB" w:rsidRDefault="00D765A9" w:rsidP="005A76FB">
      <w:pPr>
        <w:spacing w:after="0" w:line="240" w:lineRule="exact"/>
        <w:ind w:left="1587" w:firstLine="612"/>
      </w:pPr>
    </w:p>
    <w:p w:rsidR="005A76FB" w:rsidRDefault="00D765A9" w:rsidP="005A76FB">
      <w:pPr>
        <w:spacing w:after="0" w:line="240" w:lineRule="exact"/>
        <w:ind w:left="1587" w:firstLine="612"/>
      </w:pPr>
    </w:p>
    <w:p w:rsidR="005A76FB" w:rsidRDefault="00D765A9" w:rsidP="005A76FB">
      <w:pPr>
        <w:spacing w:after="0" w:line="385" w:lineRule="exact"/>
        <w:ind w:left="1587" w:firstLine="8562"/>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i</w:t>
      </w:r>
    </w:p>
    <w:p w:rsidR="005A76FB" w:rsidRDefault="00D765A9" w:rsidP="005A76FB">
      <w:pPr>
        <w:spacing w:after="0" w:line="240" w:lineRule="exact"/>
      </w:pPr>
      <w:bookmarkStart w:id="2" w:name="3"/>
      <w:bookmarkEnd w:id="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7" w:lineRule="exact"/>
        <w:ind w:left="1701" w:firstLine="143"/>
      </w:pPr>
      <w:r>
        <w:rPr>
          <w:noProof/>
        </w:rPr>
        <w:pict>
          <v:shapetype id="polygon1938" o:spid="_x0000_m3313" coordsize="43472,1837" o:spt="100" adj="0,,0" path="m,1837r,l43472,1837r,l43472,r,l,,,,,1837e">
            <v:stroke joinstyle="miter"/>
            <v:formulas/>
            <v:path o:connecttype="segments"/>
          </v:shapetype>
        </w:pict>
      </w:r>
      <w:r>
        <w:rPr>
          <w:noProof/>
        </w:rPr>
        <w:pict>
          <v:shape id="WS_polygon1938" o:spid="_x0000_s3312" type="#polygon1938" style="position:absolute;left:0;text-align:left;margin-left:92.5pt;margin-top:84.55pt;width:434.7pt;height:18.35pt;z-index:-251709952;mso-position-horizontal-relative:page;mso-position-vertical-relative:page" o:spt="100" adj="0,,0" path="m,1837r,l43472,1837r,l43472,r,l,,,,,1837e" fillcolor="#e6e6e7" stroked="f">
            <v:stroke joinstyle="miter"/>
            <v:formulas/>
            <v:path o:connecttype="segments"/>
            <w10:wrap anchorx="page" anchory="page"/>
          </v:shape>
        </w:pict>
      </w:r>
      <w:r>
        <w:rPr>
          <w:noProof/>
        </w:rPr>
        <w:pict>
          <v:shapetype id="polygon1966" o:spid="_x0000_m3311" coordsize="43472,1837" o:spt="100" adj="0,,0" path="m,1837r,l43472,1837r,l43472,r,l,,,,,1837e">
            <v:stroke joinstyle="miter"/>
            <v:formulas/>
            <v:path o:connecttype="segments"/>
          </v:shapetype>
        </w:pict>
      </w:r>
      <w:r>
        <w:rPr>
          <w:noProof/>
        </w:rPr>
        <w:pict>
          <v:shape id="WS_polygon1966" o:spid="_x0000_s3310" type="#polygon1966" style="position:absolute;left:0;text-align:left;margin-left:92.5pt;margin-top:431pt;width:434.7pt;height:18.35pt;z-index:-251708928;mso-position-horizontal-relative:page;mso-position-vertical-relative:page" o:spt="100" adj="0,,0" path="m,1837r,l43472,1837r,l43472,r,l,,,,,1837e" fillcolor="#e6e6e7" stroked="f">
            <v:stroke joinstyle="miter"/>
            <v:formulas/>
            <v:path o:connecttype="segments"/>
            <w10:wrap anchorx="page" anchory="page"/>
          </v:shape>
        </w:pict>
      </w:r>
      <w:r>
        <w:rPr>
          <w:noProof/>
        </w:rPr>
        <w:pict>
          <v:shapetype id="polygon2002" o:spid="_x0000_m3309" coordsize="58677,83339" o:spt="100" adj="0,,0" path="m50,83289r,l58627,83289r,l58627,50r,l50,50r,l50,83289e">
            <v:stroke joinstyle="miter"/>
            <v:formulas/>
            <v:path o:connecttype="segments"/>
          </v:shapetype>
        </w:pict>
      </w:r>
      <w:r>
        <w:rPr>
          <w:noProof/>
        </w:rPr>
        <w:pict>
          <v:shape id="WS_polygon2002" o:spid="_x0000_s3308" type="#polygon2002" style="position:absolute;left:0;text-align:left;margin-left:4.25pt;margin-top:4.25pt;width:586.75pt;height:833.4pt;z-index:-25170790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noProof/>
        </w:rPr>
        <w:pict>
          <v:shapetype id="polygon2003" o:spid="_x0000_m3307" coordsize="58677,83339" o:spt="100" adj="0,,0" path="m50,83289r,l58627,83289r,l58627,50r,l50,50r,l50,83289e">
            <v:stroke joinstyle="miter"/>
            <v:formulas/>
            <v:path o:connecttype="segments"/>
          </v:shapetype>
        </w:pict>
      </w:r>
      <w:r>
        <w:rPr>
          <w:noProof/>
        </w:rPr>
        <w:pict>
          <v:shape id="WS_polygon2003" o:spid="_x0000_s3306" type="#polygon2003" style="position:absolute;left:0;text-align:left;margin-left:4.25pt;margin-top:4.25pt;width:586.75pt;height:833.4pt;z-index:-25170688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5"/>
        </w:rPr>
        <w:t>（二）技術職業教育政策檢討與對策</w:t>
      </w:r>
      <w:r>
        <w:rPr>
          <w:rFonts w:ascii="文泉驛微米黑" w:hAnsi="文泉驛微米黑" w:cs="文泉驛微米黑"/>
          <w:noProof/>
          <w:color w:val="000000"/>
          <w:sz w:val="25"/>
        </w:rPr>
        <w:t>―</w:t>
      </w:r>
      <w:r>
        <w:rPr>
          <w:rFonts w:ascii="文泉驛微米黑" w:hAnsi="文泉驛微米黑" w:cs="文泉驛微米黑"/>
          <w:noProof/>
          <w:color w:val="000000"/>
          <w:sz w:val="25"/>
        </w:rPr>
        <w:t>技職教育實務人才培育</w:t>
      </w:r>
    </w:p>
    <w:p w:rsidR="005A76FB" w:rsidRDefault="00D765A9" w:rsidP="005A76FB">
      <w:pPr>
        <w:spacing w:after="0" w:line="239" w:lineRule="exact"/>
        <w:ind w:left="1701" w:firstLine="143"/>
      </w:pPr>
    </w:p>
    <w:p w:rsidR="005A76FB" w:rsidRDefault="00D765A9" w:rsidP="005A76FB">
      <w:pPr>
        <w:tabs>
          <w:tab w:val="left" w:pos="9722"/>
          <w:tab w:val="left" w:pos="9961"/>
        </w:tabs>
        <w:spacing w:after="0" w:line="306" w:lineRule="exact"/>
        <w:ind w:left="1701" w:firstLine="272"/>
      </w:pPr>
      <w:r>
        <w:rPr>
          <w:rFonts w:ascii="Arial Unicode MS" w:hAnsi="Arial Unicode MS" w:cs="Arial Unicode MS"/>
          <w:noProof/>
          <w:color w:val="000000"/>
          <w:sz w:val="23"/>
        </w:rPr>
        <w:t>主持人</w:t>
      </w:r>
      <w:r>
        <w:rPr>
          <w:rFonts w:ascii="Calibri" w:hAnsi="Calibri" w:cs="Calibri"/>
          <w:noProof/>
          <w:color w:val="000000"/>
        </w:rPr>
        <w:t>  </w:t>
      </w:r>
      <w:r>
        <w:rPr>
          <w:rFonts w:ascii="Times New Roman" w:hAnsi="Times New Roman" w:cs="Times New Roman"/>
          <w:noProof/>
          <w:color w:val="000000"/>
          <w:spacing w:val="-2"/>
        </w:rPr>
        <w:t>...................................................................................................................................</w:t>
      </w:r>
      <w:r>
        <w:rPr>
          <w:rFonts w:ascii="Times New Roman" w:hAnsi="Times New Roman" w:cs="Times New Roman"/>
          <w:noProof/>
          <w:color w:val="000000"/>
          <w:spacing w:val="-1"/>
          <w:sz w:val="23"/>
        </w:rPr>
        <w:t>43</w:t>
      </w:r>
    </w:p>
    <w:p w:rsidR="005A76FB" w:rsidRDefault="00D765A9" w:rsidP="005A76FB">
      <w:pPr>
        <w:spacing w:after="0" w:line="403" w:lineRule="exact"/>
        <w:ind w:left="1701" w:firstLine="272"/>
      </w:pPr>
      <w:r>
        <w:rPr>
          <w:rFonts w:ascii="Arial Unicode MS" w:hAnsi="Arial Unicode MS" w:cs="Arial Unicode MS"/>
          <w:noProof/>
          <w:color w:val="000000"/>
          <w:sz w:val="23"/>
        </w:rPr>
        <w:t>李隆盛（中臺科技大學校長）</w:t>
      </w:r>
    </w:p>
    <w:p w:rsidR="005A76FB" w:rsidRDefault="00D765A9" w:rsidP="005A76FB">
      <w:pPr>
        <w:tabs>
          <w:tab w:val="left" w:pos="9961"/>
        </w:tabs>
        <w:spacing w:after="0" w:line="448" w:lineRule="exact"/>
        <w:ind w:left="1701" w:firstLine="272"/>
      </w:pPr>
      <w:r>
        <w:rPr>
          <w:rFonts w:ascii="Arial Unicode MS" w:hAnsi="Arial Unicode MS" w:cs="Arial Unicode MS"/>
          <w:noProof/>
          <w:color w:val="000000"/>
          <w:position w:val="1"/>
          <w:sz w:val="23"/>
        </w:rPr>
        <w:t>與談人</w:t>
      </w:r>
      <w:r>
        <w:rPr>
          <w:rFonts w:ascii="Calibri" w:hAnsi="Calibri" w:cs="Calibri"/>
          <w:noProof/>
          <w:color w:val="000000"/>
        </w:rPr>
        <w:t>  </w:t>
      </w:r>
      <w:r>
        <w:rPr>
          <w:rFonts w:ascii="Times New Roman" w:hAnsi="Times New Roman" w:cs="Times New Roman"/>
          <w:noProof/>
          <w:color w:val="000000"/>
          <w:spacing w:val="-2"/>
          <w:position w:val="1"/>
        </w:rPr>
        <w:t>.......................................................................................................</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44</w:t>
      </w:r>
    </w:p>
    <w:p w:rsidR="005A76FB" w:rsidRDefault="00D765A9" w:rsidP="005A76FB">
      <w:pPr>
        <w:spacing w:after="0" w:line="410" w:lineRule="exact"/>
        <w:ind w:left="1701" w:firstLine="272"/>
      </w:pPr>
      <w:r>
        <w:rPr>
          <w:rFonts w:ascii="Arial Unicode MS" w:hAnsi="Arial Unicode MS" w:cs="Arial Unicode MS"/>
          <w:noProof/>
          <w:color w:val="000000"/>
          <w:sz w:val="23"/>
        </w:rPr>
        <w:t>溫玲玉</w:t>
      </w:r>
      <w:r>
        <w:rPr>
          <w:rFonts w:ascii="Calibri" w:hAnsi="Calibri" w:cs="Calibri"/>
          <w:noProof/>
          <w:color w:val="000000"/>
          <w:sz w:val="22"/>
        </w:rPr>
        <w:t> </w:t>
      </w:r>
      <w:r>
        <w:rPr>
          <w:rFonts w:ascii="Times New Roman" w:hAnsi="Times New Roman" w:cs="Times New Roman"/>
          <w:noProof/>
          <w:color w:val="000000"/>
          <w:spacing w:val="-1"/>
          <w:sz w:val="22"/>
        </w:rPr>
        <w:t>(</w:t>
      </w:r>
      <w:r>
        <w:rPr>
          <w:rFonts w:ascii="Calibri" w:hAnsi="Calibri" w:cs="Calibri"/>
          <w:noProof/>
          <w:color w:val="000000"/>
          <w:spacing w:val="-29"/>
          <w:sz w:val="23"/>
        </w:rPr>
        <w:t> </w:t>
      </w:r>
      <w:r>
        <w:rPr>
          <w:rFonts w:ascii="Arial Unicode MS" w:hAnsi="Arial Unicode MS" w:cs="Arial Unicode MS"/>
          <w:noProof/>
          <w:color w:val="000000"/>
          <w:sz w:val="23"/>
        </w:rPr>
        <w:t>國立彰化師範大學財金技術系教授</w:t>
      </w:r>
      <w:r>
        <w:rPr>
          <w:rFonts w:ascii="Calibri" w:hAnsi="Calibri" w:cs="Calibri"/>
          <w:noProof/>
          <w:color w:val="000000"/>
          <w:spacing w:val="-9"/>
          <w:sz w:val="22"/>
        </w:rPr>
        <w:t> </w:t>
      </w:r>
      <w:r>
        <w:rPr>
          <w:rFonts w:ascii="Times New Roman" w:hAnsi="Times New Roman" w:cs="Times New Roman"/>
          <w:noProof/>
          <w:color w:val="000000"/>
          <w:spacing w:val="-1"/>
          <w:sz w:val="22"/>
        </w:rPr>
        <w:t>)</w:t>
      </w:r>
    </w:p>
    <w:p w:rsidR="005A76FB" w:rsidRDefault="00D765A9" w:rsidP="005A76FB">
      <w:pPr>
        <w:spacing w:after="0" w:line="360" w:lineRule="exact"/>
        <w:ind w:left="1701" w:firstLine="272"/>
      </w:pPr>
      <w:r>
        <w:rPr>
          <w:rFonts w:ascii="Arial Unicode MS" w:hAnsi="Arial Unicode MS" w:cs="Arial Unicode MS"/>
          <w:noProof/>
          <w:color w:val="000000"/>
          <w:sz w:val="23"/>
        </w:rPr>
        <w:t>臧聲遠</w:t>
      </w:r>
      <w:r>
        <w:rPr>
          <w:rFonts w:ascii="Calibri" w:hAnsi="Calibri" w:cs="Calibri"/>
          <w:noProof/>
          <w:color w:val="000000"/>
          <w:sz w:val="22"/>
        </w:rPr>
        <w:t> </w:t>
      </w:r>
      <w:r>
        <w:rPr>
          <w:rFonts w:ascii="Times New Roman" w:hAnsi="Times New Roman" w:cs="Times New Roman"/>
          <w:noProof/>
          <w:color w:val="000000"/>
          <w:spacing w:val="-1"/>
          <w:sz w:val="22"/>
        </w:rPr>
        <w:t>(</w:t>
      </w:r>
      <w:r>
        <w:rPr>
          <w:rFonts w:ascii="Calibri" w:hAnsi="Calibri" w:cs="Calibri"/>
          <w:noProof/>
          <w:color w:val="000000"/>
          <w:sz w:val="22"/>
        </w:rPr>
        <w:t> </w:t>
      </w:r>
      <w:r>
        <w:rPr>
          <w:rFonts w:ascii="Times New Roman" w:hAnsi="Times New Roman" w:cs="Times New Roman"/>
          <w:noProof/>
          <w:color w:val="000000"/>
          <w:sz w:val="22"/>
        </w:rPr>
        <w:t>Career</w:t>
      </w:r>
      <w:r>
        <w:rPr>
          <w:rFonts w:ascii="Calibri" w:hAnsi="Calibri" w:cs="Calibri"/>
          <w:noProof/>
          <w:color w:val="000000"/>
          <w:spacing w:val="-29"/>
          <w:sz w:val="23"/>
        </w:rPr>
        <w:t> </w:t>
      </w:r>
      <w:r>
        <w:rPr>
          <w:rFonts w:ascii="Arial Unicode MS" w:hAnsi="Arial Unicode MS" w:cs="Arial Unicode MS"/>
          <w:noProof/>
          <w:color w:val="000000"/>
          <w:sz w:val="23"/>
        </w:rPr>
        <w:t>職場情報誌顧問</w:t>
      </w:r>
      <w:r>
        <w:rPr>
          <w:rFonts w:ascii="Calibri" w:hAnsi="Calibri" w:cs="Calibri"/>
          <w:noProof/>
          <w:color w:val="000000"/>
          <w:spacing w:val="-9"/>
          <w:sz w:val="22"/>
        </w:rPr>
        <w:t> </w:t>
      </w:r>
      <w:r>
        <w:rPr>
          <w:rFonts w:ascii="Times New Roman" w:hAnsi="Times New Roman" w:cs="Times New Roman"/>
          <w:noProof/>
          <w:color w:val="000000"/>
          <w:spacing w:val="-1"/>
          <w:sz w:val="22"/>
        </w:rPr>
        <w:t>)</w:t>
      </w:r>
    </w:p>
    <w:p w:rsidR="005A76FB" w:rsidRDefault="00D765A9" w:rsidP="005A76FB">
      <w:pPr>
        <w:spacing w:after="0" w:line="360" w:lineRule="exact"/>
        <w:ind w:left="1701" w:firstLine="272"/>
      </w:pPr>
      <w:r>
        <w:rPr>
          <w:rFonts w:ascii="Arial Unicode MS" w:hAnsi="Arial Unicode MS" w:cs="Arial Unicode MS"/>
          <w:noProof/>
          <w:color w:val="000000"/>
          <w:sz w:val="23"/>
        </w:rPr>
        <w:t>蕭錫錡</w:t>
      </w:r>
      <w:r>
        <w:rPr>
          <w:rFonts w:ascii="Calibri" w:hAnsi="Calibri" w:cs="Calibri"/>
          <w:noProof/>
          <w:color w:val="000000"/>
          <w:sz w:val="22"/>
        </w:rPr>
        <w:t> </w:t>
      </w:r>
      <w:r>
        <w:rPr>
          <w:rFonts w:ascii="Times New Roman" w:hAnsi="Times New Roman" w:cs="Times New Roman"/>
          <w:noProof/>
          <w:color w:val="000000"/>
          <w:spacing w:val="-1"/>
          <w:sz w:val="22"/>
        </w:rPr>
        <w:t>(</w:t>
      </w:r>
      <w:r>
        <w:rPr>
          <w:rFonts w:ascii="Calibri" w:hAnsi="Calibri" w:cs="Calibri"/>
          <w:noProof/>
          <w:color w:val="000000"/>
          <w:spacing w:val="-29"/>
          <w:sz w:val="23"/>
        </w:rPr>
        <w:t> </w:t>
      </w:r>
      <w:r>
        <w:rPr>
          <w:rFonts w:ascii="Arial Unicode MS" w:hAnsi="Arial Unicode MS" w:cs="Arial Unicode MS"/>
          <w:noProof/>
          <w:color w:val="000000"/>
          <w:sz w:val="23"/>
        </w:rPr>
        <w:t>正修科技大學講座教授</w:t>
      </w:r>
      <w:r>
        <w:rPr>
          <w:rFonts w:ascii="Calibri" w:hAnsi="Calibri" w:cs="Calibri"/>
          <w:noProof/>
          <w:color w:val="000000"/>
          <w:spacing w:val="-9"/>
          <w:sz w:val="22"/>
        </w:rPr>
        <w:t> </w:t>
      </w:r>
      <w:r>
        <w:rPr>
          <w:rFonts w:ascii="Times New Roman" w:hAnsi="Times New Roman" w:cs="Times New Roman"/>
          <w:noProof/>
          <w:color w:val="000000"/>
          <w:spacing w:val="-1"/>
          <w:sz w:val="22"/>
        </w:rPr>
        <w:t>)</w:t>
      </w:r>
    </w:p>
    <w:p w:rsidR="005A76FB" w:rsidRDefault="00D765A9" w:rsidP="005A76FB">
      <w:pPr>
        <w:tabs>
          <w:tab w:val="left" w:pos="9961"/>
        </w:tabs>
        <w:spacing w:after="0" w:line="432" w:lineRule="exact"/>
        <w:ind w:left="1701" w:firstLine="272"/>
      </w:pPr>
      <w:r>
        <w:rPr>
          <w:rFonts w:ascii="Arial Unicode MS" w:hAnsi="Arial Unicode MS" w:cs="Arial Unicode MS"/>
          <w:noProof/>
          <w:color w:val="000000"/>
          <w:position w:val="1"/>
          <w:sz w:val="23"/>
        </w:rPr>
        <w:t>討論題綱</w:t>
      </w:r>
      <w:r>
        <w:rPr>
          <w:rFonts w:ascii="Calibri" w:hAnsi="Calibri" w:cs="Calibri"/>
          <w:noProof/>
          <w:color w:val="000000"/>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45</w:t>
      </w:r>
    </w:p>
    <w:p w:rsidR="005A76FB" w:rsidRDefault="00D765A9" w:rsidP="005A76FB">
      <w:pPr>
        <w:spacing w:after="0" w:line="465" w:lineRule="exact"/>
        <w:ind w:left="1701" w:firstLine="272"/>
      </w:pPr>
      <w:r>
        <w:rPr>
          <w:rFonts w:ascii="Arial Unicode MS" w:hAnsi="Arial Unicode MS" w:cs="Arial Unicode MS"/>
          <w:noProof/>
          <w:color w:val="000000"/>
          <w:sz w:val="23"/>
        </w:rPr>
        <w:t>引言</w:t>
      </w:r>
    </w:p>
    <w:p w:rsidR="005A76FB" w:rsidRDefault="00D765A9" w:rsidP="005A76FB">
      <w:pPr>
        <w:tabs>
          <w:tab w:val="left" w:pos="9961"/>
        </w:tabs>
        <w:spacing w:after="0" w:line="446" w:lineRule="exact"/>
        <w:ind w:left="1701" w:firstLine="27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1</w:t>
      </w:r>
      <w:r>
        <w:rPr>
          <w:rFonts w:ascii="Calibri" w:hAnsi="Calibri" w:cs="Calibri"/>
          <w:noProof/>
          <w:color w:val="000000"/>
          <w:sz w:val="23"/>
        </w:rPr>
        <w:t>  </w:t>
      </w:r>
      <w:r>
        <w:rPr>
          <w:rFonts w:ascii="Arial Unicode MS" w:hAnsi="Arial Unicode MS" w:cs="Arial Unicode MS"/>
          <w:noProof/>
          <w:color w:val="000000"/>
          <w:position w:val="1"/>
          <w:sz w:val="23"/>
        </w:rPr>
        <w:t>溫玲玉教授</w:t>
      </w:r>
      <w:r>
        <w:rPr>
          <w:rFonts w:ascii="Calibri" w:hAnsi="Calibri" w:cs="Calibri"/>
          <w:noProof/>
          <w:color w:val="000000"/>
          <w:spacing w:val="-17"/>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46</w:t>
      </w:r>
    </w:p>
    <w:p w:rsidR="005A76FB" w:rsidRDefault="00D765A9" w:rsidP="005A76FB">
      <w:pPr>
        <w:tabs>
          <w:tab w:val="left" w:pos="9961"/>
        </w:tabs>
        <w:spacing w:after="0" w:line="360" w:lineRule="exact"/>
        <w:ind w:left="1701" w:firstLine="27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2</w:t>
      </w:r>
      <w:r>
        <w:rPr>
          <w:rFonts w:ascii="Calibri" w:hAnsi="Calibri" w:cs="Calibri"/>
          <w:noProof/>
          <w:color w:val="000000"/>
          <w:sz w:val="23"/>
        </w:rPr>
        <w:t>  </w:t>
      </w:r>
      <w:r>
        <w:rPr>
          <w:rFonts w:ascii="Arial Unicode MS" w:hAnsi="Arial Unicode MS" w:cs="Arial Unicode MS"/>
          <w:noProof/>
          <w:color w:val="000000"/>
          <w:position w:val="1"/>
          <w:sz w:val="23"/>
        </w:rPr>
        <w:t>臧聲遠顧問</w:t>
      </w:r>
      <w:r>
        <w:rPr>
          <w:rFonts w:ascii="Calibri" w:hAnsi="Calibri" w:cs="Calibri"/>
          <w:noProof/>
          <w:color w:val="000000"/>
          <w:spacing w:val="-2"/>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51</w:t>
      </w:r>
    </w:p>
    <w:p w:rsidR="005A76FB" w:rsidRDefault="00D765A9" w:rsidP="005A76FB">
      <w:pPr>
        <w:tabs>
          <w:tab w:val="left" w:pos="9961"/>
        </w:tabs>
        <w:spacing w:after="0" w:line="360" w:lineRule="exact"/>
        <w:ind w:left="1701" w:firstLine="27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3</w:t>
      </w:r>
      <w:r>
        <w:rPr>
          <w:rFonts w:ascii="Calibri" w:hAnsi="Calibri" w:cs="Calibri"/>
          <w:noProof/>
          <w:color w:val="000000"/>
          <w:sz w:val="23"/>
        </w:rPr>
        <w:t>  </w:t>
      </w:r>
      <w:r>
        <w:rPr>
          <w:rFonts w:ascii="Arial Unicode MS" w:hAnsi="Arial Unicode MS" w:cs="Arial Unicode MS"/>
          <w:noProof/>
          <w:color w:val="000000"/>
          <w:position w:val="1"/>
          <w:sz w:val="23"/>
        </w:rPr>
        <w:t>蕭錫錡講座教授</w:t>
      </w:r>
      <w:r>
        <w:rPr>
          <w:rFonts w:ascii="Calibri" w:hAnsi="Calibri" w:cs="Calibri"/>
          <w:noProof/>
          <w:color w:val="000000"/>
          <w:spacing w:val="-16"/>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56</w:t>
      </w:r>
    </w:p>
    <w:p w:rsidR="005A76FB" w:rsidRDefault="00D765A9" w:rsidP="005A76FB">
      <w:pPr>
        <w:spacing w:after="0" w:line="400" w:lineRule="exact"/>
        <w:ind w:left="1701" w:firstLine="272"/>
      </w:pPr>
      <w:r>
        <w:rPr>
          <w:rFonts w:ascii="Arial Unicode MS" w:hAnsi="Arial Unicode MS" w:cs="Arial Unicode MS"/>
          <w:noProof/>
          <w:color w:val="000000"/>
          <w:sz w:val="23"/>
        </w:rPr>
        <w:t>與會人員</w:t>
      </w:r>
      <w:r>
        <w:rPr>
          <w:rFonts w:ascii="Arial Unicode MS" w:hAnsi="Arial Unicode MS" w:cs="Arial Unicode MS"/>
          <w:noProof/>
          <w:color w:val="000000"/>
          <w:spacing w:val="-1"/>
          <w:position w:val="1"/>
          <w:sz w:val="19"/>
        </w:rPr>
        <w:t>（依姓氏筆畫排列）</w:t>
      </w:r>
    </w:p>
    <w:p w:rsidR="005A76FB" w:rsidRDefault="00D765A9" w:rsidP="005A76FB">
      <w:pPr>
        <w:spacing w:after="0" w:line="416" w:lineRule="exact"/>
        <w:ind w:left="1701" w:firstLine="272"/>
      </w:pPr>
      <w:r>
        <w:rPr>
          <w:rFonts w:ascii="Arial Unicode MS" w:hAnsi="Arial Unicode MS" w:cs="Arial Unicode MS"/>
          <w:noProof/>
          <w:color w:val="000000"/>
          <w:sz w:val="23"/>
        </w:rPr>
        <w:t>王明源</w:t>
      </w:r>
      <w:r>
        <w:rPr>
          <w:rFonts w:ascii="Calibri" w:hAnsi="Calibri" w:cs="Calibri"/>
          <w:noProof/>
          <w:color w:val="000000"/>
          <w:spacing w:val="-2"/>
          <w:sz w:val="23"/>
        </w:rPr>
        <w:t> </w:t>
      </w:r>
      <w:r>
        <w:rPr>
          <w:rFonts w:ascii="Arial Unicode MS" w:hAnsi="Arial Unicode MS" w:cs="Arial Unicode MS"/>
          <w:noProof/>
          <w:color w:val="000000"/>
          <w:sz w:val="23"/>
        </w:rPr>
        <w:t>王義順</w:t>
      </w:r>
      <w:r>
        <w:rPr>
          <w:rFonts w:ascii="Calibri" w:hAnsi="Calibri" w:cs="Calibri"/>
          <w:noProof/>
          <w:color w:val="000000"/>
          <w:spacing w:val="-3"/>
          <w:sz w:val="23"/>
        </w:rPr>
        <w:t> </w:t>
      </w:r>
      <w:r>
        <w:rPr>
          <w:rFonts w:ascii="Arial Unicode MS" w:hAnsi="Arial Unicode MS" w:cs="Arial Unicode MS"/>
          <w:noProof/>
          <w:color w:val="000000"/>
          <w:sz w:val="23"/>
        </w:rPr>
        <w:t>江文雄</w:t>
      </w:r>
      <w:r>
        <w:rPr>
          <w:rFonts w:ascii="Calibri" w:hAnsi="Calibri" w:cs="Calibri"/>
          <w:noProof/>
          <w:color w:val="000000"/>
          <w:spacing w:val="-3"/>
          <w:sz w:val="23"/>
        </w:rPr>
        <w:t> </w:t>
      </w:r>
      <w:r>
        <w:rPr>
          <w:rFonts w:ascii="Arial Unicode MS" w:hAnsi="Arial Unicode MS" w:cs="Arial Unicode MS"/>
          <w:noProof/>
          <w:color w:val="000000"/>
          <w:sz w:val="23"/>
        </w:rPr>
        <w:t>江惠真</w:t>
      </w:r>
      <w:r>
        <w:rPr>
          <w:rFonts w:ascii="Calibri" w:hAnsi="Calibri" w:cs="Calibri"/>
          <w:noProof/>
          <w:color w:val="000000"/>
          <w:spacing w:val="-3"/>
          <w:sz w:val="23"/>
        </w:rPr>
        <w:t> </w:t>
      </w:r>
      <w:r>
        <w:rPr>
          <w:rFonts w:ascii="Arial Unicode MS" w:hAnsi="Arial Unicode MS" w:cs="Arial Unicode MS"/>
          <w:noProof/>
          <w:color w:val="000000"/>
          <w:sz w:val="23"/>
        </w:rPr>
        <w:t>李玉馨</w:t>
      </w:r>
      <w:r>
        <w:rPr>
          <w:rFonts w:ascii="Calibri" w:hAnsi="Calibri" w:cs="Calibri"/>
          <w:noProof/>
          <w:color w:val="000000"/>
          <w:spacing w:val="-3"/>
          <w:sz w:val="23"/>
        </w:rPr>
        <w:t> </w:t>
      </w:r>
      <w:r>
        <w:rPr>
          <w:rFonts w:ascii="Arial Unicode MS" w:hAnsi="Arial Unicode MS" w:cs="Arial Unicode MS"/>
          <w:noProof/>
          <w:color w:val="000000"/>
          <w:sz w:val="23"/>
        </w:rPr>
        <w:t>李基常</w:t>
      </w:r>
      <w:r>
        <w:rPr>
          <w:rFonts w:ascii="Calibri" w:hAnsi="Calibri" w:cs="Calibri"/>
          <w:noProof/>
          <w:color w:val="000000"/>
          <w:spacing w:val="-3"/>
          <w:sz w:val="23"/>
        </w:rPr>
        <w:t> </w:t>
      </w:r>
      <w:r>
        <w:rPr>
          <w:rFonts w:ascii="Arial Unicode MS" w:hAnsi="Arial Unicode MS" w:cs="Arial Unicode MS"/>
          <w:noProof/>
          <w:color w:val="000000"/>
          <w:sz w:val="23"/>
        </w:rPr>
        <w:t>李銘尉</w:t>
      </w:r>
      <w:r>
        <w:rPr>
          <w:rFonts w:ascii="Calibri" w:hAnsi="Calibri" w:cs="Calibri"/>
          <w:noProof/>
          <w:color w:val="000000"/>
          <w:spacing w:val="-3"/>
          <w:sz w:val="23"/>
        </w:rPr>
        <w:t> </w:t>
      </w:r>
      <w:r>
        <w:rPr>
          <w:rFonts w:ascii="Arial Unicode MS" w:hAnsi="Arial Unicode MS" w:cs="Arial Unicode MS"/>
          <w:noProof/>
          <w:color w:val="000000"/>
          <w:sz w:val="23"/>
        </w:rPr>
        <w:t>李懿芳</w:t>
      </w:r>
      <w:r>
        <w:rPr>
          <w:rFonts w:ascii="Calibri" w:hAnsi="Calibri" w:cs="Calibri"/>
          <w:noProof/>
          <w:color w:val="000000"/>
          <w:spacing w:val="-3"/>
          <w:sz w:val="23"/>
        </w:rPr>
        <w:t> </w:t>
      </w:r>
      <w:r>
        <w:rPr>
          <w:rFonts w:ascii="Arial Unicode MS" w:hAnsi="Arial Unicode MS" w:cs="Arial Unicode MS"/>
          <w:noProof/>
          <w:color w:val="000000"/>
          <w:sz w:val="23"/>
        </w:rPr>
        <w:t>林至美</w:t>
      </w:r>
    </w:p>
    <w:p w:rsidR="005A76FB" w:rsidRDefault="00D765A9" w:rsidP="005A76FB">
      <w:pPr>
        <w:spacing w:after="0" w:line="302" w:lineRule="exact"/>
        <w:ind w:left="1701" w:firstLine="272"/>
      </w:pPr>
      <w:r>
        <w:rPr>
          <w:rFonts w:ascii="Arial Unicode MS" w:hAnsi="Arial Unicode MS" w:cs="Arial Unicode MS"/>
          <w:noProof/>
          <w:color w:val="000000"/>
          <w:sz w:val="23"/>
        </w:rPr>
        <w:t>林信志</w:t>
      </w:r>
      <w:r>
        <w:rPr>
          <w:rFonts w:ascii="Calibri" w:hAnsi="Calibri" w:cs="Calibri"/>
          <w:noProof/>
          <w:color w:val="000000"/>
          <w:spacing w:val="-3"/>
          <w:sz w:val="23"/>
        </w:rPr>
        <w:t> </w:t>
      </w:r>
      <w:r>
        <w:rPr>
          <w:rFonts w:ascii="Arial Unicode MS" w:hAnsi="Arial Unicode MS" w:cs="Arial Unicode MS"/>
          <w:noProof/>
          <w:color w:val="000000"/>
          <w:sz w:val="23"/>
        </w:rPr>
        <w:t>林政勳</w:t>
      </w:r>
      <w:r>
        <w:rPr>
          <w:rFonts w:ascii="Calibri" w:hAnsi="Calibri" w:cs="Calibri"/>
          <w:noProof/>
          <w:color w:val="000000"/>
          <w:spacing w:val="-3"/>
          <w:sz w:val="23"/>
        </w:rPr>
        <w:t> </w:t>
      </w:r>
      <w:r>
        <w:rPr>
          <w:rFonts w:ascii="Arial Unicode MS" w:hAnsi="Arial Unicode MS" w:cs="Arial Unicode MS"/>
          <w:noProof/>
          <w:color w:val="000000"/>
          <w:sz w:val="23"/>
        </w:rPr>
        <w:t>高嘉徽</w:t>
      </w:r>
      <w:r>
        <w:rPr>
          <w:rFonts w:ascii="Calibri" w:hAnsi="Calibri" w:cs="Calibri"/>
          <w:noProof/>
          <w:color w:val="000000"/>
          <w:spacing w:val="-3"/>
          <w:sz w:val="23"/>
        </w:rPr>
        <w:t> </w:t>
      </w:r>
      <w:r>
        <w:rPr>
          <w:rFonts w:ascii="Arial Unicode MS" w:hAnsi="Arial Unicode MS" w:cs="Arial Unicode MS"/>
          <w:noProof/>
          <w:color w:val="000000"/>
          <w:sz w:val="23"/>
        </w:rPr>
        <w:t>張永宗</w:t>
      </w:r>
      <w:r>
        <w:rPr>
          <w:rFonts w:ascii="Calibri" w:hAnsi="Calibri" w:cs="Calibri"/>
          <w:noProof/>
          <w:color w:val="000000"/>
          <w:spacing w:val="-3"/>
          <w:sz w:val="23"/>
        </w:rPr>
        <w:t> </w:t>
      </w:r>
      <w:r>
        <w:rPr>
          <w:rFonts w:ascii="Arial Unicode MS" w:hAnsi="Arial Unicode MS" w:cs="Arial Unicode MS"/>
          <w:noProof/>
          <w:color w:val="000000"/>
          <w:sz w:val="23"/>
        </w:rPr>
        <w:t>許勝雄</w:t>
      </w:r>
      <w:r>
        <w:rPr>
          <w:rFonts w:ascii="Calibri" w:hAnsi="Calibri" w:cs="Calibri"/>
          <w:noProof/>
          <w:color w:val="000000"/>
          <w:spacing w:val="-3"/>
          <w:sz w:val="23"/>
        </w:rPr>
        <w:t> </w:t>
      </w:r>
      <w:r>
        <w:rPr>
          <w:rFonts w:ascii="Arial Unicode MS" w:hAnsi="Arial Unicode MS" w:cs="Arial Unicode MS"/>
          <w:noProof/>
          <w:color w:val="000000"/>
          <w:sz w:val="23"/>
        </w:rPr>
        <w:t>郭芊彤</w:t>
      </w:r>
      <w:r>
        <w:rPr>
          <w:rFonts w:ascii="Calibri" w:hAnsi="Calibri" w:cs="Calibri"/>
          <w:noProof/>
          <w:color w:val="000000"/>
          <w:spacing w:val="-3"/>
          <w:sz w:val="23"/>
        </w:rPr>
        <w:t> </w:t>
      </w:r>
      <w:r>
        <w:rPr>
          <w:rFonts w:ascii="Arial Unicode MS" w:hAnsi="Arial Unicode MS" w:cs="Arial Unicode MS"/>
          <w:noProof/>
          <w:color w:val="000000"/>
          <w:sz w:val="23"/>
        </w:rPr>
        <w:t>郭素珍</w:t>
      </w:r>
      <w:r>
        <w:rPr>
          <w:rFonts w:ascii="Calibri" w:hAnsi="Calibri" w:cs="Calibri"/>
          <w:noProof/>
          <w:color w:val="000000"/>
          <w:spacing w:val="-3"/>
          <w:sz w:val="23"/>
        </w:rPr>
        <w:t> </w:t>
      </w:r>
      <w:r>
        <w:rPr>
          <w:rFonts w:ascii="Arial Unicode MS" w:hAnsi="Arial Unicode MS" w:cs="Arial Unicode MS"/>
          <w:noProof/>
          <w:color w:val="000000"/>
          <w:sz w:val="23"/>
        </w:rPr>
        <w:t>陳本源</w:t>
      </w:r>
      <w:r>
        <w:rPr>
          <w:rFonts w:ascii="Calibri" w:hAnsi="Calibri" w:cs="Calibri"/>
          <w:noProof/>
          <w:color w:val="000000"/>
          <w:spacing w:val="-3"/>
          <w:sz w:val="23"/>
        </w:rPr>
        <w:t> </w:t>
      </w:r>
      <w:r>
        <w:rPr>
          <w:rFonts w:ascii="Arial Unicode MS" w:hAnsi="Arial Unicode MS" w:cs="Arial Unicode MS"/>
          <w:noProof/>
          <w:color w:val="000000"/>
          <w:sz w:val="23"/>
        </w:rPr>
        <w:t>陳香妘</w:t>
      </w:r>
    </w:p>
    <w:p w:rsidR="005A76FB" w:rsidRDefault="00D765A9" w:rsidP="005A76FB">
      <w:pPr>
        <w:spacing w:after="0" w:line="302" w:lineRule="exact"/>
        <w:ind w:left="1701" w:firstLine="272"/>
      </w:pPr>
      <w:r>
        <w:rPr>
          <w:rFonts w:ascii="Arial Unicode MS" w:hAnsi="Arial Unicode MS" w:cs="Arial Unicode MS"/>
          <w:noProof/>
          <w:color w:val="000000"/>
          <w:sz w:val="23"/>
        </w:rPr>
        <w:t>陳淑娟</w:t>
      </w:r>
      <w:r>
        <w:rPr>
          <w:rFonts w:ascii="Calibri" w:hAnsi="Calibri" w:cs="Calibri"/>
          <w:noProof/>
          <w:color w:val="000000"/>
          <w:spacing w:val="-3"/>
          <w:sz w:val="23"/>
        </w:rPr>
        <w:t> </w:t>
      </w:r>
      <w:r>
        <w:rPr>
          <w:rFonts w:ascii="Arial Unicode MS" w:hAnsi="Arial Unicode MS" w:cs="Arial Unicode MS"/>
          <w:noProof/>
          <w:color w:val="000000"/>
          <w:sz w:val="23"/>
        </w:rPr>
        <w:t>游德二</w:t>
      </w:r>
      <w:r>
        <w:rPr>
          <w:rFonts w:ascii="Calibri" w:hAnsi="Calibri" w:cs="Calibri"/>
          <w:noProof/>
          <w:color w:val="000000"/>
          <w:spacing w:val="-3"/>
          <w:sz w:val="23"/>
        </w:rPr>
        <w:t> </w:t>
      </w:r>
      <w:r>
        <w:rPr>
          <w:rFonts w:ascii="Arial Unicode MS" w:hAnsi="Arial Unicode MS" w:cs="Arial Unicode MS"/>
          <w:noProof/>
          <w:color w:val="000000"/>
          <w:sz w:val="23"/>
        </w:rPr>
        <w:t>湯億松</w:t>
      </w:r>
      <w:r>
        <w:rPr>
          <w:rFonts w:ascii="Calibri" w:hAnsi="Calibri" w:cs="Calibri"/>
          <w:noProof/>
          <w:color w:val="000000"/>
          <w:spacing w:val="-3"/>
          <w:sz w:val="23"/>
        </w:rPr>
        <w:t> </w:t>
      </w:r>
      <w:r>
        <w:rPr>
          <w:rFonts w:ascii="Arial Unicode MS" w:hAnsi="Arial Unicode MS" w:cs="Arial Unicode MS"/>
          <w:noProof/>
          <w:color w:val="000000"/>
          <w:sz w:val="23"/>
        </w:rPr>
        <w:t>黃偉翔</w:t>
      </w:r>
      <w:r>
        <w:rPr>
          <w:rFonts w:ascii="Calibri" w:hAnsi="Calibri" w:cs="Calibri"/>
          <w:noProof/>
          <w:color w:val="000000"/>
          <w:spacing w:val="-3"/>
          <w:sz w:val="23"/>
        </w:rPr>
        <w:t> </w:t>
      </w:r>
      <w:r>
        <w:rPr>
          <w:rFonts w:ascii="Arial Unicode MS" w:hAnsi="Arial Unicode MS" w:cs="Arial Unicode MS"/>
          <w:noProof/>
          <w:color w:val="000000"/>
          <w:sz w:val="23"/>
        </w:rPr>
        <w:t>黃維賢</w:t>
      </w:r>
      <w:r>
        <w:rPr>
          <w:rFonts w:ascii="Calibri" w:hAnsi="Calibri" w:cs="Calibri"/>
          <w:noProof/>
          <w:color w:val="000000"/>
          <w:spacing w:val="-3"/>
          <w:sz w:val="23"/>
        </w:rPr>
        <w:t> </w:t>
      </w:r>
      <w:r>
        <w:rPr>
          <w:rFonts w:ascii="Arial Unicode MS" w:hAnsi="Arial Unicode MS" w:cs="Arial Unicode MS"/>
          <w:noProof/>
          <w:color w:val="000000"/>
          <w:sz w:val="23"/>
        </w:rPr>
        <w:t>楊金鐸</w:t>
      </w:r>
      <w:r>
        <w:rPr>
          <w:rFonts w:ascii="Calibri" w:hAnsi="Calibri" w:cs="Calibri"/>
          <w:noProof/>
          <w:color w:val="000000"/>
          <w:spacing w:val="-3"/>
          <w:sz w:val="23"/>
        </w:rPr>
        <w:t> </w:t>
      </w:r>
      <w:r>
        <w:rPr>
          <w:rFonts w:ascii="Arial Unicode MS" w:hAnsi="Arial Unicode MS" w:cs="Arial Unicode MS"/>
          <w:noProof/>
          <w:color w:val="000000"/>
          <w:sz w:val="23"/>
        </w:rPr>
        <w:t>廖雪鳳</w:t>
      </w:r>
      <w:r>
        <w:rPr>
          <w:rFonts w:ascii="Calibri" w:hAnsi="Calibri" w:cs="Calibri"/>
          <w:noProof/>
          <w:color w:val="000000"/>
          <w:spacing w:val="-3"/>
          <w:sz w:val="23"/>
        </w:rPr>
        <w:t> </w:t>
      </w:r>
      <w:r>
        <w:rPr>
          <w:rFonts w:ascii="Arial Unicode MS" w:hAnsi="Arial Unicode MS" w:cs="Arial Unicode MS"/>
          <w:noProof/>
          <w:color w:val="000000"/>
          <w:sz w:val="23"/>
        </w:rPr>
        <w:t>廖興國</w:t>
      </w:r>
      <w:r>
        <w:rPr>
          <w:rFonts w:ascii="Calibri" w:hAnsi="Calibri" w:cs="Calibri"/>
          <w:noProof/>
          <w:color w:val="000000"/>
          <w:spacing w:val="-3"/>
          <w:sz w:val="23"/>
        </w:rPr>
        <w:t> </w:t>
      </w:r>
      <w:r>
        <w:rPr>
          <w:rFonts w:ascii="Arial Unicode MS" w:hAnsi="Arial Unicode MS" w:cs="Arial Unicode MS"/>
          <w:noProof/>
          <w:color w:val="000000"/>
          <w:sz w:val="23"/>
        </w:rPr>
        <w:t>齊淑芬</w:t>
      </w:r>
    </w:p>
    <w:p w:rsidR="005A76FB" w:rsidRDefault="00D765A9" w:rsidP="005A76FB">
      <w:pPr>
        <w:spacing w:after="0" w:line="302" w:lineRule="exact"/>
        <w:ind w:left="1701" w:firstLine="272"/>
      </w:pPr>
      <w:r>
        <w:rPr>
          <w:rFonts w:ascii="Arial Unicode MS" w:hAnsi="Arial Unicode MS" w:cs="Arial Unicode MS"/>
          <w:noProof/>
          <w:color w:val="000000"/>
          <w:sz w:val="23"/>
        </w:rPr>
        <w:t>劉祖華</w:t>
      </w:r>
      <w:r>
        <w:rPr>
          <w:rFonts w:ascii="Calibri" w:hAnsi="Calibri" w:cs="Calibri"/>
          <w:noProof/>
          <w:color w:val="000000"/>
          <w:spacing w:val="-3"/>
          <w:sz w:val="23"/>
        </w:rPr>
        <w:t> </w:t>
      </w:r>
      <w:r>
        <w:rPr>
          <w:rFonts w:ascii="Arial Unicode MS" w:hAnsi="Arial Unicode MS" w:cs="Arial Unicode MS"/>
          <w:noProof/>
          <w:color w:val="000000"/>
          <w:sz w:val="23"/>
        </w:rPr>
        <w:t>謝忠武</w:t>
      </w:r>
      <w:r>
        <w:rPr>
          <w:rFonts w:ascii="Calibri" w:hAnsi="Calibri" w:cs="Calibri"/>
          <w:noProof/>
          <w:color w:val="000000"/>
          <w:spacing w:val="-3"/>
          <w:sz w:val="23"/>
        </w:rPr>
        <w:t> </w:t>
      </w:r>
      <w:r>
        <w:rPr>
          <w:rFonts w:ascii="Arial Unicode MS" w:hAnsi="Arial Unicode MS" w:cs="Arial Unicode MS"/>
          <w:noProof/>
          <w:color w:val="000000"/>
          <w:sz w:val="23"/>
        </w:rPr>
        <w:t>鍾瑞國</w:t>
      </w:r>
      <w:r>
        <w:rPr>
          <w:rFonts w:ascii="Calibri" w:hAnsi="Calibri" w:cs="Calibri"/>
          <w:noProof/>
          <w:color w:val="000000"/>
          <w:spacing w:val="-3"/>
          <w:sz w:val="23"/>
        </w:rPr>
        <w:t> </w:t>
      </w:r>
      <w:r>
        <w:rPr>
          <w:rFonts w:ascii="Arial Unicode MS" w:hAnsi="Arial Unicode MS" w:cs="Arial Unicode MS"/>
          <w:noProof/>
          <w:color w:val="000000"/>
          <w:sz w:val="23"/>
        </w:rPr>
        <w:t>魏炎順</w:t>
      </w:r>
    </w:p>
    <w:p w:rsidR="005A76FB" w:rsidRDefault="00D765A9" w:rsidP="005A76FB">
      <w:pPr>
        <w:spacing w:after="0" w:line="240" w:lineRule="exact"/>
        <w:ind w:left="1701" w:firstLine="272"/>
      </w:pPr>
    </w:p>
    <w:p w:rsidR="005A76FB" w:rsidRDefault="00D765A9" w:rsidP="005A76FB">
      <w:pPr>
        <w:spacing w:after="0" w:line="376" w:lineRule="exact"/>
        <w:ind w:left="1701" w:firstLine="149"/>
      </w:pPr>
      <w:r>
        <w:rPr>
          <w:rFonts w:ascii="文泉驛微米黑" w:hAnsi="文泉驛微米黑" w:cs="文泉驛微米黑"/>
          <w:noProof/>
          <w:color w:val="000000"/>
          <w:spacing w:val="-8"/>
          <w:w w:val="95"/>
          <w:sz w:val="25"/>
        </w:rPr>
        <w:t>（三）十二年國民基本教育政策檢討與對策</w:t>
      </w:r>
      <w:r>
        <w:rPr>
          <w:rFonts w:ascii="文泉驛微米黑" w:hAnsi="文泉驛微米黑" w:cs="文泉驛微米黑"/>
          <w:noProof/>
          <w:color w:val="000000"/>
          <w:spacing w:val="-8"/>
          <w:w w:val="95"/>
          <w:sz w:val="25"/>
        </w:rPr>
        <w:t>―</w:t>
      </w:r>
      <w:r>
        <w:rPr>
          <w:rFonts w:ascii="文泉驛微米黑" w:hAnsi="文泉驛微米黑" w:cs="文泉驛微米黑"/>
          <w:noProof/>
          <w:color w:val="000000"/>
          <w:spacing w:val="-8"/>
          <w:w w:val="95"/>
          <w:sz w:val="25"/>
        </w:rPr>
        <w:t>高級中等學校免試入學政策反思</w:t>
      </w:r>
    </w:p>
    <w:p w:rsidR="005A76FB" w:rsidRDefault="00D765A9" w:rsidP="005A76FB">
      <w:pPr>
        <w:spacing w:after="0" w:line="240" w:lineRule="exact"/>
        <w:ind w:left="1701" w:firstLine="149"/>
      </w:pPr>
    </w:p>
    <w:p w:rsidR="005A76FB" w:rsidRDefault="00D765A9" w:rsidP="005A76FB">
      <w:pPr>
        <w:tabs>
          <w:tab w:val="left" w:pos="9722"/>
          <w:tab w:val="left" w:pos="9961"/>
        </w:tabs>
        <w:spacing w:after="0" w:line="332" w:lineRule="exact"/>
        <w:ind w:left="1701" w:firstLine="272"/>
      </w:pPr>
      <w:r>
        <w:rPr>
          <w:rFonts w:ascii="Arial Unicode MS" w:hAnsi="Arial Unicode MS" w:cs="Arial Unicode MS"/>
          <w:noProof/>
          <w:color w:val="000000"/>
          <w:sz w:val="23"/>
        </w:rPr>
        <w:t>主持人</w:t>
      </w:r>
      <w:r>
        <w:rPr>
          <w:rFonts w:ascii="Calibri" w:hAnsi="Calibri" w:cs="Calibri"/>
          <w:noProof/>
          <w:color w:val="000000"/>
        </w:rPr>
        <w:t>  </w:t>
      </w:r>
      <w:r>
        <w:rPr>
          <w:rFonts w:ascii="Times New Roman" w:hAnsi="Times New Roman" w:cs="Times New Roman"/>
          <w:noProof/>
          <w:color w:val="000000"/>
          <w:spacing w:val="-2"/>
        </w:rPr>
        <w:t>...................................................................................................................................</w:t>
      </w:r>
      <w:r>
        <w:rPr>
          <w:rFonts w:ascii="Times New Roman" w:hAnsi="Times New Roman" w:cs="Times New Roman"/>
          <w:noProof/>
          <w:color w:val="000000"/>
          <w:spacing w:val="-1"/>
          <w:sz w:val="23"/>
        </w:rPr>
        <w:t>61</w:t>
      </w:r>
    </w:p>
    <w:p w:rsidR="005A76FB" w:rsidRDefault="00D765A9" w:rsidP="005A76FB">
      <w:pPr>
        <w:spacing w:after="0" w:line="403" w:lineRule="exact"/>
        <w:ind w:left="1701" w:firstLine="272"/>
      </w:pPr>
      <w:r>
        <w:rPr>
          <w:rFonts w:ascii="Arial Unicode MS" w:hAnsi="Arial Unicode MS" w:cs="Arial Unicode MS"/>
          <w:noProof/>
          <w:color w:val="000000"/>
          <w:sz w:val="23"/>
        </w:rPr>
        <w:t>陳伯璋（法鼓文理學院教授）</w:t>
      </w:r>
    </w:p>
    <w:p w:rsidR="005A76FB" w:rsidRDefault="00D765A9" w:rsidP="005A76FB">
      <w:pPr>
        <w:tabs>
          <w:tab w:val="left" w:pos="9961"/>
        </w:tabs>
        <w:spacing w:after="0" w:line="448" w:lineRule="exact"/>
        <w:ind w:left="1701" w:firstLine="272"/>
      </w:pPr>
      <w:r>
        <w:rPr>
          <w:rFonts w:ascii="Arial Unicode MS" w:hAnsi="Arial Unicode MS" w:cs="Arial Unicode MS"/>
          <w:noProof/>
          <w:color w:val="000000"/>
          <w:position w:val="1"/>
          <w:sz w:val="23"/>
        </w:rPr>
        <w:t>與談人</w:t>
      </w:r>
      <w:r>
        <w:rPr>
          <w:rFonts w:ascii="Calibri" w:hAnsi="Calibri" w:cs="Calibri"/>
          <w:noProof/>
          <w:color w:val="000000"/>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62</w:t>
      </w:r>
    </w:p>
    <w:p w:rsidR="005A76FB" w:rsidRDefault="00D765A9" w:rsidP="005A76FB">
      <w:pPr>
        <w:spacing w:after="0" w:line="394" w:lineRule="exact"/>
        <w:ind w:left="1701" w:firstLine="272"/>
      </w:pPr>
      <w:r>
        <w:rPr>
          <w:rFonts w:ascii="Arial Unicode MS" w:hAnsi="Arial Unicode MS" w:cs="Arial Unicode MS"/>
          <w:noProof/>
          <w:color w:val="000000"/>
          <w:sz w:val="23"/>
        </w:rPr>
        <w:t>王承先（教育部國民及學前教育教署副署長）</w:t>
      </w:r>
    </w:p>
    <w:p w:rsidR="005A76FB" w:rsidRDefault="00D765A9" w:rsidP="005A76FB">
      <w:pPr>
        <w:spacing w:after="0" w:line="360" w:lineRule="exact"/>
        <w:ind w:left="1701" w:firstLine="272"/>
      </w:pPr>
      <w:r>
        <w:rPr>
          <w:rFonts w:ascii="Arial Unicode MS" w:hAnsi="Arial Unicode MS" w:cs="Arial Unicode MS"/>
          <w:noProof/>
          <w:color w:val="000000"/>
          <w:sz w:val="23"/>
        </w:rPr>
        <w:t>林明地（國立中正大學教育學研究所教授）</w:t>
      </w:r>
    </w:p>
    <w:p w:rsidR="005A76FB" w:rsidRDefault="00D765A9" w:rsidP="005A76FB">
      <w:pPr>
        <w:spacing w:after="0" w:line="360" w:lineRule="exact"/>
        <w:ind w:left="1701" w:firstLine="272"/>
      </w:pPr>
      <w:r>
        <w:rPr>
          <w:rFonts w:ascii="Arial Unicode MS" w:hAnsi="Arial Unicode MS" w:cs="Arial Unicode MS"/>
          <w:noProof/>
          <w:color w:val="000000"/>
          <w:sz w:val="23"/>
        </w:rPr>
        <w:t>簡菲莉（臺北市立中正高級中學校長）</w:t>
      </w:r>
    </w:p>
    <w:p w:rsidR="005A76FB" w:rsidRDefault="00D765A9" w:rsidP="005A76FB">
      <w:pPr>
        <w:tabs>
          <w:tab w:val="left" w:pos="9961"/>
        </w:tabs>
        <w:spacing w:after="0" w:line="448" w:lineRule="exact"/>
        <w:ind w:left="1701" w:firstLine="272"/>
      </w:pPr>
      <w:r>
        <w:rPr>
          <w:rFonts w:ascii="Arial Unicode MS" w:hAnsi="Arial Unicode MS" w:cs="Arial Unicode MS"/>
          <w:noProof/>
          <w:color w:val="000000"/>
          <w:position w:val="1"/>
          <w:sz w:val="23"/>
        </w:rPr>
        <w:t>討論題綱</w:t>
      </w:r>
      <w:r>
        <w:rPr>
          <w:rFonts w:ascii="Calibri" w:hAnsi="Calibri" w:cs="Calibri"/>
          <w:noProof/>
          <w:color w:val="000000"/>
        </w:rPr>
        <w:t>  </w:t>
      </w:r>
      <w:r>
        <w:rPr>
          <w:rFonts w:ascii="Times New Roman" w:hAnsi="Times New Roman" w:cs="Times New Roman"/>
          <w:noProof/>
          <w:color w:val="000000"/>
          <w:spacing w:val="-2"/>
          <w:position w:val="1"/>
        </w:rPr>
        <w:t>....................................................</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63</w:t>
      </w:r>
    </w:p>
    <w:p w:rsidR="005A76FB" w:rsidRDefault="00D765A9" w:rsidP="005A76FB">
      <w:pPr>
        <w:spacing w:after="0" w:line="465" w:lineRule="exact"/>
        <w:ind w:left="1701" w:firstLine="272"/>
      </w:pPr>
      <w:r>
        <w:rPr>
          <w:rFonts w:ascii="Arial Unicode MS" w:hAnsi="Arial Unicode MS" w:cs="Arial Unicode MS"/>
          <w:noProof/>
          <w:color w:val="000000"/>
          <w:sz w:val="23"/>
        </w:rPr>
        <w:t>引言</w:t>
      </w:r>
    </w:p>
    <w:p w:rsidR="005A76FB" w:rsidRDefault="00D765A9" w:rsidP="005A76FB">
      <w:pPr>
        <w:tabs>
          <w:tab w:val="left" w:pos="9961"/>
        </w:tabs>
        <w:spacing w:after="0" w:line="446" w:lineRule="exact"/>
        <w:ind w:left="1701" w:firstLine="27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1</w:t>
      </w:r>
      <w:r>
        <w:rPr>
          <w:rFonts w:ascii="Calibri" w:hAnsi="Calibri" w:cs="Calibri"/>
          <w:noProof/>
          <w:color w:val="000000"/>
          <w:sz w:val="23"/>
        </w:rPr>
        <w:t>  </w:t>
      </w:r>
      <w:r>
        <w:rPr>
          <w:rFonts w:ascii="Arial Unicode MS" w:hAnsi="Arial Unicode MS" w:cs="Arial Unicode MS"/>
          <w:noProof/>
          <w:color w:val="000000"/>
          <w:position w:val="1"/>
          <w:sz w:val="23"/>
        </w:rPr>
        <w:t>王承先副署長</w:t>
      </w:r>
      <w:r>
        <w:rPr>
          <w:rFonts w:ascii="Calibri" w:hAnsi="Calibri" w:cs="Calibri"/>
          <w:noProof/>
          <w:color w:val="000000"/>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64</w:t>
      </w:r>
    </w:p>
    <w:p w:rsidR="005A76FB" w:rsidRDefault="00D765A9" w:rsidP="005A76FB">
      <w:pPr>
        <w:tabs>
          <w:tab w:val="left" w:pos="9961"/>
        </w:tabs>
        <w:spacing w:after="0" w:line="360" w:lineRule="exact"/>
        <w:ind w:left="1701" w:firstLine="27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2</w:t>
      </w:r>
      <w:r>
        <w:rPr>
          <w:rFonts w:ascii="Calibri" w:hAnsi="Calibri" w:cs="Calibri"/>
          <w:noProof/>
          <w:color w:val="000000"/>
          <w:sz w:val="23"/>
        </w:rPr>
        <w:t>  </w:t>
      </w:r>
      <w:r>
        <w:rPr>
          <w:rFonts w:ascii="Arial Unicode MS" w:hAnsi="Arial Unicode MS" w:cs="Arial Unicode MS"/>
          <w:noProof/>
          <w:color w:val="000000"/>
          <w:position w:val="1"/>
          <w:sz w:val="23"/>
        </w:rPr>
        <w:t>林明地教授</w:t>
      </w:r>
      <w:r>
        <w:rPr>
          <w:rFonts w:ascii="Calibri" w:hAnsi="Calibri" w:cs="Calibri"/>
          <w:noProof/>
          <w:color w:val="000000"/>
          <w:spacing w:val="-2"/>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69</w:t>
      </w:r>
    </w:p>
    <w:p w:rsidR="005A76FB" w:rsidRDefault="00D765A9" w:rsidP="005A76FB">
      <w:pPr>
        <w:tabs>
          <w:tab w:val="left" w:pos="9961"/>
        </w:tabs>
        <w:spacing w:after="0" w:line="360" w:lineRule="exact"/>
        <w:ind w:left="1701" w:firstLine="272"/>
      </w:pPr>
      <w:r>
        <w:rPr>
          <w:rFonts w:ascii="Arial Unicode MS" w:hAnsi="Arial Unicode MS" w:cs="Arial Unicode MS"/>
          <w:noProof/>
          <w:color w:val="000000"/>
          <w:position w:val="1"/>
          <w:sz w:val="23"/>
        </w:rPr>
        <w:t>引言報告</w:t>
      </w:r>
      <w:r>
        <w:rPr>
          <w:rFonts w:ascii="Calibri" w:hAnsi="Calibri" w:cs="Calibri"/>
          <w:b/>
          <w:noProof/>
          <w:color w:val="000000"/>
          <w:sz w:val="23"/>
        </w:rPr>
        <w:t> </w:t>
      </w:r>
      <w:r>
        <w:rPr>
          <w:rFonts w:ascii="文泉驛微米黑" w:hAnsi="文泉驛微米黑" w:cs="文泉驛微米黑"/>
          <w:b/>
          <w:noProof/>
          <w:color w:val="000000"/>
          <w:spacing w:val="-6"/>
          <w:w w:val="80"/>
          <w:position w:val="1"/>
          <w:sz w:val="23"/>
        </w:rPr>
        <w:t>3</w:t>
      </w:r>
      <w:r>
        <w:rPr>
          <w:rFonts w:ascii="Calibri" w:hAnsi="Calibri" w:cs="Calibri"/>
          <w:noProof/>
          <w:color w:val="000000"/>
          <w:sz w:val="23"/>
        </w:rPr>
        <w:t>  </w:t>
      </w:r>
      <w:r>
        <w:rPr>
          <w:rFonts w:ascii="Arial Unicode MS" w:hAnsi="Arial Unicode MS" w:cs="Arial Unicode MS"/>
          <w:noProof/>
          <w:color w:val="000000"/>
          <w:position w:val="1"/>
          <w:sz w:val="23"/>
        </w:rPr>
        <w:t>簡菲莉校長</w:t>
      </w:r>
      <w:r>
        <w:rPr>
          <w:rFonts w:ascii="Calibri" w:hAnsi="Calibri" w:cs="Calibri"/>
          <w:noProof/>
          <w:color w:val="000000"/>
          <w:spacing w:val="-2"/>
        </w:rPr>
        <w:t>  </w:t>
      </w:r>
      <w:r>
        <w:rPr>
          <w:rFonts w:ascii="Times New Roman" w:hAnsi="Times New Roman" w:cs="Times New Roman"/>
          <w:noProof/>
          <w:color w:val="000000"/>
          <w:spacing w:val="-2"/>
          <w:position w:val="1"/>
        </w:rPr>
        <w:t>....................................................................................................</w:t>
      </w:r>
      <w:r>
        <w:rPr>
          <w:rFonts w:ascii="Calibri" w:hAnsi="Calibri" w:cs="Calibri"/>
          <w:noProof/>
          <w:color w:val="000000"/>
          <w:sz w:val="23"/>
        </w:rPr>
        <w:t>   </w:t>
      </w:r>
      <w:r>
        <w:rPr>
          <w:rFonts w:cs="Calibri"/>
        </w:rPr>
        <w:tab/>
      </w:r>
      <w:r>
        <w:rPr>
          <w:rFonts w:ascii="Times New Roman" w:hAnsi="Times New Roman" w:cs="Times New Roman"/>
          <w:noProof/>
          <w:color w:val="000000"/>
          <w:sz w:val="23"/>
        </w:rPr>
        <w:t>74</w:t>
      </w:r>
    </w:p>
    <w:p w:rsidR="005A76FB" w:rsidRDefault="00D765A9" w:rsidP="005A76FB">
      <w:pPr>
        <w:spacing w:after="0" w:line="400" w:lineRule="exact"/>
        <w:ind w:left="1701" w:firstLine="272"/>
      </w:pPr>
      <w:r>
        <w:rPr>
          <w:rFonts w:ascii="Arial Unicode MS" w:hAnsi="Arial Unicode MS" w:cs="Arial Unicode MS"/>
          <w:noProof/>
          <w:color w:val="000000"/>
          <w:sz w:val="23"/>
        </w:rPr>
        <w:t>與會人員</w:t>
      </w:r>
      <w:r>
        <w:rPr>
          <w:rFonts w:ascii="Arial Unicode MS" w:hAnsi="Arial Unicode MS" w:cs="Arial Unicode MS"/>
          <w:noProof/>
          <w:color w:val="000000"/>
          <w:spacing w:val="-1"/>
          <w:position w:val="1"/>
          <w:sz w:val="19"/>
        </w:rPr>
        <w:t>（依姓氏筆畫排列）</w:t>
      </w:r>
    </w:p>
    <w:p w:rsidR="005A76FB" w:rsidRDefault="00D765A9" w:rsidP="005A76FB">
      <w:pPr>
        <w:spacing w:after="0" w:line="416" w:lineRule="exact"/>
        <w:ind w:left="1701" w:firstLine="272"/>
      </w:pPr>
      <w:r>
        <w:rPr>
          <w:rFonts w:ascii="Arial Unicode MS" w:hAnsi="Arial Unicode MS" w:cs="Arial Unicode MS"/>
          <w:noProof/>
          <w:color w:val="000000"/>
          <w:sz w:val="23"/>
        </w:rPr>
        <w:t>丁志仁</w:t>
      </w:r>
      <w:r>
        <w:rPr>
          <w:rFonts w:ascii="Calibri" w:hAnsi="Calibri" w:cs="Calibri"/>
          <w:noProof/>
          <w:color w:val="000000"/>
          <w:spacing w:val="-2"/>
          <w:sz w:val="23"/>
        </w:rPr>
        <w:t> </w:t>
      </w:r>
      <w:r>
        <w:rPr>
          <w:rFonts w:ascii="Arial Unicode MS" w:hAnsi="Arial Unicode MS" w:cs="Arial Unicode MS"/>
          <w:noProof/>
          <w:color w:val="000000"/>
          <w:sz w:val="23"/>
        </w:rPr>
        <w:t>朱啟華</w:t>
      </w:r>
      <w:r>
        <w:rPr>
          <w:rFonts w:ascii="Calibri" w:hAnsi="Calibri" w:cs="Calibri"/>
          <w:noProof/>
          <w:color w:val="000000"/>
          <w:spacing w:val="-3"/>
          <w:sz w:val="23"/>
        </w:rPr>
        <w:t> </w:t>
      </w:r>
      <w:r>
        <w:rPr>
          <w:rFonts w:ascii="Arial Unicode MS" w:hAnsi="Arial Unicode MS" w:cs="Arial Unicode MS"/>
          <w:noProof/>
          <w:color w:val="000000"/>
          <w:sz w:val="23"/>
        </w:rPr>
        <w:t>吳清鏞</w:t>
      </w:r>
      <w:r>
        <w:rPr>
          <w:rFonts w:ascii="Calibri" w:hAnsi="Calibri" w:cs="Calibri"/>
          <w:noProof/>
          <w:color w:val="000000"/>
          <w:spacing w:val="-3"/>
          <w:sz w:val="23"/>
        </w:rPr>
        <w:t> </w:t>
      </w:r>
      <w:r>
        <w:rPr>
          <w:rFonts w:ascii="Arial Unicode MS" w:hAnsi="Arial Unicode MS" w:cs="Arial Unicode MS"/>
          <w:noProof/>
          <w:color w:val="000000"/>
          <w:sz w:val="23"/>
        </w:rPr>
        <w:t>李文富</w:t>
      </w:r>
      <w:r>
        <w:rPr>
          <w:rFonts w:ascii="Calibri" w:hAnsi="Calibri" w:cs="Calibri"/>
          <w:noProof/>
          <w:color w:val="000000"/>
          <w:spacing w:val="-3"/>
          <w:sz w:val="23"/>
        </w:rPr>
        <w:t> </w:t>
      </w:r>
      <w:r>
        <w:rPr>
          <w:rFonts w:ascii="Arial Unicode MS" w:hAnsi="Arial Unicode MS" w:cs="Arial Unicode MS"/>
          <w:noProof/>
          <w:color w:val="000000"/>
          <w:sz w:val="23"/>
        </w:rPr>
        <w:t>李惠銘</w:t>
      </w:r>
      <w:r>
        <w:rPr>
          <w:rFonts w:ascii="Calibri" w:hAnsi="Calibri" w:cs="Calibri"/>
          <w:noProof/>
          <w:color w:val="000000"/>
          <w:spacing w:val="-3"/>
          <w:sz w:val="23"/>
        </w:rPr>
        <w:t> </w:t>
      </w:r>
      <w:r>
        <w:rPr>
          <w:rFonts w:ascii="Arial Unicode MS" w:hAnsi="Arial Unicode MS" w:cs="Arial Unicode MS"/>
          <w:noProof/>
          <w:color w:val="000000"/>
          <w:sz w:val="23"/>
        </w:rPr>
        <w:t>李麗卿</w:t>
      </w:r>
      <w:r>
        <w:rPr>
          <w:rFonts w:ascii="Calibri" w:hAnsi="Calibri" w:cs="Calibri"/>
          <w:noProof/>
          <w:color w:val="000000"/>
          <w:spacing w:val="-3"/>
          <w:sz w:val="23"/>
        </w:rPr>
        <w:t> </w:t>
      </w:r>
      <w:r>
        <w:rPr>
          <w:rFonts w:ascii="Arial Unicode MS" w:hAnsi="Arial Unicode MS" w:cs="Arial Unicode MS"/>
          <w:noProof/>
          <w:color w:val="000000"/>
          <w:sz w:val="23"/>
        </w:rPr>
        <w:t>杜水木</w:t>
      </w:r>
      <w:r>
        <w:rPr>
          <w:rFonts w:ascii="Calibri" w:hAnsi="Calibri" w:cs="Calibri"/>
          <w:noProof/>
          <w:color w:val="000000"/>
          <w:spacing w:val="-3"/>
          <w:sz w:val="23"/>
        </w:rPr>
        <w:t> </w:t>
      </w:r>
      <w:r>
        <w:rPr>
          <w:rFonts w:ascii="Arial Unicode MS" w:hAnsi="Arial Unicode MS" w:cs="Arial Unicode MS"/>
          <w:noProof/>
          <w:color w:val="000000"/>
          <w:sz w:val="23"/>
        </w:rPr>
        <w:t>汪履維</w:t>
      </w:r>
      <w:r>
        <w:rPr>
          <w:rFonts w:ascii="Calibri" w:hAnsi="Calibri" w:cs="Calibri"/>
          <w:noProof/>
          <w:color w:val="000000"/>
          <w:spacing w:val="-3"/>
          <w:sz w:val="23"/>
        </w:rPr>
        <w:t> </w:t>
      </w:r>
      <w:r>
        <w:rPr>
          <w:rFonts w:ascii="Arial Unicode MS" w:hAnsi="Arial Unicode MS" w:cs="Arial Unicode MS"/>
          <w:noProof/>
          <w:color w:val="000000"/>
          <w:sz w:val="23"/>
        </w:rPr>
        <w:t>周國生</w:t>
      </w:r>
    </w:p>
    <w:p w:rsidR="005A76FB" w:rsidRDefault="00D765A9" w:rsidP="005A76FB">
      <w:pPr>
        <w:spacing w:after="0" w:line="302" w:lineRule="exact"/>
        <w:ind w:left="1701" w:firstLine="272"/>
      </w:pPr>
      <w:r>
        <w:rPr>
          <w:rFonts w:ascii="Arial Unicode MS" w:hAnsi="Arial Unicode MS" w:cs="Arial Unicode MS"/>
          <w:noProof/>
          <w:color w:val="000000"/>
          <w:sz w:val="23"/>
        </w:rPr>
        <w:t>周愚文</w:t>
      </w:r>
      <w:r>
        <w:rPr>
          <w:rFonts w:ascii="Calibri" w:hAnsi="Calibri" w:cs="Calibri"/>
          <w:noProof/>
          <w:color w:val="000000"/>
          <w:spacing w:val="-3"/>
          <w:sz w:val="23"/>
        </w:rPr>
        <w:t> </w:t>
      </w:r>
      <w:r>
        <w:rPr>
          <w:rFonts w:ascii="Arial Unicode MS" w:hAnsi="Arial Unicode MS" w:cs="Arial Unicode MS"/>
          <w:noProof/>
          <w:color w:val="000000"/>
          <w:sz w:val="23"/>
        </w:rPr>
        <w:t>周靜宜</w:t>
      </w:r>
      <w:r>
        <w:rPr>
          <w:rFonts w:ascii="Calibri" w:hAnsi="Calibri" w:cs="Calibri"/>
          <w:noProof/>
          <w:color w:val="000000"/>
          <w:spacing w:val="-3"/>
          <w:sz w:val="23"/>
        </w:rPr>
        <w:t> </w:t>
      </w:r>
      <w:r>
        <w:rPr>
          <w:rFonts w:ascii="Arial Unicode MS" w:hAnsi="Arial Unicode MS" w:cs="Arial Unicode MS"/>
          <w:noProof/>
          <w:color w:val="000000"/>
          <w:sz w:val="23"/>
        </w:rPr>
        <w:t>林文軒</w:t>
      </w:r>
      <w:r>
        <w:rPr>
          <w:rFonts w:ascii="Calibri" w:hAnsi="Calibri" w:cs="Calibri"/>
          <w:noProof/>
          <w:color w:val="000000"/>
          <w:spacing w:val="-3"/>
          <w:sz w:val="23"/>
        </w:rPr>
        <w:t> </w:t>
      </w:r>
      <w:r>
        <w:rPr>
          <w:rFonts w:ascii="Arial Unicode MS" w:hAnsi="Arial Unicode MS" w:cs="Arial Unicode MS"/>
          <w:noProof/>
          <w:color w:val="000000"/>
          <w:sz w:val="23"/>
        </w:rPr>
        <w:t>林清南</w:t>
      </w:r>
      <w:r>
        <w:rPr>
          <w:rFonts w:ascii="Calibri" w:hAnsi="Calibri" w:cs="Calibri"/>
          <w:noProof/>
          <w:color w:val="000000"/>
          <w:spacing w:val="-3"/>
          <w:sz w:val="23"/>
        </w:rPr>
        <w:t> </w:t>
      </w:r>
      <w:r>
        <w:rPr>
          <w:rFonts w:ascii="Arial Unicode MS" w:hAnsi="Arial Unicode MS" w:cs="Arial Unicode MS"/>
          <w:noProof/>
          <w:color w:val="000000"/>
          <w:sz w:val="23"/>
        </w:rPr>
        <w:t>邱漢強</w:t>
      </w:r>
      <w:r>
        <w:rPr>
          <w:rFonts w:ascii="Calibri" w:hAnsi="Calibri" w:cs="Calibri"/>
          <w:noProof/>
          <w:color w:val="000000"/>
          <w:spacing w:val="-3"/>
          <w:sz w:val="23"/>
        </w:rPr>
        <w:t> </w:t>
      </w:r>
      <w:r>
        <w:rPr>
          <w:rFonts w:ascii="Arial Unicode MS" w:hAnsi="Arial Unicode MS" w:cs="Arial Unicode MS"/>
          <w:noProof/>
          <w:color w:val="000000"/>
          <w:sz w:val="23"/>
        </w:rPr>
        <w:t>施</w:t>
      </w:r>
      <w:r>
        <w:rPr>
          <w:rFonts w:ascii="Calibri" w:hAnsi="Calibri" w:cs="Calibri"/>
          <w:noProof/>
          <w:color w:val="000000"/>
          <w:sz w:val="23"/>
        </w:rPr>
        <w:t>   </w:t>
      </w:r>
      <w:r>
        <w:rPr>
          <w:rFonts w:ascii="Arial Unicode MS" w:hAnsi="Arial Unicode MS" w:cs="Arial Unicode MS"/>
          <w:noProof/>
          <w:color w:val="000000"/>
          <w:sz w:val="23"/>
        </w:rPr>
        <w:t>河</w:t>
      </w:r>
      <w:r>
        <w:rPr>
          <w:rFonts w:ascii="Calibri" w:hAnsi="Calibri" w:cs="Calibri"/>
          <w:noProof/>
          <w:color w:val="000000"/>
          <w:spacing w:val="-3"/>
          <w:sz w:val="23"/>
        </w:rPr>
        <w:t> </w:t>
      </w:r>
      <w:r>
        <w:rPr>
          <w:rFonts w:ascii="Arial Unicode MS" w:hAnsi="Arial Unicode MS" w:cs="Arial Unicode MS"/>
          <w:noProof/>
          <w:color w:val="000000"/>
          <w:sz w:val="23"/>
        </w:rPr>
        <w:t>徐石櫻</w:t>
      </w:r>
      <w:r>
        <w:rPr>
          <w:rFonts w:ascii="Calibri" w:hAnsi="Calibri" w:cs="Calibri"/>
          <w:noProof/>
          <w:color w:val="000000"/>
          <w:spacing w:val="-3"/>
          <w:sz w:val="23"/>
        </w:rPr>
        <w:t> </w:t>
      </w:r>
      <w:r>
        <w:rPr>
          <w:rFonts w:ascii="Arial Unicode MS" w:hAnsi="Arial Unicode MS" w:cs="Arial Unicode MS"/>
          <w:noProof/>
          <w:color w:val="000000"/>
          <w:sz w:val="23"/>
        </w:rPr>
        <w:t>高強華</w:t>
      </w:r>
      <w:r>
        <w:rPr>
          <w:rFonts w:ascii="Calibri" w:hAnsi="Calibri" w:cs="Calibri"/>
          <w:noProof/>
          <w:color w:val="000000"/>
          <w:spacing w:val="-3"/>
          <w:sz w:val="23"/>
        </w:rPr>
        <w:t> </w:t>
      </w:r>
      <w:r>
        <w:rPr>
          <w:rFonts w:ascii="Arial Unicode MS" w:hAnsi="Arial Unicode MS" w:cs="Arial Unicode MS"/>
          <w:noProof/>
          <w:color w:val="000000"/>
          <w:sz w:val="23"/>
        </w:rPr>
        <w:t>張永山</w:t>
      </w:r>
    </w:p>
    <w:p w:rsidR="005A76FB" w:rsidRDefault="00D765A9" w:rsidP="005A76FB">
      <w:pPr>
        <w:spacing w:after="0" w:line="302" w:lineRule="exact"/>
        <w:ind w:left="1701" w:firstLine="272"/>
      </w:pPr>
      <w:r>
        <w:rPr>
          <w:rFonts w:ascii="Arial Unicode MS" w:hAnsi="Arial Unicode MS" w:cs="Arial Unicode MS"/>
          <w:noProof/>
          <w:color w:val="000000"/>
          <w:sz w:val="23"/>
        </w:rPr>
        <w:t>陳永昌</w:t>
      </w:r>
      <w:r>
        <w:rPr>
          <w:rFonts w:ascii="Calibri" w:hAnsi="Calibri" w:cs="Calibri"/>
          <w:noProof/>
          <w:color w:val="000000"/>
          <w:spacing w:val="-3"/>
          <w:sz w:val="23"/>
        </w:rPr>
        <w:t> </w:t>
      </w:r>
      <w:r>
        <w:rPr>
          <w:rFonts w:ascii="Arial Unicode MS" w:hAnsi="Arial Unicode MS" w:cs="Arial Unicode MS"/>
          <w:noProof/>
          <w:color w:val="000000"/>
          <w:sz w:val="23"/>
        </w:rPr>
        <w:t>陳玉芬</w:t>
      </w:r>
      <w:r>
        <w:rPr>
          <w:rFonts w:ascii="Calibri" w:hAnsi="Calibri" w:cs="Calibri"/>
          <w:noProof/>
          <w:color w:val="000000"/>
          <w:spacing w:val="-3"/>
          <w:sz w:val="23"/>
        </w:rPr>
        <w:t> </w:t>
      </w:r>
      <w:r>
        <w:rPr>
          <w:rFonts w:ascii="Arial Unicode MS" w:hAnsi="Arial Unicode MS" w:cs="Arial Unicode MS"/>
          <w:noProof/>
          <w:color w:val="000000"/>
          <w:sz w:val="23"/>
        </w:rPr>
        <w:t>陳如岳</w:t>
      </w:r>
      <w:r>
        <w:rPr>
          <w:rFonts w:ascii="Calibri" w:hAnsi="Calibri" w:cs="Calibri"/>
          <w:noProof/>
          <w:color w:val="000000"/>
          <w:spacing w:val="-3"/>
          <w:sz w:val="23"/>
        </w:rPr>
        <w:t> </w:t>
      </w:r>
      <w:r>
        <w:rPr>
          <w:rFonts w:ascii="Arial Unicode MS" w:hAnsi="Arial Unicode MS" w:cs="Arial Unicode MS"/>
          <w:noProof/>
          <w:color w:val="000000"/>
          <w:sz w:val="23"/>
        </w:rPr>
        <w:t>陳松根</w:t>
      </w:r>
      <w:r>
        <w:rPr>
          <w:rFonts w:ascii="Calibri" w:hAnsi="Calibri" w:cs="Calibri"/>
          <w:noProof/>
          <w:color w:val="000000"/>
          <w:spacing w:val="-3"/>
          <w:sz w:val="23"/>
        </w:rPr>
        <w:t> </w:t>
      </w:r>
      <w:r>
        <w:rPr>
          <w:rFonts w:ascii="Arial Unicode MS" w:hAnsi="Arial Unicode MS" w:cs="Arial Unicode MS"/>
          <w:noProof/>
          <w:color w:val="000000"/>
          <w:sz w:val="23"/>
        </w:rPr>
        <w:t>曾歧南</w:t>
      </w:r>
      <w:r>
        <w:rPr>
          <w:rFonts w:ascii="Calibri" w:hAnsi="Calibri" w:cs="Calibri"/>
          <w:noProof/>
          <w:color w:val="000000"/>
          <w:spacing w:val="-3"/>
          <w:sz w:val="23"/>
        </w:rPr>
        <w:t> </w:t>
      </w:r>
      <w:r>
        <w:rPr>
          <w:rFonts w:ascii="Arial Unicode MS" w:hAnsi="Arial Unicode MS" w:cs="Arial Unicode MS"/>
          <w:noProof/>
          <w:color w:val="000000"/>
          <w:sz w:val="23"/>
        </w:rPr>
        <w:t>黃炎祥</w:t>
      </w:r>
      <w:r>
        <w:rPr>
          <w:rFonts w:ascii="Calibri" w:hAnsi="Calibri" w:cs="Calibri"/>
          <w:noProof/>
          <w:color w:val="000000"/>
          <w:spacing w:val="-3"/>
          <w:sz w:val="23"/>
        </w:rPr>
        <w:t> </w:t>
      </w:r>
      <w:r>
        <w:rPr>
          <w:rFonts w:ascii="Arial Unicode MS" w:hAnsi="Arial Unicode MS" w:cs="Arial Unicode MS"/>
          <w:noProof/>
          <w:color w:val="000000"/>
          <w:sz w:val="23"/>
        </w:rPr>
        <w:t>黃炳煌</w:t>
      </w:r>
      <w:r>
        <w:rPr>
          <w:rFonts w:ascii="Calibri" w:hAnsi="Calibri" w:cs="Calibri"/>
          <w:noProof/>
          <w:color w:val="000000"/>
          <w:spacing w:val="-3"/>
          <w:sz w:val="23"/>
        </w:rPr>
        <w:t> </w:t>
      </w:r>
      <w:r>
        <w:rPr>
          <w:rFonts w:ascii="Arial Unicode MS" w:hAnsi="Arial Unicode MS" w:cs="Arial Unicode MS"/>
          <w:noProof/>
          <w:color w:val="000000"/>
          <w:sz w:val="23"/>
        </w:rPr>
        <w:t>葉憲清</w:t>
      </w:r>
      <w:r>
        <w:rPr>
          <w:rFonts w:ascii="Calibri" w:hAnsi="Calibri" w:cs="Calibri"/>
          <w:noProof/>
          <w:color w:val="000000"/>
          <w:spacing w:val="-3"/>
          <w:sz w:val="23"/>
        </w:rPr>
        <w:t> </w:t>
      </w:r>
      <w:r>
        <w:rPr>
          <w:rFonts w:ascii="Arial Unicode MS" w:hAnsi="Arial Unicode MS" w:cs="Arial Unicode MS"/>
          <w:noProof/>
          <w:color w:val="000000"/>
          <w:sz w:val="23"/>
        </w:rPr>
        <w:t>潘慧玲</w:t>
      </w:r>
    </w:p>
    <w:p w:rsidR="005A76FB" w:rsidRDefault="00D765A9" w:rsidP="005A76FB">
      <w:pPr>
        <w:spacing w:after="0" w:line="302" w:lineRule="exact"/>
        <w:ind w:left="1701" w:firstLine="272"/>
      </w:pPr>
      <w:r>
        <w:rPr>
          <w:rFonts w:ascii="Arial Unicode MS" w:hAnsi="Arial Unicode MS" w:cs="Arial Unicode MS"/>
          <w:noProof/>
          <w:color w:val="000000"/>
          <w:sz w:val="23"/>
        </w:rPr>
        <w:t>蔡崇振</w:t>
      </w:r>
      <w:r>
        <w:rPr>
          <w:rFonts w:ascii="Calibri" w:hAnsi="Calibri" w:cs="Calibri"/>
          <w:noProof/>
          <w:color w:val="000000"/>
          <w:spacing w:val="-3"/>
          <w:sz w:val="23"/>
        </w:rPr>
        <w:t> </w:t>
      </w:r>
      <w:r>
        <w:rPr>
          <w:rFonts w:ascii="Arial Unicode MS" w:hAnsi="Arial Unicode MS" w:cs="Arial Unicode MS"/>
          <w:noProof/>
          <w:color w:val="000000"/>
          <w:sz w:val="23"/>
        </w:rPr>
        <w:t>蔡進富</w:t>
      </w:r>
      <w:r>
        <w:rPr>
          <w:rFonts w:ascii="Calibri" w:hAnsi="Calibri" w:cs="Calibri"/>
          <w:noProof/>
          <w:color w:val="000000"/>
          <w:spacing w:val="-3"/>
          <w:sz w:val="23"/>
        </w:rPr>
        <w:t> </w:t>
      </w:r>
      <w:r>
        <w:rPr>
          <w:rFonts w:ascii="Arial Unicode MS" w:hAnsi="Arial Unicode MS" w:cs="Arial Unicode MS"/>
          <w:noProof/>
          <w:color w:val="000000"/>
          <w:sz w:val="23"/>
        </w:rPr>
        <w:t>鄭新輝</w:t>
      </w:r>
      <w:r>
        <w:rPr>
          <w:rFonts w:ascii="Calibri" w:hAnsi="Calibri" w:cs="Calibri"/>
          <w:noProof/>
          <w:color w:val="000000"/>
          <w:spacing w:val="-3"/>
          <w:sz w:val="23"/>
        </w:rPr>
        <w:t> </w:t>
      </w:r>
      <w:r>
        <w:rPr>
          <w:rFonts w:ascii="Arial Unicode MS" w:hAnsi="Arial Unicode MS" w:cs="Arial Unicode MS"/>
          <w:noProof/>
          <w:color w:val="000000"/>
          <w:sz w:val="23"/>
        </w:rPr>
        <w:t>賴清標</w:t>
      </w:r>
      <w:r>
        <w:rPr>
          <w:rFonts w:ascii="Calibri" w:hAnsi="Calibri" w:cs="Calibri"/>
          <w:noProof/>
          <w:color w:val="000000"/>
          <w:spacing w:val="-3"/>
          <w:sz w:val="23"/>
        </w:rPr>
        <w:t> </w:t>
      </w:r>
      <w:r>
        <w:rPr>
          <w:rFonts w:ascii="Arial Unicode MS" w:hAnsi="Arial Unicode MS" w:cs="Arial Unicode MS"/>
          <w:noProof/>
          <w:color w:val="000000"/>
          <w:sz w:val="23"/>
        </w:rPr>
        <w:t>戴旭璋</w:t>
      </w:r>
      <w:r>
        <w:rPr>
          <w:rFonts w:ascii="Calibri" w:hAnsi="Calibri" w:cs="Calibri"/>
          <w:noProof/>
          <w:color w:val="000000"/>
          <w:spacing w:val="-3"/>
          <w:sz w:val="23"/>
        </w:rPr>
        <w:t> </w:t>
      </w:r>
      <w:r>
        <w:rPr>
          <w:rFonts w:ascii="Arial Unicode MS" w:hAnsi="Arial Unicode MS" w:cs="Arial Unicode MS"/>
          <w:noProof/>
          <w:color w:val="000000"/>
          <w:sz w:val="23"/>
        </w:rPr>
        <w:t>戴淑芬</w:t>
      </w:r>
      <w:r>
        <w:rPr>
          <w:rFonts w:ascii="Calibri" w:hAnsi="Calibri" w:cs="Calibri"/>
          <w:noProof/>
          <w:color w:val="000000"/>
          <w:spacing w:val="-3"/>
          <w:sz w:val="23"/>
        </w:rPr>
        <w:t> </w:t>
      </w:r>
      <w:r>
        <w:rPr>
          <w:rFonts w:ascii="Arial Unicode MS" w:hAnsi="Arial Unicode MS" w:cs="Arial Unicode MS"/>
          <w:noProof/>
          <w:color w:val="000000"/>
          <w:sz w:val="23"/>
        </w:rPr>
        <w:t>羅虞村</w:t>
      </w:r>
    </w:p>
    <w:p w:rsidR="005A76FB" w:rsidRDefault="00D765A9" w:rsidP="005A76FB">
      <w:pPr>
        <w:spacing w:after="0" w:line="240" w:lineRule="exact"/>
        <w:ind w:left="1701" w:firstLine="272"/>
      </w:pPr>
    </w:p>
    <w:p w:rsidR="005A76FB" w:rsidRDefault="00D765A9" w:rsidP="005A76FB">
      <w:pPr>
        <w:spacing w:after="0" w:line="419"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ii</w:t>
      </w:r>
    </w:p>
    <w:p w:rsidR="005A76FB" w:rsidRDefault="00D765A9" w:rsidP="005A76FB">
      <w:pPr>
        <w:spacing w:after="0" w:line="240" w:lineRule="exact"/>
      </w:pPr>
      <w:bookmarkStart w:id="3" w:name="4"/>
      <w:bookmarkEnd w:id="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46" w:lineRule="exact"/>
        <w:ind w:left="1488" w:firstLine="469"/>
      </w:pPr>
      <w:r>
        <w:rPr>
          <w:noProof/>
        </w:rPr>
        <w:pict>
          <v:shapetype id="polygon1689" o:spid="_x0000_m3305" coordsize="42265,1786" o:spt="100" adj="0,,0" path="m,1786r,l42265,1786r,l42265,r,l,,,,,1786e">
            <v:stroke joinstyle="miter"/>
            <v:formulas/>
            <v:path o:connecttype="segments"/>
          </v:shapetype>
        </w:pict>
      </w:r>
      <w:r>
        <w:rPr>
          <w:noProof/>
        </w:rPr>
        <w:pict>
          <v:shape id="WS_polygon1689" o:spid="_x0000_s3304" type="#polygon1689" style="position:absolute;left:0;text-align:left;margin-left:98.2pt;margin-top:85.45pt;width:422.65pt;height:17.85pt;z-index:-251702784;mso-position-horizontal-relative:page;mso-position-vertical-relative:page" o:spt="100" adj="0,,0" path="m,1786r,l42265,1786r,l42265,r,l,,,,,1786e" fillcolor="#e6e6e7" stroked="f">
            <v:stroke joinstyle="miter"/>
            <v:formulas/>
            <v:path o:connecttype="segments"/>
            <w10:wrap anchorx="page" anchory="page"/>
          </v:shape>
        </w:pict>
      </w:r>
      <w:r>
        <w:rPr>
          <w:noProof/>
        </w:rPr>
        <w:pict>
          <v:shapetype id="polygon1712" o:spid="_x0000_m3303" coordsize="58677,83339" o:spt="100" adj="0,,0" path="m50,83289r,l58627,83289r,l58627,50r,l50,50r,l50,83289e">
            <v:stroke joinstyle="miter"/>
            <v:formulas/>
            <v:path o:connecttype="segments"/>
          </v:shapetype>
        </w:pict>
      </w:r>
      <w:r>
        <w:rPr>
          <w:noProof/>
        </w:rPr>
        <w:pict>
          <v:shape id="WS_polygon1712" o:spid="_x0000_s3302" type="#polygon1712" style="position:absolute;left:0;text-align:left;margin-left:4.25pt;margin-top:4.25pt;width:586.75pt;height:833.4pt;z-index:-25170176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noProof/>
        </w:rPr>
        <w:pict>
          <v:shapetype id="polygon1713" o:spid="_x0000_m3301" coordsize="58677,83339" o:spt="100" adj="0,,0" path="m50,83289r,l58627,83289r,l58627,50r,l50,50r,l50,83289e">
            <v:stroke joinstyle="miter"/>
            <v:formulas/>
            <v:path o:connecttype="segments"/>
          </v:shapetype>
        </w:pict>
      </w:r>
      <w:r>
        <w:rPr>
          <w:noProof/>
        </w:rPr>
        <w:pict>
          <v:shape id="WS_polygon1713" o:spid="_x0000_s3300" type="#polygon1713" style="position:absolute;left:0;text-align:left;margin-left:4.25pt;margin-top:4.25pt;width:586.75pt;height:833.4pt;z-index:-25170073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2"/>
          <w:sz w:val="25"/>
        </w:rPr>
        <w:t>（四）幼兒教育政策檢討與對策</w:t>
      </w:r>
      <w:r>
        <w:rPr>
          <w:rFonts w:ascii="文泉驛微米黑" w:hAnsi="文泉驛微米黑" w:cs="文泉驛微米黑"/>
          <w:noProof/>
          <w:color w:val="000000"/>
          <w:spacing w:val="-2"/>
          <w:sz w:val="25"/>
        </w:rPr>
        <w:t>―</w:t>
      </w:r>
      <w:r>
        <w:rPr>
          <w:rFonts w:ascii="文泉驛微米黑" w:hAnsi="文泉驛微米黑" w:cs="文泉驛微米黑"/>
          <w:noProof/>
          <w:color w:val="000000"/>
          <w:spacing w:val="-2"/>
          <w:sz w:val="25"/>
        </w:rPr>
        <w:t>國教向下延伸</w:t>
      </w:r>
    </w:p>
    <w:p w:rsidR="005A76FB" w:rsidRDefault="00D765A9" w:rsidP="005A76FB">
      <w:pPr>
        <w:spacing w:after="0" w:line="240" w:lineRule="exact"/>
        <w:ind w:left="1488" w:firstLine="469"/>
      </w:pPr>
    </w:p>
    <w:p w:rsidR="005A76FB" w:rsidRDefault="00D765A9" w:rsidP="005A76FB">
      <w:pPr>
        <w:tabs>
          <w:tab w:val="left" w:pos="9617"/>
          <w:tab w:val="left" w:pos="9849"/>
        </w:tabs>
        <w:spacing w:after="0" w:line="360" w:lineRule="exact"/>
        <w:ind w:left="1488" w:firstLine="595"/>
      </w:pPr>
      <w:r>
        <w:rPr>
          <w:rFonts w:ascii="Arial Unicode MS" w:hAnsi="Arial Unicode MS" w:cs="Arial Unicode MS"/>
          <w:noProof/>
          <w:color w:val="000000"/>
          <w:spacing w:val="-2"/>
          <w:sz w:val="23"/>
        </w:rPr>
        <w:t>主持人</w:t>
      </w:r>
      <w:r>
        <w:rPr>
          <w:rFonts w:ascii="Calibri" w:hAnsi="Calibri" w:cs="Calibri"/>
          <w:noProof/>
          <w:color w:val="000000"/>
          <w:sz w:val="20"/>
        </w:rPr>
        <w:t>  </w:t>
      </w:r>
      <w:r>
        <w:rPr>
          <w:rFonts w:ascii="Times New Roman" w:hAnsi="Times New Roman" w:cs="Times New Roman"/>
          <w:noProof/>
          <w:color w:val="000000"/>
          <w:spacing w:val="-2"/>
          <w:sz w:val="20"/>
        </w:rPr>
        <w:t>...................................................................................................................................</w:t>
      </w:r>
      <w:r>
        <w:rPr>
          <w:rFonts w:ascii="Times New Roman" w:hAnsi="Times New Roman" w:cs="Times New Roman"/>
          <w:noProof/>
          <w:color w:val="000000"/>
          <w:spacing w:val="-2"/>
          <w:sz w:val="22"/>
        </w:rPr>
        <w:t>79</w:t>
      </w:r>
    </w:p>
    <w:p w:rsidR="005A76FB" w:rsidRDefault="00D765A9" w:rsidP="005A76FB">
      <w:pPr>
        <w:spacing w:after="0" w:line="392" w:lineRule="exact"/>
        <w:ind w:left="1488" w:firstLine="595"/>
      </w:pPr>
      <w:r>
        <w:rPr>
          <w:rFonts w:ascii="Arial Unicode MS" w:hAnsi="Arial Unicode MS" w:cs="Arial Unicode MS"/>
          <w:noProof/>
          <w:color w:val="000000"/>
          <w:spacing w:val="-2"/>
          <w:sz w:val="23"/>
        </w:rPr>
        <w:t>郭生玉（前國立臺灣師範大學教育心理與輔導學系教授）</w:t>
      </w:r>
    </w:p>
    <w:p w:rsidR="005A76FB" w:rsidRDefault="00D765A9" w:rsidP="005A76FB">
      <w:pPr>
        <w:tabs>
          <w:tab w:val="left" w:pos="9849"/>
        </w:tabs>
        <w:spacing w:after="0" w:line="436" w:lineRule="exact"/>
        <w:ind w:left="1488" w:firstLine="595"/>
      </w:pPr>
      <w:r>
        <w:rPr>
          <w:rFonts w:ascii="Arial Unicode MS" w:hAnsi="Arial Unicode MS" w:cs="Arial Unicode MS"/>
          <w:noProof/>
          <w:color w:val="000000"/>
          <w:spacing w:val="-2"/>
          <w:position w:val="1"/>
          <w:sz w:val="23"/>
        </w:rPr>
        <w:t>與談人</w:t>
      </w:r>
      <w:r>
        <w:rPr>
          <w:rFonts w:ascii="Calibri" w:hAnsi="Calibri" w:cs="Calibri"/>
          <w:noProof/>
          <w:color w:val="000000"/>
          <w:sz w:val="20"/>
        </w:rPr>
        <w:t>  </w:t>
      </w:r>
      <w:r>
        <w:rPr>
          <w:rFonts w:ascii="Times New Roman" w:hAnsi="Times New Roman" w:cs="Times New Roman"/>
          <w:noProof/>
          <w:color w:val="000000"/>
          <w:spacing w:val="-2"/>
          <w:position w:val="1"/>
          <w:sz w:val="20"/>
        </w:rPr>
        <w:t>...........................................................................................</w:t>
      </w:r>
      <w:r>
        <w:rPr>
          <w:rFonts w:ascii="Times New Roman" w:hAnsi="Times New Roman" w:cs="Times New Roman"/>
          <w:noProof/>
          <w:color w:val="000000"/>
          <w:spacing w:val="-2"/>
          <w:position w:val="1"/>
          <w:sz w:val="20"/>
        </w:rPr>
        <w:t>.........................................</w:t>
      </w:r>
      <w:r>
        <w:rPr>
          <w:rFonts w:ascii="Calibri" w:hAnsi="Calibri" w:cs="Calibri"/>
          <w:noProof/>
          <w:color w:val="000000"/>
          <w:sz w:val="23"/>
        </w:rPr>
        <w:t>   </w:t>
      </w:r>
      <w:r>
        <w:rPr>
          <w:rFonts w:cs="Calibri"/>
        </w:rPr>
        <w:tab/>
      </w:r>
      <w:r>
        <w:rPr>
          <w:rFonts w:ascii="Times New Roman" w:hAnsi="Times New Roman" w:cs="Times New Roman"/>
          <w:noProof/>
          <w:color w:val="000000"/>
          <w:spacing w:val="-1"/>
          <w:sz w:val="23"/>
        </w:rPr>
        <w:t>80</w:t>
      </w:r>
    </w:p>
    <w:p w:rsidR="005A76FB" w:rsidRDefault="00D765A9" w:rsidP="005A76FB">
      <w:pPr>
        <w:spacing w:after="0" w:line="383" w:lineRule="exact"/>
        <w:ind w:left="1488" w:firstLine="595"/>
      </w:pPr>
      <w:r>
        <w:rPr>
          <w:rFonts w:ascii="Arial Unicode MS" w:hAnsi="Arial Unicode MS" w:cs="Arial Unicode MS"/>
          <w:noProof/>
          <w:color w:val="000000"/>
          <w:spacing w:val="-2"/>
          <w:sz w:val="23"/>
        </w:rPr>
        <w:t>許玉齡（前國立新竹教育大學幼兒教育學系副教授）</w:t>
      </w:r>
    </w:p>
    <w:p w:rsidR="005A76FB" w:rsidRDefault="00D765A9" w:rsidP="005A76FB">
      <w:pPr>
        <w:spacing w:after="0" w:line="350" w:lineRule="exact"/>
        <w:ind w:left="1488" w:firstLine="595"/>
      </w:pPr>
      <w:r>
        <w:rPr>
          <w:rFonts w:ascii="Arial Unicode MS" w:hAnsi="Arial Unicode MS" w:cs="Arial Unicode MS"/>
          <w:noProof/>
          <w:color w:val="000000"/>
          <w:spacing w:val="-2"/>
          <w:sz w:val="23"/>
        </w:rPr>
        <w:t>陳麗珠（國立高雄師範大學教育學系教授）</w:t>
      </w:r>
    </w:p>
    <w:p w:rsidR="005A76FB" w:rsidRDefault="00D765A9" w:rsidP="005A76FB">
      <w:pPr>
        <w:spacing w:after="0" w:line="350" w:lineRule="exact"/>
        <w:ind w:left="1488" w:firstLine="595"/>
      </w:pPr>
      <w:r>
        <w:rPr>
          <w:rFonts w:ascii="Arial Unicode MS" w:hAnsi="Arial Unicode MS" w:cs="Arial Unicode MS"/>
          <w:noProof/>
          <w:color w:val="000000"/>
          <w:spacing w:val="-2"/>
          <w:sz w:val="23"/>
        </w:rPr>
        <w:t>盧美貴（亞洲大學幼兒教育學系講座教授）</w:t>
      </w:r>
    </w:p>
    <w:p w:rsidR="005A76FB" w:rsidRDefault="00D765A9" w:rsidP="005A76FB">
      <w:pPr>
        <w:tabs>
          <w:tab w:val="left" w:pos="9849"/>
        </w:tabs>
        <w:spacing w:after="0" w:line="436" w:lineRule="exact"/>
        <w:ind w:left="1488" w:firstLine="595"/>
      </w:pPr>
      <w:r>
        <w:rPr>
          <w:rFonts w:ascii="Arial Unicode MS" w:hAnsi="Arial Unicode MS" w:cs="Arial Unicode MS"/>
          <w:noProof/>
          <w:color w:val="000000"/>
          <w:spacing w:val="-2"/>
          <w:position w:val="1"/>
          <w:sz w:val="23"/>
        </w:rPr>
        <w:t>討論題綱</w:t>
      </w:r>
      <w:r>
        <w:rPr>
          <w:rFonts w:ascii="Calibri" w:hAnsi="Calibri" w:cs="Calibri"/>
          <w:noProof/>
          <w:color w:val="000000"/>
          <w:spacing w:val="-1"/>
          <w:sz w:val="20"/>
        </w:rPr>
        <w:t>  </w:t>
      </w:r>
      <w:r>
        <w:rPr>
          <w:rFonts w:ascii="Times New Roman" w:hAnsi="Times New Roman" w:cs="Times New Roman"/>
          <w:noProof/>
          <w:color w:val="000000"/>
          <w:spacing w:val="-2"/>
          <w:position w:val="1"/>
          <w:sz w:val="20"/>
        </w:rPr>
        <w:t>................................................................................................................................</w:t>
      </w:r>
      <w:r>
        <w:rPr>
          <w:rFonts w:ascii="Calibri" w:hAnsi="Calibri" w:cs="Calibri"/>
          <w:noProof/>
          <w:color w:val="000000"/>
          <w:sz w:val="23"/>
        </w:rPr>
        <w:t>   </w:t>
      </w:r>
      <w:r>
        <w:rPr>
          <w:rFonts w:cs="Calibri"/>
        </w:rPr>
        <w:tab/>
      </w:r>
      <w:r>
        <w:rPr>
          <w:rFonts w:ascii="Times New Roman" w:hAnsi="Times New Roman" w:cs="Times New Roman"/>
          <w:noProof/>
          <w:color w:val="000000"/>
          <w:spacing w:val="-1"/>
          <w:sz w:val="23"/>
        </w:rPr>
        <w:t>81</w:t>
      </w:r>
    </w:p>
    <w:p w:rsidR="005A76FB" w:rsidRDefault="00D765A9" w:rsidP="005A76FB">
      <w:pPr>
        <w:spacing w:after="0" w:line="452" w:lineRule="exact"/>
        <w:ind w:left="1488" w:firstLine="595"/>
      </w:pPr>
      <w:r>
        <w:rPr>
          <w:rFonts w:ascii="Arial Unicode MS" w:hAnsi="Arial Unicode MS" w:cs="Arial Unicode MS"/>
          <w:noProof/>
          <w:color w:val="000000"/>
          <w:spacing w:val="-2"/>
          <w:sz w:val="23"/>
        </w:rPr>
        <w:t>引言</w:t>
      </w:r>
    </w:p>
    <w:p w:rsidR="005A76FB" w:rsidRDefault="00D765A9" w:rsidP="005A76FB">
      <w:pPr>
        <w:tabs>
          <w:tab w:val="left" w:pos="9849"/>
        </w:tabs>
        <w:spacing w:after="0" w:line="434" w:lineRule="exact"/>
        <w:ind w:left="1488" w:firstLine="595"/>
      </w:pPr>
      <w:r>
        <w:rPr>
          <w:rFonts w:ascii="Arial Unicode MS" w:hAnsi="Arial Unicode MS" w:cs="Arial Unicode MS"/>
          <w:noProof/>
          <w:color w:val="000000"/>
          <w:spacing w:val="-2"/>
          <w:position w:val="1"/>
          <w:sz w:val="23"/>
        </w:rPr>
        <w:t>引言報告</w:t>
      </w:r>
      <w:r>
        <w:rPr>
          <w:rFonts w:ascii="Calibri" w:hAnsi="Calibri" w:cs="Calibri"/>
          <w:b/>
          <w:noProof/>
          <w:color w:val="000000"/>
          <w:spacing w:val="-1"/>
          <w:sz w:val="23"/>
        </w:rPr>
        <w:t> </w:t>
      </w:r>
      <w:r>
        <w:rPr>
          <w:rFonts w:ascii="文泉驛微米黑" w:hAnsi="文泉驛微米黑" w:cs="文泉驛微米黑"/>
          <w:b/>
          <w:noProof/>
          <w:color w:val="000000"/>
          <w:spacing w:val="-6"/>
          <w:w w:val="80"/>
          <w:position w:val="1"/>
          <w:sz w:val="23"/>
        </w:rPr>
        <w:t>1</w:t>
      </w:r>
      <w:r>
        <w:rPr>
          <w:rFonts w:ascii="Calibri" w:hAnsi="Calibri" w:cs="Calibri"/>
          <w:noProof/>
          <w:color w:val="000000"/>
          <w:spacing w:val="-1"/>
          <w:sz w:val="23"/>
        </w:rPr>
        <w:t>  </w:t>
      </w:r>
      <w:r>
        <w:rPr>
          <w:rFonts w:ascii="Arial Unicode MS" w:hAnsi="Arial Unicode MS" w:cs="Arial Unicode MS"/>
          <w:noProof/>
          <w:color w:val="000000"/>
          <w:spacing w:val="-2"/>
          <w:position w:val="1"/>
          <w:sz w:val="23"/>
        </w:rPr>
        <w:t>許玉齡副教授</w:t>
      </w:r>
      <w:r>
        <w:rPr>
          <w:rFonts w:ascii="Calibri" w:hAnsi="Calibri" w:cs="Calibri"/>
          <w:noProof/>
          <w:color w:val="000000"/>
          <w:sz w:val="20"/>
        </w:rPr>
        <w:t>  </w:t>
      </w:r>
      <w:r>
        <w:rPr>
          <w:rFonts w:ascii="Times New Roman" w:hAnsi="Times New Roman" w:cs="Times New Roman"/>
          <w:noProof/>
          <w:color w:val="000000"/>
          <w:spacing w:val="-2"/>
          <w:position w:val="1"/>
          <w:sz w:val="20"/>
        </w:rPr>
        <w:t>...............................................................................................</w:t>
      </w:r>
      <w:r>
        <w:rPr>
          <w:rFonts w:ascii="Calibri" w:hAnsi="Calibri" w:cs="Calibri"/>
          <w:noProof/>
          <w:color w:val="000000"/>
          <w:sz w:val="23"/>
        </w:rPr>
        <w:t>   </w:t>
      </w:r>
      <w:r>
        <w:rPr>
          <w:rFonts w:cs="Calibri"/>
        </w:rPr>
        <w:tab/>
      </w:r>
      <w:r>
        <w:rPr>
          <w:rFonts w:ascii="Times New Roman" w:hAnsi="Times New Roman" w:cs="Times New Roman"/>
          <w:noProof/>
          <w:color w:val="000000"/>
          <w:spacing w:val="-1"/>
          <w:sz w:val="23"/>
        </w:rPr>
        <w:t>82</w:t>
      </w:r>
    </w:p>
    <w:p w:rsidR="005A76FB" w:rsidRDefault="00D765A9" w:rsidP="005A76FB">
      <w:pPr>
        <w:tabs>
          <w:tab w:val="left" w:pos="9849"/>
        </w:tabs>
        <w:spacing w:after="0" w:line="350" w:lineRule="exact"/>
        <w:ind w:left="1488" w:firstLine="595"/>
      </w:pPr>
      <w:r>
        <w:rPr>
          <w:rFonts w:ascii="Arial Unicode MS" w:hAnsi="Arial Unicode MS" w:cs="Arial Unicode MS"/>
          <w:noProof/>
          <w:color w:val="000000"/>
          <w:spacing w:val="-2"/>
          <w:position w:val="1"/>
          <w:sz w:val="23"/>
        </w:rPr>
        <w:t>引言報告</w:t>
      </w:r>
      <w:r>
        <w:rPr>
          <w:rFonts w:ascii="Calibri" w:hAnsi="Calibri" w:cs="Calibri"/>
          <w:b/>
          <w:noProof/>
          <w:color w:val="000000"/>
          <w:spacing w:val="-1"/>
          <w:sz w:val="23"/>
        </w:rPr>
        <w:t> </w:t>
      </w:r>
      <w:r>
        <w:rPr>
          <w:rFonts w:ascii="文泉驛微米黑" w:hAnsi="文泉驛微米黑" w:cs="文泉驛微米黑"/>
          <w:b/>
          <w:noProof/>
          <w:color w:val="000000"/>
          <w:spacing w:val="-6"/>
          <w:w w:val="80"/>
          <w:position w:val="1"/>
          <w:sz w:val="23"/>
        </w:rPr>
        <w:t>2</w:t>
      </w:r>
      <w:r>
        <w:rPr>
          <w:rFonts w:ascii="Calibri" w:hAnsi="Calibri" w:cs="Calibri"/>
          <w:noProof/>
          <w:color w:val="000000"/>
          <w:spacing w:val="-1"/>
          <w:sz w:val="23"/>
        </w:rPr>
        <w:t>  </w:t>
      </w:r>
      <w:r>
        <w:rPr>
          <w:rFonts w:ascii="Arial Unicode MS" w:hAnsi="Arial Unicode MS" w:cs="Arial Unicode MS"/>
          <w:noProof/>
          <w:color w:val="000000"/>
          <w:spacing w:val="-2"/>
          <w:position w:val="1"/>
          <w:sz w:val="23"/>
        </w:rPr>
        <w:t>陳麗珠教授</w:t>
      </w:r>
      <w:r>
        <w:rPr>
          <w:rFonts w:ascii="Calibri" w:hAnsi="Calibri" w:cs="Calibri"/>
          <w:noProof/>
          <w:color w:val="000000"/>
          <w:spacing w:val="-18"/>
          <w:sz w:val="20"/>
        </w:rPr>
        <w:t> </w:t>
      </w:r>
      <w:r>
        <w:rPr>
          <w:rFonts w:ascii="Times New Roman" w:hAnsi="Times New Roman" w:cs="Times New Roman"/>
          <w:noProof/>
          <w:color w:val="000000"/>
          <w:spacing w:val="-2"/>
          <w:position w:val="1"/>
          <w:sz w:val="20"/>
        </w:rPr>
        <w:t>.....................................................................................................</w:t>
      </w:r>
      <w:r>
        <w:rPr>
          <w:rFonts w:ascii="Calibri" w:hAnsi="Calibri" w:cs="Calibri"/>
          <w:noProof/>
          <w:color w:val="000000"/>
          <w:sz w:val="23"/>
        </w:rPr>
        <w:t>   </w:t>
      </w:r>
      <w:r>
        <w:rPr>
          <w:rFonts w:cs="Calibri"/>
        </w:rPr>
        <w:tab/>
      </w:r>
      <w:r>
        <w:rPr>
          <w:rFonts w:ascii="Times New Roman" w:hAnsi="Times New Roman" w:cs="Times New Roman"/>
          <w:noProof/>
          <w:color w:val="000000"/>
          <w:spacing w:val="-1"/>
          <w:sz w:val="23"/>
        </w:rPr>
        <w:t>86</w:t>
      </w:r>
    </w:p>
    <w:p w:rsidR="005A76FB" w:rsidRDefault="00D765A9" w:rsidP="005A76FB">
      <w:pPr>
        <w:tabs>
          <w:tab w:val="left" w:pos="9849"/>
        </w:tabs>
        <w:spacing w:after="0" w:line="350" w:lineRule="exact"/>
        <w:ind w:left="1488" w:firstLine="595"/>
      </w:pPr>
      <w:r>
        <w:rPr>
          <w:rFonts w:ascii="Arial Unicode MS" w:hAnsi="Arial Unicode MS" w:cs="Arial Unicode MS"/>
          <w:noProof/>
          <w:color w:val="000000"/>
          <w:spacing w:val="-2"/>
          <w:position w:val="1"/>
          <w:sz w:val="23"/>
        </w:rPr>
        <w:t>引言報告</w:t>
      </w:r>
      <w:r>
        <w:rPr>
          <w:rFonts w:ascii="Calibri" w:hAnsi="Calibri" w:cs="Calibri"/>
          <w:b/>
          <w:noProof/>
          <w:color w:val="000000"/>
          <w:spacing w:val="-1"/>
          <w:sz w:val="23"/>
        </w:rPr>
        <w:t> </w:t>
      </w:r>
      <w:r>
        <w:rPr>
          <w:rFonts w:ascii="文泉驛微米黑" w:hAnsi="文泉驛微米黑" w:cs="文泉驛微米黑"/>
          <w:b/>
          <w:noProof/>
          <w:color w:val="000000"/>
          <w:spacing w:val="-6"/>
          <w:w w:val="80"/>
          <w:position w:val="1"/>
          <w:sz w:val="23"/>
        </w:rPr>
        <w:t>3</w:t>
      </w:r>
      <w:r>
        <w:rPr>
          <w:rFonts w:ascii="Calibri" w:hAnsi="Calibri" w:cs="Calibri"/>
          <w:noProof/>
          <w:color w:val="000000"/>
          <w:spacing w:val="-1"/>
          <w:sz w:val="23"/>
        </w:rPr>
        <w:t>  </w:t>
      </w:r>
      <w:r>
        <w:rPr>
          <w:rFonts w:ascii="Arial Unicode MS" w:hAnsi="Arial Unicode MS" w:cs="Arial Unicode MS"/>
          <w:noProof/>
          <w:color w:val="000000"/>
          <w:spacing w:val="-2"/>
          <w:position w:val="1"/>
          <w:sz w:val="23"/>
        </w:rPr>
        <w:t>盧美貴講座教授</w:t>
      </w:r>
      <w:r>
        <w:rPr>
          <w:rFonts w:ascii="Calibri" w:hAnsi="Calibri" w:cs="Calibri"/>
          <w:noProof/>
          <w:color w:val="000000"/>
          <w:spacing w:val="-17"/>
          <w:sz w:val="20"/>
        </w:rPr>
        <w:t> </w:t>
      </w:r>
      <w:r>
        <w:rPr>
          <w:rFonts w:ascii="Times New Roman" w:hAnsi="Times New Roman" w:cs="Times New Roman"/>
          <w:noProof/>
          <w:color w:val="000000"/>
          <w:spacing w:val="-2"/>
          <w:position w:val="1"/>
          <w:sz w:val="20"/>
        </w:rPr>
        <w:t>............................................................................................</w:t>
      </w:r>
      <w:r>
        <w:rPr>
          <w:rFonts w:ascii="Calibri" w:hAnsi="Calibri" w:cs="Calibri"/>
          <w:noProof/>
          <w:color w:val="000000"/>
          <w:sz w:val="23"/>
        </w:rPr>
        <w:t>   </w:t>
      </w:r>
      <w:r>
        <w:rPr>
          <w:rFonts w:cs="Calibri"/>
        </w:rPr>
        <w:tab/>
      </w:r>
      <w:r>
        <w:rPr>
          <w:rFonts w:ascii="Times New Roman" w:hAnsi="Times New Roman" w:cs="Times New Roman"/>
          <w:noProof/>
          <w:color w:val="000000"/>
          <w:spacing w:val="-1"/>
          <w:sz w:val="23"/>
        </w:rPr>
        <w:t>93</w:t>
      </w:r>
    </w:p>
    <w:p w:rsidR="005A76FB" w:rsidRDefault="00D765A9" w:rsidP="005A76FB">
      <w:pPr>
        <w:spacing w:after="0" w:line="389" w:lineRule="exact"/>
        <w:ind w:left="1488" w:firstLine="595"/>
      </w:pPr>
      <w:r>
        <w:rPr>
          <w:rFonts w:ascii="Arial Unicode MS" w:hAnsi="Arial Unicode MS" w:cs="Arial Unicode MS"/>
          <w:noProof/>
          <w:color w:val="000000"/>
          <w:spacing w:val="-2"/>
          <w:sz w:val="23"/>
        </w:rPr>
        <w:t>與會人員</w:t>
      </w:r>
      <w:r>
        <w:rPr>
          <w:rFonts w:ascii="Arial Unicode MS" w:hAnsi="Arial Unicode MS" w:cs="Arial Unicode MS"/>
          <w:noProof/>
          <w:color w:val="000000"/>
          <w:spacing w:val="-1"/>
          <w:position w:val="1"/>
          <w:sz w:val="18"/>
        </w:rPr>
        <w:t>（依姓氏筆畫排列）</w:t>
      </w:r>
    </w:p>
    <w:p w:rsidR="005A76FB" w:rsidRDefault="00D765A9" w:rsidP="005A76FB">
      <w:pPr>
        <w:spacing w:after="0" w:line="404" w:lineRule="exact"/>
        <w:ind w:left="1488" w:firstLine="595"/>
      </w:pPr>
      <w:r>
        <w:rPr>
          <w:rFonts w:ascii="Arial Unicode MS" w:hAnsi="Arial Unicode MS" w:cs="Arial Unicode MS"/>
          <w:noProof/>
          <w:color w:val="000000"/>
          <w:spacing w:val="-2"/>
          <w:sz w:val="23"/>
        </w:rPr>
        <w:t>王崑源</w:t>
      </w:r>
      <w:r>
        <w:rPr>
          <w:rFonts w:ascii="Calibri" w:hAnsi="Calibri" w:cs="Calibri"/>
          <w:noProof/>
          <w:color w:val="000000"/>
          <w:spacing w:val="-4"/>
          <w:sz w:val="23"/>
        </w:rPr>
        <w:t> </w:t>
      </w:r>
      <w:r>
        <w:rPr>
          <w:rFonts w:ascii="Arial Unicode MS" w:hAnsi="Arial Unicode MS" w:cs="Arial Unicode MS"/>
          <w:noProof/>
          <w:color w:val="000000"/>
          <w:spacing w:val="-2"/>
          <w:sz w:val="23"/>
        </w:rPr>
        <w:t>王振德</w:t>
      </w:r>
      <w:r>
        <w:rPr>
          <w:rFonts w:ascii="Calibri" w:hAnsi="Calibri" w:cs="Calibri"/>
          <w:noProof/>
          <w:color w:val="000000"/>
          <w:spacing w:val="-4"/>
          <w:sz w:val="23"/>
        </w:rPr>
        <w:t> </w:t>
      </w:r>
      <w:r>
        <w:rPr>
          <w:rFonts w:ascii="Arial Unicode MS" w:hAnsi="Arial Unicode MS" w:cs="Arial Unicode MS"/>
          <w:noProof/>
          <w:color w:val="000000"/>
          <w:spacing w:val="-2"/>
          <w:sz w:val="23"/>
        </w:rPr>
        <w:t>吳宜倫</w:t>
      </w:r>
      <w:r>
        <w:rPr>
          <w:rFonts w:ascii="Calibri" w:hAnsi="Calibri" w:cs="Calibri"/>
          <w:noProof/>
          <w:color w:val="000000"/>
          <w:spacing w:val="-4"/>
          <w:sz w:val="23"/>
        </w:rPr>
        <w:t> </w:t>
      </w:r>
      <w:r>
        <w:rPr>
          <w:rFonts w:ascii="Arial Unicode MS" w:hAnsi="Arial Unicode MS" w:cs="Arial Unicode MS"/>
          <w:noProof/>
          <w:color w:val="000000"/>
          <w:spacing w:val="-2"/>
          <w:sz w:val="23"/>
        </w:rPr>
        <w:t>林威志</w:t>
      </w:r>
      <w:r>
        <w:rPr>
          <w:rFonts w:ascii="Calibri" w:hAnsi="Calibri" w:cs="Calibri"/>
          <w:noProof/>
          <w:color w:val="000000"/>
          <w:spacing w:val="-4"/>
          <w:sz w:val="23"/>
        </w:rPr>
        <w:t> </w:t>
      </w:r>
      <w:r>
        <w:rPr>
          <w:rFonts w:ascii="Arial Unicode MS" w:hAnsi="Arial Unicode MS" w:cs="Arial Unicode MS"/>
          <w:noProof/>
          <w:color w:val="000000"/>
          <w:spacing w:val="-2"/>
          <w:sz w:val="23"/>
        </w:rPr>
        <w:t>林娟伶</w:t>
      </w:r>
      <w:r>
        <w:rPr>
          <w:rFonts w:ascii="Calibri" w:hAnsi="Calibri" w:cs="Calibri"/>
          <w:noProof/>
          <w:color w:val="000000"/>
          <w:spacing w:val="-4"/>
          <w:sz w:val="23"/>
        </w:rPr>
        <w:t> </w:t>
      </w:r>
      <w:r>
        <w:rPr>
          <w:rFonts w:ascii="Arial Unicode MS" w:hAnsi="Arial Unicode MS" w:cs="Arial Unicode MS"/>
          <w:noProof/>
          <w:color w:val="000000"/>
          <w:spacing w:val="-2"/>
          <w:sz w:val="23"/>
        </w:rPr>
        <w:t>林朝鳳</w:t>
      </w:r>
      <w:r>
        <w:rPr>
          <w:rFonts w:ascii="Calibri" w:hAnsi="Calibri" w:cs="Calibri"/>
          <w:noProof/>
          <w:color w:val="000000"/>
          <w:spacing w:val="-4"/>
          <w:sz w:val="23"/>
        </w:rPr>
        <w:t> </w:t>
      </w:r>
      <w:r>
        <w:rPr>
          <w:rFonts w:ascii="Arial Unicode MS" w:hAnsi="Arial Unicode MS" w:cs="Arial Unicode MS"/>
          <w:noProof/>
          <w:color w:val="000000"/>
          <w:spacing w:val="-2"/>
          <w:sz w:val="23"/>
        </w:rPr>
        <w:t>林敏慧</w:t>
      </w:r>
      <w:r>
        <w:rPr>
          <w:rFonts w:ascii="Calibri" w:hAnsi="Calibri" w:cs="Calibri"/>
          <w:noProof/>
          <w:color w:val="000000"/>
          <w:spacing w:val="-4"/>
          <w:sz w:val="23"/>
        </w:rPr>
        <w:t> </w:t>
      </w:r>
      <w:r>
        <w:rPr>
          <w:rFonts w:ascii="Arial Unicode MS" w:hAnsi="Arial Unicode MS" w:cs="Arial Unicode MS"/>
          <w:noProof/>
          <w:color w:val="000000"/>
          <w:spacing w:val="-2"/>
          <w:sz w:val="23"/>
        </w:rPr>
        <w:t>邱志鵬</w:t>
      </w:r>
      <w:r>
        <w:rPr>
          <w:rFonts w:ascii="Calibri" w:hAnsi="Calibri" w:cs="Calibri"/>
          <w:noProof/>
          <w:color w:val="000000"/>
          <w:spacing w:val="-4"/>
          <w:sz w:val="23"/>
        </w:rPr>
        <w:t> </w:t>
      </w:r>
      <w:r>
        <w:rPr>
          <w:rFonts w:ascii="Arial Unicode MS" w:hAnsi="Arial Unicode MS" w:cs="Arial Unicode MS"/>
          <w:noProof/>
          <w:color w:val="000000"/>
          <w:spacing w:val="-2"/>
          <w:sz w:val="23"/>
        </w:rPr>
        <w:t>洪福財</w:t>
      </w:r>
    </w:p>
    <w:p w:rsidR="005A76FB" w:rsidRDefault="00D765A9" w:rsidP="005A76FB">
      <w:pPr>
        <w:spacing w:after="0" w:line="294" w:lineRule="exact"/>
        <w:ind w:left="1488" w:firstLine="595"/>
      </w:pPr>
      <w:r>
        <w:rPr>
          <w:rFonts w:ascii="Arial Unicode MS" w:hAnsi="Arial Unicode MS" w:cs="Arial Unicode MS"/>
          <w:noProof/>
          <w:color w:val="000000"/>
          <w:spacing w:val="-2"/>
          <w:sz w:val="23"/>
        </w:rPr>
        <w:t>徐聯恩</w:t>
      </w:r>
      <w:r>
        <w:rPr>
          <w:rFonts w:ascii="Calibri" w:hAnsi="Calibri" w:cs="Calibri"/>
          <w:noProof/>
          <w:color w:val="000000"/>
          <w:spacing w:val="-4"/>
          <w:sz w:val="23"/>
        </w:rPr>
        <w:t> </w:t>
      </w:r>
      <w:r>
        <w:rPr>
          <w:rFonts w:ascii="Arial Unicode MS" w:hAnsi="Arial Unicode MS" w:cs="Arial Unicode MS"/>
          <w:noProof/>
          <w:color w:val="000000"/>
          <w:spacing w:val="-2"/>
          <w:sz w:val="23"/>
        </w:rPr>
        <w:t>張孝筠</w:t>
      </w:r>
      <w:r>
        <w:rPr>
          <w:rFonts w:ascii="Calibri" w:hAnsi="Calibri" w:cs="Calibri"/>
          <w:noProof/>
          <w:color w:val="000000"/>
          <w:spacing w:val="-4"/>
          <w:sz w:val="23"/>
        </w:rPr>
        <w:t> </w:t>
      </w:r>
      <w:r>
        <w:rPr>
          <w:rFonts w:ascii="Arial Unicode MS" w:hAnsi="Arial Unicode MS" w:cs="Arial Unicode MS"/>
          <w:noProof/>
          <w:color w:val="000000"/>
          <w:spacing w:val="-2"/>
          <w:sz w:val="23"/>
        </w:rPr>
        <w:t>張佩韻</w:t>
      </w:r>
      <w:r>
        <w:rPr>
          <w:rFonts w:ascii="Calibri" w:hAnsi="Calibri" w:cs="Calibri"/>
          <w:noProof/>
          <w:color w:val="000000"/>
          <w:spacing w:val="-4"/>
          <w:sz w:val="23"/>
        </w:rPr>
        <w:t> </w:t>
      </w:r>
      <w:r>
        <w:rPr>
          <w:rFonts w:ascii="Arial Unicode MS" w:hAnsi="Arial Unicode MS" w:cs="Arial Unicode MS"/>
          <w:noProof/>
          <w:color w:val="000000"/>
          <w:spacing w:val="-2"/>
          <w:sz w:val="23"/>
        </w:rPr>
        <w:t>許春梅</w:t>
      </w:r>
      <w:r>
        <w:rPr>
          <w:rFonts w:ascii="Calibri" w:hAnsi="Calibri" w:cs="Calibri"/>
          <w:noProof/>
          <w:color w:val="000000"/>
          <w:spacing w:val="-4"/>
          <w:sz w:val="23"/>
        </w:rPr>
        <w:t> </w:t>
      </w:r>
      <w:r>
        <w:rPr>
          <w:rFonts w:ascii="Arial Unicode MS" w:hAnsi="Arial Unicode MS" w:cs="Arial Unicode MS"/>
          <w:noProof/>
          <w:color w:val="000000"/>
          <w:spacing w:val="-2"/>
          <w:sz w:val="23"/>
        </w:rPr>
        <w:t>陳品儒</w:t>
      </w:r>
      <w:r>
        <w:rPr>
          <w:rFonts w:ascii="Calibri" w:hAnsi="Calibri" w:cs="Calibri"/>
          <w:noProof/>
          <w:color w:val="000000"/>
          <w:spacing w:val="-4"/>
          <w:sz w:val="23"/>
        </w:rPr>
        <w:t> </w:t>
      </w:r>
      <w:r>
        <w:rPr>
          <w:rFonts w:ascii="Arial Unicode MS" w:hAnsi="Arial Unicode MS" w:cs="Arial Unicode MS"/>
          <w:noProof/>
          <w:color w:val="000000"/>
          <w:spacing w:val="-2"/>
          <w:sz w:val="23"/>
        </w:rPr>
        <w:t>陳盈詩</w:t>
      </w:r>
      <w:r>
        <w:rPr>
          <w:rFonts w:ascii="Calibri" w:hAnsi="Calibri" w:cs="Calibri"/>
          <w:noProof/>
          <w:color w:val="000000"/>
          <w:spacing w:val="-4"/>
          <w:sz w:val="23"/>
        </w:rPr>
        <w:t> </w:t>
      </w:r>
      <w:r>
        <w:rPr>
          <w:rFonts w:ascii="Arial Unicode MS" w:hAnsi="Arial Unicode MS" w:cs="Arial Unicode MS"/>
          <w:noProof/>
          <w:color w:val="000000"/>
          <w:spacing w:val="-2"/>
          <w:sz w:val="23"/>
        </w:rPr>
        <w:t>陳順和</w:t>
      </w:r>
      <w:r>
        <w:rPr>
          <w:rFonts w:ascii="Calibri" w:hAnsi="Calibri" w:cs="Calibri"/>
          <w:noProof/>
          <w:color w:val="000000"/>
          <w:spacing w:val="-4"/>
          <w:sz w:val="23"/>
        </w:rPr>
        <w:t> </w:t>
      </w:r>
      <w:r>
        <w:rPr>
          <w:rFonts w:ascii="Arial Unicode MS" w:hAnsi="Arial Unicode MS" w:cs="Arial Unicode MS"/>
          <w:noProof/>
          <w:color w:val="000000"/>
          <w:spacing w:val="-2"/>
          <w:sz w:val="23"/>
        </w:rPr>
        <w:t>陳靜儀</w:t>
      </w:r>
      <w:r>
        <w:rPr>
          <w:rFonts w:ascii="Calibri" w:hAnsi="Calibri" w:cs="Calibri"/>
          <w:noProof/>
          <w:color w:val="000000"/>
          <w:spacing w:val="-4"/>
          <w:sz w:val="23"/>
        </w:rPr>
        <w:t> </w:t>
      </w:r>
      <w:r>
        <w:rPr>
          <w:rFonts w:ascii="Arial Unicode MS" w:hAnsi="Arial Unicode MS" w:cs="Arial Unicode MS"/>
          <w:noProof/>
          <w:color w:val="000000"/>
          <w:spacing w:val="-2"/>
          <w:sz w:val="23"/>
        </w:rPr>
        <w:t>黃月美</w:t>
      </w:r>
    </w:p>
    <w:p w:rsidR="005A76FB" w:rsidRDefault="00D765A9" w:rsidP="005A76FB">
      <w:pPr>
        <w:spacing w:after="0" w:line="294" w:lineRule="exact"/>
        <w:ind w:left="1488" w:firstLine="595"/>
      </w:pPr>
      <w:r>
        <w:rPr>
          <w:rFonts w:ascii="Arial Unicode MS" w:hAnsi="Arial Unicode MS" w:cs="Arial Unicode MS"/>
          <w:noProof/>
          <w:color w:val="000000"/>
          <w:spacing w:val="-2"/>
          <w:sz w:val="23"/>
        </w:rPr>
        <w:t>黃惠秀</w:t>
      </w:r>
      <w:r>
        <w:rPr>
          <w:rFonts w:ascii="Calibri" w:hAnsi="Calibri" w:cs="Calibri"/>
          <w:noProof/>
          <w:color w:val="000000"/>
          <w:spacing w:val="-4"/>
          <w:sz w:val="23"/>
        </w:rPr>
        <w:t> </w:t>
      </w:r>
      <w:r>
        <w:rPr>
          <w:rFonts w:ascii="Arial Unicode MS" w:hAnsi="Arial Unicode MS" w:cs="Arial Unicode MS"/>
          <w:noProof/>
          <w:color w:val="000000"/>
          <w:spacing w:val="-2"/>
          <w:sz w:val="23"/>
        </w:rPr>
        <w:t>黃瓊秋</w:t>
      </w:r>
      <w:r>
        <w:rPr>
          <w:rFonts w:ascii="Calibri" w:hAnsi="Calibri" w:cs="Calibri"/>
          <w:noProof/>
          <w:color w:val="000000"/>
          <w:spacing w:val="-4"/>
          <w:sz w:val="23"/>
        </w:rPr>
        <w:t> </w:t>
      </w:r>
      <w:r>
        <w:rPr>
          <w:rFonts w:ascii="Arial Unicode MS" w:hAnsi="Arial Unicode MS" w:cs="Arial Unicode MS"/>
          <w:noProof/>
          <w:color w:val="000000"/>
          <w:spacing w:val="-2"/>
          <w:sz w:val="23"/>
        </w:rPr>
        <w:t>黃馨慧</w:t>
      </w:r>
      <w:r>
        <w:rPr>
          <w:rFonts w:ascii="Calibri" w:hAnsi="Calibri" w:cs="Calibri"/>
          <w:noProof/>
          <w:color w:val="000000"/>
          <w:spacing w:val="-4"/>
          <w:sz w:val="23"/>
        </w:rPr>
        <w:t> </w:t>
      </w:r>
      <w:r>
        <w:rPr>
          <w:rFonts w:ascii="Arial Unicode MS" w:hAnsi="Arial Unicode MS" w:cs="Arial Unicode MS"/>
          <w:noProof/>
          <w:color w:val="000000"/>
          <w:spacing w:val="-2"/>
          <w:sz w:val="23"/>
        </w:rPr>
        <w:t>楊金寶</w:t>
      </w:r>
      <w:r>
        <w:rPr>
          <w:rFonts w:ascii="Calibri" w:hAnsi="Calibri" w:cs="Calibri"/>
          <w:noProof/>
          <w:color w:val="000000"/>
          <w:spacing w:val="-4"/>
          <w:sz w:val="23"/>
        </w:rPr>
        <w:t> </w:t>
      </w:r>
      <w:r>
        <w:rPr>
          <w:rFonts w:ascii="Arial Unicode MS" w:hAnsi="Arial Unicode MS" w:cs="Arial Unicode MS"/>
          <w:noProof/>
          <w:color w:val="000000"/>
          <w:spacing w:val="-2"/>
          <w:sz w:val="23"/>
        </w:rPr>
        <w:t>廖雪鳳</w:t>
      </w:r>
      <w:r>
        <w:rPr>
          <w:rFonts w:ascii="Calibri" w:hAnsi="Calibri" w:cs="Calibri"/>
          <w:noProof/>
          <w:color w:val="000000"/>
          <w:spacing w:val="-4"/>
          <w:sz w:val="23"/>
        </w:rPr>
        <w:t> </w:t>
      </w:r>
      <w:r>
        <w:rPr>
          <w:rFonts w:ascii="Arial Unicode MS" w:hAnsi="Arial Unicode MS" w:cs="Arial Unicode MS"/>
          <w:noProof/>
          <w:color w:val="000000"/>
          <w:spacing w:val="-2"/>
          <w:sz w:val="23"/>
        </w:rPr>
        <w:t>趙容如</w:t>
      </w:r>
      <w:r>
        <w:rPr>
          <w:rFonts w:ascii="Calibri" w:hAnsi="Calibri" w:cs="Calibri"/>
          <w:noProof/>
          <w:color w:val="000000"/>
          <w:spacing w:val="-4"/>
          <w:sz w:val="23"/>
        </w:rPr>
        <w:t> </w:t>
      </w:r>
      <w:r>
        <w:rPr>
          <w:rFonts w:ascii="Arial Unicode MS" w:hAnsi="Arial Unicode MS" w:cs="Arial Unicode MS"/>
          <w:noProof/>
          <w:color w:val="000000"/>
          <w:spacing w:val="-2"/>
          <w:sz w:val="23"/>
        </w:rPr>
        <w:t>劉藍芳</w:t>
      </w:r>
      <w:r>
        <w:rPr>
          <w:rFonts w:ascii="Calibri" w:hAnsi="Calibri" w:cs="Calibri"/>
          <w:noProof/>
          <w:color w:val="000000"/>
          <w:spacing w:val="-4"/>
          <w:sz w:val="23"/>
        </w:rPr>
        <w:t> </w:t>
      </w:r>
      <w:r>
        <w:rPr>
          <w:rFonts w:ascii="Arial Unicode MS" w:hAnsi="Arial Unicode MS" w:cs="Arial Unicode MS"/>
          <w:noProof/>
          <w:color w:val="000000"/>
          <w:spacing w:val="-2"/>
          <w:sz w:val="23"/>
        </w:rPr>
        <w:t>劉鎮寧</w:t>
      </w:r>
      <w:r>
        <w:rPr>
          <w:rFonts w:ascii="Calibri" w:hAnsi="Calibri" w:cs="Calibri"/>
          <w:noProof/>
          <w:color w:val="000000"/>
          <w:spacing w:val="-4"/>
          <w:sz w:val="23"/>
        </w:rPr>
        <w:t> </w:t>
      </w:r>
      <w:r>
        <w:rPr>
          <w:rFonts w:ascii="Arial Unicode MS" w:hAnsi="Arial Unicode MS" w:cs="Arial Unicode MS"/>
          <w:noProof/>
          <w:color w:val="000000"/>
          <w:spacing w:val="-2"/>
          <w:sz w:val="23"/>
        </w:rPr>
        <w:t>鄭玉珠</w:t>
      </w:r>
    </w:p>
    <w:p w:rsidR="005A76FB" w:rsidRDefault="00D765A9" w:rsidP="005A76FB">
      <w:pPr>
        <w:spacing w:after="0" w:line="294" w:lineRule="exact"/>
        <w:ind w:left="1488" w:firstLine="595"/>
      </w:pPr>
      <w:r>
        <w:rPr>
          <w:rFonts w:ascii="Arial Unicode MS" w:hAnsi="Arial Unicode MS" w:cs="Arial Unicode MS"/>
          <w:noProof/>
          <w:color w:val="000000"/>
          <w:spacing w:val="-2"/>
          <w:sz w:val="23"/>
        </w:rPr>
        <w:t>鄭好嬋</w:t>
      </w:r>
      <w:r>
        <w:rPr>
          <w:rFonts w:ascii="Calibri" w:hAnsi="Calibri" w:cs="Calibri"/>
          <w:noProof/>
          <w:color w:val="000000"/>
          <w:spacing w:val="-4"/>
          <w:sz w:val="23"/>
        </w:rPr>
        <w:t> </w:t>
      </w:r>
      <w:r>
        <w:rPr>
          <w:rFonts w:ascii="Arial Unicode MS" w:hAnsi="Arial Unicode MS" w:cs="Arial Unicode MS"/>
          <w:noProof/>
          <w:color w:val="000000"/>
          <w:spacing w:val="-2"/>
          <w:sz w:val="23"/>
        </w:rPr>
        <w:t>賴志峰</w:t>
      </w:r>
      <w:r>
        <w:rPr>
          <w:rFonts w:ascii="Calibri" w:hAnsi="Calibri" w:cs="Calibri"/>
          <w:noProof/>
          <w:color w:val="000000"/>
          <w:spacing w:val="-4"/>
          <w:sz w:val="23"/>
        </w:rPr>
        <w:t> </w:t>
      </w:r>
      <w:r>
        <w:rPr>
          <w:rFonts w:ascii="Arial Unicode MS" w:hAnsi="Arial Unicode MS" w:cs="Arial Unicode MS"/>
          <w:noProof/>
          <w:color w:val="000000"/>
          <w:spacing w:val="-2"/>
          <w:sz w:val="23"/>
        </w:rPr>
        <w:t>賴春金</w:t>
      </w:r>
      <w:r>
        <w:rPr>
          <w:rFonts w:ascii="Calibri" w:hAnsi="Calibri" w:cs="Calibri"/>
          <w:noProof/>
          <w:color w:val="000000"/>
          <w:spacing w:val="-4"/>
          <w:sz w:val="23"/>
        </w:rPr>
        <w:t> </w:t>
      </w:r>
      <w:r>
        <w:rPr>
          <w:rFonts w:ascii="Arial Unicode MS" w:hAnsi="Arial Unicode MS" w:cs="Arial Unicode MS"/>
          <w:noProof/>
          <w:color w:val="000000"/>
          <w:spacing w:val="-2"/>
          <w:sz w:val="23"/>
        </w:rPr>
        <w:t>駱明潔</w:t>
      </w:r>
      <w:r>
        <w:rPr>
          <w:rFonts w:ascii="Calibri" w:hAnsi="Calibri" w:cs="Calibri"/>
          <w:noProof/>
          <w:color w:val="000000"/>
          <w:spacing w:val="-4"/>
          <w:sz w:val="23"/>
        </w:rPr>
        <w:t> </w:t>
      </w:r>
      <w:r>
        <w:rPr>
          <w:rFonts w:ascii="Arial Unicode MS" w:hAnsi="Arial Unicode MS" w:cs="Arial Unicode MS"/>
          <w:noProof/>
          <w:color w:val="000000"/>
          <w:spacing w:val="-2"/>
          <w:sz w:val="23"/>
        </w:rPr>
        <w:t>謝鎮賢</w:t>
      </w:r>
    </w:p>
    <w:p w:rsidR="005A76FB" w:rsidRDefault="00D765A9" w:rsidP="005A76FB">
      <w:pPr>
        <w:spacing w:after="0" w:line="237" w:lineRule="exact"/>
        <w:ind w:left="1488" w:firstLine="595"/>
      </w:pPr>
    </w:p>
    <w:p w:rsidR="005A76FB" w:rsidRDefault="00D765A9" w:rsidP="005A76FB">
      <w:pPr>
        <w:tabs>
          <w:tab w:val="left" w:pos="9849"/>
        </w:tabs>
        <w:spacing w:after="0" w:line="324" w:lineRule="exact"/>
        <w:ind w:left="1488" w:firstLine="595"/>
      </w:pPr>
      <w:r>
        <w:rPr>
          <w:rFonts w:ascii="文泉驛微米黑" w:hAnsi="文泉驛微米黑" w:cs="文泉驛微米黑"/>
          <w:noProof/>
          <w:color w:val="000000"/>
          <w:spacing w:val="-2"/>
          <w:sz w:val="25"/>
        </w:rPr>
        <w:t>二、議事規則及注意事項</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1"/>
          <w:sz w:val="23"/>
        </w:rPr>
        <w:t>99</w:t>
      </w:r>
    </w:p>
    <w:p w:rsidR="005A76FB" w:rsidRDefault="00D765A9" w:rsidP="005A76FB">
      <w:pPr>
        <w:spacing w:after="0" w:line="444" w:lineRule="exact"/>
        <w:ind w:left="1488" w:firstLine="595"/>
      </w:pPr>
    </w:p>
    <w:p w:rsidR="005A76FB" w:rsidRDefault="00D765A9" w:rsidP="005A76FB">
      <w:pPr>
        <w:spacing w:after="0" w:line="330" w:lineRule="exact"/>
        <w:ind w:left="1488"/>
      </w:pPr>
      <w:r>
        <w:rPr>
          <w:rFonts w:ascii="文泉驛微米黑" w:hAnsi="文泉驛微米黑" w:cs="文泉驛微米黑"/>
          <w:noProof/>
          <w:color w:val="000000"/>
          <w:spacing w:val="-1"/>
          <w:sz w:val="31"/>
        </w:rPr>
        <w:t>肆、參與人員名錄</w:t>
      </w:r>
    </w:p>
    <w:p w:rsidR="005A76FB" w:rsidRDefault="00D765A9" w:rsidP="005A76FB">
      <w:pPr>
        <w:spacing w:after="0" w:line="240" w:lineRule="exact"/>
        <w:ind w:left="1488"/>
      </w:pPr>
    </w:p>
    <w:p w:rsidR="005A76FB" w:rsidRDefault="00D765A9" w:rsidP="005A76FB">
      <w:pPr>
        <w:tabs>
          <w:tab w:val="left" w:pos="9849"/>
        </w:tabs>
        <w:spacing w:after="0" w:line="372" w:lineRule="exact"/>
        <w:ind w:left="1488" w:firstLine="595"/>
      </w:pPr>
      <w:r>
        <w:rPr>
          <w:rFonts w:ascii="文泉驛微米黑" w:hAnsi="文泉驛微米黑" w:cs="文泉驛微米黑"/>
          <w:noProof/>
          <w:color w:val="000000"/>
          <w:spacing w:val="-2"/>
          <w:sz w:val="25"/>
        </w:rPr>
        <w:t>一、成立茶會貴賓名錄</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1"/>
          <w:sz w:val="23"/>
        </w:rPr>
        <w:t>103</w:t>
      </w:r>
    </w:p>
    <w:p w:rsidR="005A76FB" w:rsidRDefault="00D765A9" w:rsidP="005A76FB">
      <w:pPr>
        <w:tabs>
          <w:tab w:val="left" w:pos="9849"/>
        </w:tabs>
        <w:spacing w:after="0" w:line="476" w:lineRule="exact"/>
        <w:ind w:left="1488" w:firstLine="595"/>
      </w:pPr>
      <w:r>
        <w:rPr>
          <w:rFonts w:ascii="文泉驛微米黑" w:hAnsi="文泉驛微米黑" w:cs="文泉驛微米黑"/>
          <w:noProof/>
          <w:color w:val="000000"/>
          <w:spacing w:val="-2"/>
          <w:sz w:val="25"/>
        </w:rPr>
        <w:t>二、研討會主持人、與談人名錄</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7"/>
          <w:sz w:val="23"/>
        </w:rPr>
        <w:t>111</w:t>
      </w:r>
    </w:p>
    <w:p w:rsidR="005A76FB" w:rsidRDefault="00D765A9" w:rsidP="005A76FB">
      <w:pPr>
        <w:tabs>
          <w:tab w:val="left" w:pos="9849"/>
        </w:tabs>
        <w:spacing w:after="0" w:line="476" w:lineRule="exact"/>
        <w:ind w:left="1488" w:firstLine="595"/>
      </w:pPr>
      <w:r>
        <w:rPr>
          <w:rFonts w:ascii="文泉驛微米黑" w:hAnsi="文泉驛微米黑" w:cs="文泉驛微米黑"/>
          <w:noProof/>
          <w:color w:val="000000"/>
          <w:spacing w:val="-2"/>
          <w:sz w:val="25"/>
        </w:rPr>
        <w:t>三、研討會與會人員名錄</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2"/>
          <w:sz w:val="23"/>
        </w:rPr>
        <w:t>112</w:t>
      </w:r>
    </w:p>
    <w:p w:rsidR="005A76FB" w:rsidRDefault="00D765A9" w:rsidP="005A76FB">
      <w:pPr>
        <w:spacing w:after="0" w:line="444" w:lineRule="exact"/>
        <w:ind w:left="1488" w:firstLine="595"/>
      </w:pPr>
    </w:p>
    <w:p w:rsidR="005A76FB" w:rsidRDefault="00D765A9" w:rsidP="005A76FB">
      <w:pPr>
        <w:spacing w:after="0" w:line="330" w:lineRule="exact"/>
        <w:ind w:left="1488"/>
      </w:pPr>
      <w:r>
        <w:rPr>
          <w:rFonts w:ascii="文泉驛微米黑" w:hAnsi="文泉驛微米黑" w:cs="文泉驛微米黑"/>
          <w:noProof/>
          <w:color w:val="000000"/>
          <w:spacing w:val="-1"/>
          <w:sz w:val="31"/>
        </w:rPr>
        <w:t>伍、附錄</w:t>
      </w:r>
    </w:p>
    <w:p w:rsidR="005A76FB" w:rsidRDefault="00D765A9" w:rsidP="005A76FB">
      <w:pPr>
        <w:spacing w:after="0" w:line="240" w:lineRule="exact"/>
        <w:ind w:left="1488"/>
      </w:pPr>
    </w:p>
    <w:p w:rsidR="005A76FB" w:rsidRDefault="00D765A9" w:rsidP="005A76FB">
      <w:pPr>
        <w:tabs>
          <w:tab w:val="left" w:pos="9849"/>
        </w:tabs>
        <w:spacing w:after="0" w:line="372" w:lineRule="exact"/>
        <w:ind w:left="1488" w:firstLine="595"/>
      </w:pPr>
      <w:r>
        <w:rPr>
          <w:rFonts w:ascii="文泉驛微米黑" w:hAnsi="文泉驛微米黑" w:cs="文泉驛微米黑"/>
          <w:noProof/>
          <w:color w:val="000000"/>
          <w:spacing w:val="-2"/>
          <w:sz w:val="25"/>
        </w:rPr>
        <w:t>一、基金會捐助章程</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2"/>
          <w:sz w:val="23"/>
        </w:rPr>
        <w:t>119</w:t>
      </w:r>
    </w:p>
    <w:p w:rsidR="005A76FB" w:rsidRDefault="00D765A9" w:rsidP="005A76FB">
      <w:pPr>
        <w:tabs>
          <w:tab w:val="left" w:pos="9849"/>
        </w:tabs>
        <w:spacing w:after="0" w:line="476" w:lineRule="exact"/>
        <w:ind w:left="1488" w:firstLine="595"/>
      </w:pPr>
      <w:r>
        <w:rPr>
          <w:rFonts w:ascii="文泉驛微米黑" w:hAnsi="文泉驛微米黑" w:cs="文泉驛微米黑"/>
          <w:noProof/>
          <w:color w:val="000000"/>
          <w:spacing w:val="-2"/>
          <w:sz w:val="25"/>
        </w:rPr>
        <w:t>二、基金會</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105</w:t>
      </w:r>
      <w:r>
        <w:rPr>
          <w:rFonts w:ascii="Calibri" w:hAnsi="Calibri" w:cs="Calibri"/>
          <w:noProof/>
          <w:color w:val="000000"/>
          <w:sz w:val="25"/>
        </w:rPr>
        <w:t> </w:t>
      </w:r>
      <w:r>
        <w:rPr>
          <w:rFonts w:ascii="Arial Unicode MS" w:hAnsi="Arial Unicode MS" w:cs="Arial Unicode MS"/>
          <w:noProof/>
          <w:color w:val="000000"/>
          <w:spacing w:val="-2"/>
          <w:sz w:val="25"/>
        </w:rPr>
        <w:t>年暨</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106</w:t>
      </w:r>
      <w:r>
        <w:rPr>
          <w:rFonts w:ascii="Calibri" w:hAnsi="Calibri" w:cs="Calibri"/>
          <w:noProof/>
          <w:color w:val="000000"/>
          <w:sz w:val="25"/>
        </w:rPr>
        <w:t> </w:t>
      </w:r>
      <w:r>
        <w:rPr>
          <w:rFonts w:ascii="Arial Unicode MS" w:hAnsi="Arial Unicode MS" w:cs="Arial Unicode MS"/>
          <w:noProof/>
          <w:color w:val="000000"/>
          <w:spacing w:val="-2"/>
          <w:sz w:val="25"/>
        </w:rPr>
        <w:t>年度業務計畫概要</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1"/>
          <w:sz w:val="23"/>
        </w:rPr>
        <w:t>122</w:t>
      </w:r>
    </w:p>
    <w:p w:rsidR="005A76FB" w:rsidRDefault="00D765A9" w:rsidP="005A76FB">
      <w:pPr>
        <w:tabs>
          <w:tab w:val="left" w:pos="9849"/>
        </w:tabs>
        <w:spacing w:after="0" w:line="476" w:lineRule="exact"/>
        <w:ind w:left="1488" w:firstLine="595"/>
      </w:pPr>
      <w:r>
        <w:rPr>
          <w:rFonts w:ascii="文泉驛微米黑" w:hAnsi="文泉驛微米黑" w:cs="文泉驛微米黑"/>
          <w:noProof/>
          <w:color w:val="000000"/>
          <w:spacing w:val="-2"/>
          <w:sz w:val="25"/>
        </w:rPr>
        <w:t>三、籌備委員及工作人員編組</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1"/>
          <w:sz w:val="23"/>
        </w:rPr>
        <w:t>134</w:t>
      </w:r>
    </w:p>
    <w:p w:rsidR="005A76FB" w:rsidRDefault="00D765A9" w:rsidP="005A76FB">
      <w:pPr>
        <w:tabs>
          <w:tab w:val="left" w:pos="9849"/>
        </w:tabs>
        <w:spacing w:after="0" w:line="476" w:lineRule="exact"/>
        <w:ind w:left="1488" w:firstLine="595"/>
      </w:pPr>
      <w:r>
        <w:rPr>
          <w:rFonts w:ascii="文泉驛微米黑" w:hAnsi="文泉驛微米黑" w:cs="文泉驛微米黑"/>
          <w:noProof/>
          <w:color w:val="000000"/>
          <w:spacing w:val="-2"/>
          <w:sz w:val="25"/>
        </w:rPr>
        <w:t>四、會場配置圖</w:t>
      </w:r>
      <w:r>
        <w:rPr>
          <w:rFonts w:ascii="Calibri" w:hAnsi="Calibri" w:cs="Calibri"/>
          <w:b/>
          <w:noProof/>
          <w:color w:val="000000"/>
          <w:sz w:val="25"/>
        </w:rPr>
        <w:t> </w:t>
      </w:r>
      <w:r>
        <w:rPr>
          <w:rFonts w:ascii="文泉驛微米黑" w:hAnsi="文泉驛微米黑" w:cs="文泉驛微米黑"/>
          <w:b/>
          <w:noProof/>
          <w:color w:val="000000"/>
          <w:spacing w:val="-6"/>
          <w:w w:val="80"/>
          <w:position w:val="1"/>
          <w:sz w:val="25"/>
        </w:rPr>
        <w:t>...........................................................................................</w:t>
      </w:r>
      <w:r>
        <w:rPr>
          <w:rFonts w:ascii="Calibri" w:hAnsi="Calibri" w:cs="Calibri"/>
          <w:noProof/>
          <w:color w:val="000000"/>
          <w:spacing w:val="-2"/>
          <w:sz w:val="23"/>
        </w:rPr>
        <w:t>   </w:t>
      </w:r>
      <w:r>
        <w:rPr>
          <w:rFonts w:cs="Calibri"/>
        </w:rPr>
        <w:tab/>
      </w:r>
      <w:r>
        <w:rPr>
          <w:rFonts w:ascii="Times New Roman" w:hAnsi="Times New Roman" w:cs="Times New Roman"/>
          <w:noProof/>
          <w:color w:val="000000"/>
          <w:spacing w:val="-1"/>
          <w:sz w:val="23"/>
        </w:rPr>
        <w:t>136</w:t>
      </w:r>
    </w:p>
    <w:p w:rsidR="005A76FB" w:rsidRDefault="00D765A9" w:rsidP="005A76FB">
      <w:pPr>
        <w:spacing w:after="0" w:line="240" w:lineRule="exact"/>
        <w:ind w:left="1488" w:firstLine="595"/>
      </w:pPr>
    </w:p>
    <w:p w:rsidR="005A76FB" w:rsidRDefault="00D765A9" w:rsidP="005A76FB">
      <w:pPr>
        <w:spacing w:after="0" w:line="240" w:lineRule="exact"/>
        <w:ind w:left="1488" w:firstLine="595"/>
      </w:pPr>
    </w:p>
    <w:p w:rsidR="005A76FB" w:rsidRDefault="00D765A9" w:rsidP="005A76FB">
      <w:pPr>
        <w:spacing w:after="0" w:line="240" w:lineRule="exact"/>
        <w:ind w:left="1488" w:firstLine="595"/>
      </w:pPr>
    </w:p>
    <w:p w:rsidR="005A76FB" w:rsidRDefault="00D765A9" w:rsidP="005A76FB">
      <w:pPr>
        <w:spacing w:after="0" w:line="240" w:lineRule="exact"/>
        <w:ind w:left="1488" w:firstLine="595"/>
      </w:pPr>
    </w:p>
    <w:p w:rsidR="005A76FB" w:rsidRDefault="00D765A9" w:rsidP="005A76FB">
      <w:pPr>
        <w:spacing w:after="0" w:line="240" w:lineRule="exact"/>
        <w:ind w:left="1488" w:firstLine="595"/>
      </w:pPr>
    </w:p>
    <w:p w:rsidR="005A76FB" w:rsidRDefault="00D765A9" w:rsidP="005A76FB">
      <w:pPr>
        <w:spacing w:after="0" w:line="240" w:lineRule="exact"/>
        <w:ind w:left="1488" w:firstLine="595"/>
      </w:pPr>
    </w:p>
    <w:p w:rsidR="005A76FB" w:rsidRDefault="00D765A9" w:rsidP="005A76FB">
      <w:pPr>
        <w:spacing w:after="0" w:line="240" w:lineRule="exact"/>
        <w:ind w:left="1488" w:firstLine="595"/>
      </w:pPr>
    </w:p>
    <w:p w:rsidR="005A76FB" w:rsidRDefault="00D765A9" w:rsidP="005A76FB">
      <w:pPr>
        <w:spacing w:after="0" w:line="315" w:lineRule="exact"/>
        <w:ind w:left="1488" w:firstLine="8510"/>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iii</w:t>
      </w:r>
    </w:p>
    <w:p w:rsidR="005A76FB" w:rsidRDefault="00D765A9" w:rsidP="005A76FB">
      <w:pPr>
        <w:spacing w:after="0" w:line="240" w:lineRule="exact"/>
      </w:pPr>
      <w:bookmarkStart w:id="4" w:name="5"/>
      <w:bookmarkEnd w:id="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881" w:lineRule="exact"/>
        <w:ind w:left="3665"/>
        <w:sectPr w:rsidR="005A76FB" w:rsidSect="005A76FB">
          <w:type w:val="continuous"/>
          <w:pgSz w:w="11906" w:h="16839"/>
          <w:pgMar w:top="0" w:right="0" w:bottom="0" w:left="0" w:header="0" w:footer="0" w:gutter="0"/>
          <w:cols w:space="720"/>
        </w:sectPr>
      </w:pPr>
      <w:r>
        <w:rPr>
          <w:noProof/>
        </w:rPr>
        <w:pict>
          <v:shapetype id="polygon1" o:spid="_x0000_m3299" coordsize="59528,84189" o:spt="100" adj="0,,0" path="m,84189r,l59528,84189r,l59528,r,l,,,,,84189e">
            <v:stroke joinstyle="miter"/>
            <v:formulas/>
            <v:path o:connecttype="segments"/>
          </v:shapetype>
        </w:pict>
      </w:r>
      <w:r>
        <w:rPr>
          <w:noProof/>
        </w:rPr>
        <w:pict>
          <v:shape id="_x0000_s3298" type="#polygon1" style="position:absolute;left:0;text-align:left;margin-left:0;margin-top:0;width:595.3pt;height:841.9pt;z-index:-251705856;mso-position-horizontal-relative:page;mso-position-vertical-relative:page" o:spt="100" adj="0,,0" path="m,84189r,l59528,84189r,l59528,r,l,,,,,84189e" fillcolor="#fffde5" stroked="f">
            <v:stroke joinstyle="miter"/>
            <v:formulas/>
            <v:path o:connecttype="segments"/>
            <w10:wrap anchorx="page" anchory="page"/>
          </v:shape>
        </w:pict>
      </w:r>
      <w:r>
        <w:rPr>
          <w:noProof/>
        </w:rPr>
        <w:pict>
          <v:shapetype id="polygon9" o:spid="_x0000_m3297" coordsize="58677,83339" o:spt="100" adj="0,,0" path="m50,83289r,l58627,83289r,l58627,50r,l50,50r,l50,83289e">
            <v:stroke joinstyle="miter"/>
            <v:formulas/>
            <v:path o:connecttype="segments"/>
          </v:shapetype>
        </w:pict>
      </w:r>
      <w:r>
        <w:rPr>
          <w:noProof/>
        </w:rPr>
        <w:pict>
          <v:shape id="_x0000_s3296" type="#polygon9" style="position:absolute;left:0;text-align:left;margin-left:4.25pt;margin-top:4.25pt;width:586.75pt;height:833.4pt;z-index:-25170483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1"/>
          <w:sz w:val="64"/>
        </w:rPr>
        <w:t>壹、基金會資訊</w:t>
      </w:r>
    </w:p>
    <w:p w:rsidR="005A76FB" w:rsidRDefault="00D765A9" w:rsidP="005A76FB">
      <w:pPr>
        <w:spacing w:after="0" w:line="240" w:lineRule="exact"/>
      </w:pPr>
      <w:bookmarkStart w:id="5" w:name="6"/>
      <w:bookmarkEnd w:id="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6" w:lineRule="exact"/>
        <w:ind w:left="11495"/>
      </w:pPr>
      <w:r>
        <w:rPr>
          <w:noProof/>
        </w:rPr>
        <w:pict>
          <v:shape id="imagerId9" o:spid="_x0000_s3295" type="#_x0000_t75" style="position:absolute;left:0;text-align:left;margin-left:160pt;margin-top:110pt;width:26pt;height:13pt;z-index:-251697664;mso-position-horizontal-relative:page;mso-position-vertical-relative:page">
            <v:imagedata r:id="rId8" o:title=""/>
            <w10:wrap anchorx="page" anchory="page"/>
          </v:shape>
        </w:pict>
      </w:r>
      <w:r>
        <w:rPr>
          <w:noProof/>
        </w:rPr>
        <w:pict>
          <v:shape id="imagerId10" o:spid="_x0000_s3294" type="#_x0000_t75" style="position:absolute;left:0;text-align:left;margin-left:160pt;margin-top:125pt;width:14pt;height:13pt;z-index:-251696640;mso-position-horizontal-relative:page;mso-position-vertical-relative:page">
            <v:imagedata r:id="rId9" o:title=""/>
            <w10:wrap anchorx="page" anchory="page"/>
          </v:shape>
        </w:pict>
      </w:r>
      <w:r>
        <w:rPr>
          <w:noProof/>
        </w:rPr>
        <w:pict>
          <v:shape id="imagerId11" o:spid="_x0000_s3293" type="#_x0000_t75" style="position:absolute;left:0;text-align:left;margin-left:191pt;margin-top:92pt;width:98pt;height:62pt;z-index:-251695616;mso-position-horizontal-relative:page;mso-position-vertical-relative:page">
            <v:imagedata r:id="rId10" o:title=""/>
            <w10:wrap anchorx="page" anchory="page"/>
          </v:shape>
        </w:pict>
      </w:r>
      <w:r>
        <w:rPr>
          <w:noProof/>
        </w:rPr>
        <w:pict>
          <v:shape id="imagerId12" o:spid="_x0000_s3292" type="#_x0000_t75" style="position:absolute;left:0;text-align:left;margin-left:164pt;margin-top:164pt;width:14pt;height:13pt;z-index:-251694592;mso-position-horizontal-relative:page;mso-position-vertical-relative:page">
            <v:imagedata r:id="rId11" o:title=""/>
            <w10:wrap anchorx="page" anchory="page"/>
          </v:shape>
        </w:pict>
      </w:r>
      <w:r>
        <w:rPr>
          <w:noProof/>
        </w:rPr>
        <w:pict>
          <v:shape id="imagerId13" o:spid="_x0000_s3291" type="#_x0000_t75" style="position:absolute;left:0;text-align:left;margin-left:179pt;margin-top:164pt;width:14pt;height:13pt;z-index:-251693568;mso-position-horizontal-relative:page;mso-position-vertical-relative:page">
            <v:imagedata r:id="rId12" o:title=""/>
            <w10:wrap anchorx="page" anchory="page"/>
          </v:shape>
        </w:pict>
      </w:r>
      <w:r>
        <w:rPr>
          <w:noProof/>
        </w:rPr>
        <w:pict>
          <v:shape id="imagerId14" o:spid="_x0000_s3290" type="#_x0000_t75" style="position:absolute;left:0;text-align:left;margin-left:195pt;margin-top:164pt;width:13pt;height:13pt;z-index:-251692544;mso-position-horizontal-relative:page;mso-position-vertical-relative:page">
            <v:imagedata r:id="rId13" o:title=""/>
            <w10:wrap anchorx="page" anchory="page"/>
          </v:shape>
        </w:pict>
      </w:r>
      <w:r>
        <w:rPr>
          <w:noProof/>
        </w:rPr>
        <w:pict>
          <v:shape id="imagerId15" o:spid="_x0000_s3289" type="#_x0000_t75" style="position:absolute;left:0;text-align:left;margin-left:210pt;margin-top:164pt;width:13pt;height:13pt;z-index:-251691520;mso-position-horizontal-relative:page;mso-position-vertical-relative:page">
            <v:imagedata r:id="rId14" o:title=""/>
            <w10:wrap anchorx="page" anchory="page"/>
          </v:shape>
        </w:pict>
      </w:r>
      <w:r>
        <w:rPr>
          <w:noProof/>
        </w:rPr>
        <w:pict>
          <v:shape id="imagerId16" o:spid="_x0000_s3288" type="#_x0000_t75" style="position:absolute;left:0;text-align:left;margin-left:225pt;margin-top:164pt;width:13pt;height:13pt;z-index:-251690496;mso-position-horizontal-relative:page;mso-position-vertical-relative:page">
            <v:imagedata r:id="rId15" o:title=""/>
            <w10:wrap anchorx="page" anchory="page"/>
          </v:shape>
        </w:pict>
      </w:r>
      <w:r>
        <w:rPr>
          <w:noProof/>
        </w:rPr>
        <w:pict>
          <v:shape id="imagerId17" o:spid="_x0000_s3287" type="#_x0000_t75" style="position:absolute;left:0;text-align:left;margin-left:240pt;margin-top:164pt;width:14pt;height:13pt;z-index:-251689472;mso-position-horizontal-relative:page;mso-position-vertical-relative:page">
            <v:imagedata r:id="rId16" o:title=""/>
            <w10:wrap anchorx="page" anchory="page"/>
          </v:shape>
        </w:pict>
      </w:r>
      <w:r>
        <w:rPr>
          <w:noProof/>
        </w:rPr>
        <w:pict>
          <v:shape id="imagerId18" o:spid="_x0000_s3286" type="#_x0000_t75" style="position:absolute;left:0;text-align:left;margin-left:255pt;margin-top:164pt;width:14pt;height:13pt;z-index:-251688448;mso-position-horizontal-relative:page;mso-position-vertical-relative:page">
            <v:imagedata r:id="rId17" o:title=""/>
            <w10:wrap anchorx="page" anchory="page"/>
          </v:shape>
        </w:pict>
      </w:r>
      <w:r>
        <w:rPr>
          <w:noProof/>
        </w:rPr>
        <w:pict>
          <v:shape id="imagerId19" o:spid="_x0000_s3285" type="#_x0000_t75" style="position:absolute;left:0;text-align:left;margin-left:275pt;margin-top:164pt;width:13pt;height:13pt;z-index:-251687424;mso-position-horizontal-relative:page;mso-position-vertical-relative:page">
            <v:imagedata r:id="rId18" o:title=""/>
            <w10:wrap anchorx="page" anchory="page"/>
          </v:shape>
        </w:pict>
      </w:r>
      <w:r>
        <w:rPr>
          <w:noProof/>
        </w:rPr>
        <w:pict>
          <v:shape id="imagerId20" o:spid="_x0000_s3284" type="#_x0000_t75" style="position:absolute;left:0;text-align:left;margin-left:294pt;margin-top:114pt;width:141pt;height:20pt;z-index:-251686400;mso-position-horizontal-relative:page;mso-position-vertical-relative:page">
            <v:imagedata r:id="rId19" o:title=""/>
            <w10:wrap anchorx="page" anchory="page"/>
          </v:shape>
        </w:pict>
      </w:r>
      <w:r>
        <w:rPr>
          <w:noProof/>
        </w:rPr>
        <w:pict>
          <v:shape id="imagerId21" o:spid="_x0000_s3283" type="#_x0000_t75" style="position:absolute;left:0;text-align:left;margin-left:294pt;margin-top:164pt;width:14pt;height:13pt;z-index:-251685376;mso-position-horizontal-relative:page;mso-position-vertical-relative:page">
            <v:imagedata r:id="rId20" o:title=""/>
            <w10:wrap anchorx="page" anchory="page"/>
          </v:shape>
        </w:pict>
      </w:r>
      <w:r>
        <w:rPr>
          <w:noProof/>
        </w:rPr>
        <w:pict>
          <v:shape id="imagerId22" o:spid="_x0000_s3282" type="#_x0000_t75" style="position:absolute;left:0;text-align:left;margin-left:309pt;margin-top:164pt;width:14pt;height:13pt;z-index:-251684352;mso-position-horizontal-relative:page;mso-position-vertical-relative:page">
            <v:imagedata r:id="rId21" o:title=""/>
            <w10:wrap anchorx="page" anchory="page"/>
          </v:shape>
        </w:pict>
      </w:r>
      <w:r>
        <w:rPr>
          <w:noProof/>
        </w:rPr>
        <w:pict>
          <v:shape id="imagerId23" o:spid="_x0000_s3281" type="#_x0000_t75" style="position:absolute;left:0;text-align:left;margin-left:325pt;margin-top:164pt;width:13pt;height:13pt;z-index:-251683328;mso-position-horizontal-relative:page;mso-position-vertical-relative:page">
            <v:imagedata r:id="rId22" o:title=""/>
            <w10:wrap anchorx="page" anchory="page"/>
          </v:shape>
        </w:pict>
      </w:r>
      <w:r>
        <w:rPr>
          <w:noProof/>
        </w:rPr>
        <w:pict>
          <v:shape id="imagerId24" o:spid="_x0000_s3280" type="#_x0000_t75" style="position:absolute;left:0;text-align:left;margin-left:340pt;margin-top:164pt;width:13pt;height:13pt;z-index:-251682304;mso-position-horizontal-relative:page;mso-position-vertical-relative:page">
            <v:imagedata r:id="rId23" o:title=""/>
            <w10:wrap anchorx="page" anchory="page"/>
          </v:shape>
        </w:pict>
      </w:r>
      <w:r>
        <w:rPr>
          <w:noProof/>
        </w:rPr>
        <w:pict>
          <v:shape id="imagerId25" o:spid="_x0000_s3279" type="#_x0000_t75" style="position:absolute;left:0;text-align:left;margin-left:355pt;margin-top:164pt;width:13pt;height:13pt;z-index:-251681280;mso-position-horizontal-relative:page;mso-position-vertical-relative:page">
            <v:imagedata r:id="rId24" o:title=""/>
            <w10:wrap anchorx="page" anchory="page"/>
          </v:shape>
        </w:pict>
      </w:r>
      <w:r>
        <w:rPr>
          <w:noProof/>
        </w:rPr>
        <w:pict>
          <v:shape id="imagerId26" o:spid="_x0000_s3278" type="#_x0000_t75" style="position:absolute;left:0;text-align:left;margin-left:370pt;margin-top:164pt;width:13pt;height:14pt;z-index:-251680256;mso-position-horizontal-relative:page;mso-position-vertical-relative:page">
            <v:imagedata r:id="rId25" o:title=""/>
            <w10:wrap anchorx="page" anchory="page"/>
          </v:shape>
        </w:pict>
      </w:r>
      <w:r>
        <w:rPr>
          <w:noProof/>
        </w:rPr>
        <w:pict>
          <v:shape id="imagerId27" o:spid="_x0000_s3277" type="#_x0000_t75" style="position:absolute;left:0;text-align:left;margin-left:385pt;margin-top:164pt;width:14pt;height:13pt;z-index:-251679232;mso-position-horizontal-relative:page;mso-position-vertical-relative:page">
            <v:imagedata r:id="rId26" o:title=""/>
            <w10:wrap anchorx="page" anchory="page"/>
          </v:shape>
        </w:pict>
      </w:r>
      <w:r>
        <w:rPr>
          <w:noProof/>
        </w:rPr>
        <w:pict>
          <v:shape id="imagerId28" o:spid="_x0000_s3276" type="#_x0000_t75" style="position:absolute;left:0;text-align:left;margin-left:400pt;margin-top:164pt;width:14pt;height:13pt;z-index:-251678208;mso-position-horizontal-relative:page;mso-position-vertical-relative:page">
            <v:imagedata r:id="rId27" o:title=""/>
            <w10:wrap anchorx="page" anchory="page"/>
          </v:shape>
        </w:pict>
      </w:r>
      <w:r>
        <w:rPr>
          <w:noProof/>
        </w:rPr>
        <w:pict>
          <v:shape id="imagerId29" o:spid="_x0000_s3275" type="#_x0000_t75" style="position:absolute;left:0;text-align:left;margin-left:415pt;margin-top:164pt;width:14pt;height:13pt;z-index:-251677184;mso-position-horizontal-relative:page;mso-position-vertical-relative:page">
            <v:imagedata r:id="rId28" o:title=""/>
            <w10:wrap anchorx="page" anchory="page"/>
          </v:shape>
        </w:pict>
      </w:r>
      <w:r>
        <w:rPr>
          <w:noProof/>
        </w:rPr>
        <w:pict>
          <v:shapetype id="polygon38" o:spid="_x0000_m3274"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9l1151,977r-3,c1148,977,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39v,,21,-13,41,-27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3273" type="#polygon38" style="position:absolute;left:0;text-align:left;margin-left:173.7pt;margin-top:125.85pt;width:11.6pt;height:11.6pt;z-index:-251703808;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9l1151,977r-3,c1148,977,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39v,,21,-13,41,-27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512" o:spid="_x0000_m3272" coordsize="3118,22677" o:spt="100" adj="0,,0" path="m,709r,l,22039r,l3118,22677r,l3118,r,l,709e">
            <v:stroke joinstyle="miter"/>
            <v:formulas/>
            <v:path o:connecttype="segments"/>
          </v:shapetype>
        </w:pict>
      </w:r>
      <w:r>
        <w:rPr>
          <w:noProof/>
        </w:rPr>
        <w:pict>
          <v:shape id="WS_polygon512" o:spid="_x0000_s3271" type="#polygon512" style="position:absolute;left:0;text-align:left;margin-left:564.1pt;margin-top:85.05pt;width:31.2pt;height:226.75pt;z-index:-25169971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519" o:spid="_x0000_m3270" coordsize="58677,83339" o:spt="100" adj="0,,0" path="m50,83289r,l58627,83289r,l58627,50r,l50,50r,l50,83289e">
            <v:stroke joinstyle="miter"/>
            <v:formulas/>
            <v:path o:connecttype="segments"/>
          </v:shapetype>
        </w:pict>
      </w:r>
      <w:r>
        <w:rPr>
          <w:noProof/>
        </w:rPr>
        <w:pict>
          <v:shape id="WS_polygon519" o:spid="_x0000_s3269" type="#polygon519" style="position:absolute;left:0;text-align:left;margin-left:4.25pt;margin-top:4.25pt;width:586.75pt;height:833.4pt;z-index:-2516986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基</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金</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會</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資</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61" w:lineRule="exact"/>
        <w:ind w:left="2407" w:firstLine="2085"/>
      </w:pPr>
      <w:r>
        <w:rPr>
          <w:rFonts w:ascii="Arial Unicode MS" w:hAnsi="Arial Unicode MS" w:cs="Arial Unicode MS"/>
          <w:noProof/>
          <w:color w:val="000000"/>
          <w:spacing w:val="-1"/>
          <w:w w:val="98"/>
          <w:sz w:val="40"/>
        </w:rPr>
        <w:lastRenderedPageBreak/>
        <w:t>基金會成立緣起</w:t>
      </w:r>
    </w:p>
    <w:p w:rsidR="005A76FB" w:rsidRDefault="00D765A9" w:rsidP="005A76FB">
      <w:pPr>
        <w:spacing w:after="0" w:line="240" w:lineRule="exact"/>
        <w:ind w:left="2407" w:firstLine="2085"/>
      </w:pPr>
    </w:p>
    <w:p w:rsidR="005A76FB" w:rsidRDefault="00D765A9" w:rsidP="005A76FB">
      <w:pPr>
        <w:spacing w:after="0" w:line="240" w:lineRule="exact"/>
        <w:ind w:left="2407" w:firstLine="2085"/>
      </w:pPr>
    </w:p>
    <w:p w:rsidR="005A76FB" w:rsidRDefault="00D765A9" w:rsidP="005A76FB">
      <w:pPr>
        <w:spacing w:after="0" w:line="447" w:lineRule="exact"/>
        <w:ind w:left="2407" w:firstLine="456"/>
      </w:pPr>
      <w:r>
        <w:rPr>
          <w:rFonts w:ascii="Arial Unicode MS" w:hAnsi="Arial Unicode MS" w:cs="Arial Unicode MS"/>
          <w:noProof/>
          <w:color w:val="000000"/>
          <w:spacing w:val="-1"/>
          <w:w w:val="98"/>
          <w:sz w:val="26"/>
        </w:rPr>
        <w:t>近二十年來，教改爭議不斷，教育問題也層出不窮，實在</w:t>
      </w:r>
    </w:p>
    <w:p w:rsidR="005A76FB" w:rsidRDefault="00D765A9" w:rsidP="005A76FB">
      <w:pPr>
        <w:spacing w:after="0" w:line="400" w:lineRule="exact"/>
        <w:ind w:left="2407"/>
      </w:pPr>
      <w:r>
        <w:rPr>
          <w:rFonts w:ascii="文泉驛微米黑" w:hAnsi="文泉驛微米黑" w:cs="文泉驛微米黑"/>
          <w:noProof/>
          <w:color w:val="000000"/>
          <w:w w:val="98"/>
          <w:sz w:val="26"/>
        </w:rPr>
        <w:t>令人擔憂。一向關心教育、關懷學生的企業家林陳海先生覺得</w:t>
      </w:r>
    </w:p>
    <w:p w:rsidR="005A76FB" w:rsidRDefault="00D765A9" w:rsidP="005A76FB">
      <w:pPr>
        <w:spacing w:after="0" w:line="400" w:lineRule="exact"/>
        <w:ind w:left="2407" w:firstLine="2"/>
      </w:pPr>
      <w:r>
        <w:rPr>
          <w:rFonts w:ascii="Arial Unicode MS" w:hAnsi="Arial Unicode MS" w:cs="Arial Unicode MS"/>
          <w:noProof/>
          <w:color w:val="000000"/>
          <w:w w:val="98"/>
          <w:sz w:val="26"/>
        </w:rPr>
        <w:t>教育紛擾持續下去，勢必影響人才培育，進而干擾國家未來的</w:t>
      </w:r>
    </w:p>
    <w:p w:rsidR="005A76FB" w:rsidRDefault="00D765A9" w:rsidP="005A76FB">
      <w:pPr>
        <w:spacing w:after="0" w:line="400" w:lineRule="exact"/>
        <w:ind w:left="2407" w:firstLine="4"/>
      </w:pPr>
      <w:r>
        <w:rPr>
          <w:rFonts w:ascii="文泉驛微米黑" w:hAnsi="文泉驛微米黑" w:cs="文泉驛微米黑"/>
          <w:noProof/>
          <w:color w:val="000000"/>
          <w:w w:val="98"/>
          <w:sz w:val="26"/>
        </w:rPr>
        <w:t>建設與發展。同時，他也認為要終止爭議，解決問題，須先勇</w:t>
      </w:r>
    </w:p>
    <w:p w:rsidR="005A76FB" w:rsidRDefault="00D765A9" w:rsidP="005A76FB">
      <w:pPr>
        <w:spacing w:after="0" w:line="400" w:lineRule="exact"/>
        <w:ind w:left="2407" w:firstLine="6"/>
      </w:pPr>
      <w:r>
        <w:rPr>
          <w:rFonts w:ascii="Arial Unicode MS" w:hAnsi="Arial Unicode MS" w:cs="Arial Unicode MS"/>
          <w:noProof/>
          <w:color w:val="000000"/>
          <w:w w:val="98"/>
          <w:sz w:val="26"/>
        </w:rPr>
        <w:t>於面對問題，並作深入的探討研究，才能找出問題的癥結，對</w:t>
      </w:r>
    </w:p>
    <w:p w:rsidR="005A76FB" w:rsidRDefault="00D765A9" w:rsidP="005A76FB">
      <w:pPr>
        <w:spacing w:after="0" w:line="400" w:lineRule="exact"/>
        <w:ind w:left="2407" w:firstLine="5"/>
      </w:pPr>
      <w:r>
        <w:rPr>
          <w:rFonts w:ascii="文泉驛微米黑" w:hAnsi="文泉驛微米黑" w:cs="文泉驛微米黑"/>
          <w:noProof/>
          <w:color w:val="000000"/>
          <w:w w:val="98"/>
          <w:sz w:val="26"/>
        </w:rPr>
        <w:t>症下藥，提出有效的對策與方案。</w:t>
      </w:r>
    </w:p>
    <w:p w:rsidR="005A76FB" w:rsidRDefault="00D765A9" w:rsidP="005A76FB">
      <w:pPr>
        <w:spacing w:after="0" w:line="240" w:lineRule="exact"/>
        <w:ind w:left="2407" w:firstLine="5"/>
      </w:pPr>
    </w:p>
    <w:p w:rsidR="005A76FB" w:rsidRDefault="00D765A9" w:rsidP="005A76FB">
      <w:pPr>
        <w:spacing w:after="0" w:line="444" w:lineRule="exact"/>
        <w:ind w:left="2407" w:firstLine="459"/>
      </w:pPr>
      <w:r>
        <w:rPr>
          <w:rFonts w:ascii="Arial Unicode MS" w:hAnsi="Arial Unicode MS" w:cs="Arial Unicode MS"/>
          <w:noProof/>
          <w:color w:val="000000"/>
          <w:w w:val="98"/>
          <w:sz w:val="26"/>
        </w:rPr>
        <w:t>因此，他起心動念想要：建立一個平台，提供教育學</w:t>
      </w:r>
      <w:r>
        <w:rPr>
          <w:rFonts w:ascii="文泉驛微米黑" w:hAnsi="文泉驛微米黑" w:cs="文泉驛微米黑"/>
          <w:noProof/>
          <w:color w:val="000000"/>
          <w:w w:val="98"/>
          <w:sz w:val="26"/>
        </w:rPr>
        <w:t>者、</w:t>
      </w:r>
    </w:p>
    <w:p w:rsidR="005A76FB" w:rsidRDefault="00D765A9" w:rsidP="005A76FB">
      <w:pPr>
        <w:spacing w:after="0" w:line="400" w:lineRule="exact"/>
        <w:ind w:left="2407" w:firstLine="8"/>
      </w:pPr>
      <w:r>
        <w:rPr>
          <w:rFonts w:ascii="文泉驛微米黑" w:hAnsi="文泉驛微米黑" w:cs="文泉驛微米黑"/>
          <w:noProof/>
          <w:color w:val="000000"/>
          <w:w w:val="98"/>
          <w:sz w:val="26"/>
        </w:rPr>
        <w:t>專家與實務工作者攜手研究解決當前教育困境之道。於是，他</w:t>
      </w:r>
    </w:p>
    <w:p w:rsidR="005A76FB" w:rsidRDefault="00D765A9" w:rsidP="005A76FB">
      <w:pPr>
        <w:spacing w:after="0" w:line="400" w:lineRule="exact"/>
        <w:ind w:left="2407" w:firstLine="10"/>
      </w:pPr>
      <w:r>
        <w:rPr>
          <w:rFonts w:ascii="文泉驛微米黑" w:hAnsi="文泉驛微米黑" w:cs="文泉驛微米黑"/>
          <w:noProof/>
          <w:color w:val="000000"/>
          <w:w w:val="98"/>
          <w:sz w:val="26"/>
        </w:rPr>
        <w:t>邀集好友共襄盛舉，捐資成立「財團法人黃昆輝教授教育基金</w:t>
      </w:r>
    </w:p>
    <w:p w:rsidR="005A76FB" w:rsidRDefault="00D765A9" w:rsidP="005A76FB">
      <w:pPr>
        <w:spacing w:after="0" w:line="400" w:lineRule="exact"/>
        <w:ind w:left="2407" w:firstLine="9"/>
      </w:pPr>
      <w:r>
        <w:rPr>
          <w:rFonts w:ascii="文泉驛微米黑" w:hAnsi="文泉驛微米黑" w:cs="文泉驛微米黑"/>
          <w:noProof/>
          <w:color w:val="000000"/>
          <w:spacing w:val="-14"/>
          <w:w w:val="98"/>
          <w:sz w:val="26"/>
        </w:rPr>
        <w:t>會」。</w:t>
      </w:r>
    </w:p>
    <w:p w:rsidR="005A76FB" w:rsidRDefault="00D765A9" w:rsidP="005A76FB">
      <w:pPr>
        <w:spacing w:after="0" w:line="240" w:lineRule="exact"/>
        <w:ind w:left="2407" w:firstLine="9"/>
      </w:pPr>
    </w:p>
    <w:p w:rsidR="005A76FB" w:rsidRDefault="00D765A9" w:rsidP="005A76FB">
      <w:pPr>
        <w:spacing w:after="0" w:line="444" w:lineRule="exact"/>
        <w:ind w:left="2407" w:firstLine="463"/>
      </w:pPr>
      <w:r>
        <w:rPr>
          <w:noProof/>
        </w:rPr>
        <w:pict>
          <v:shapetype id="_x0000_t202" coordsize="21600,21600" o:spt="202" path="m,l,21600r21600,l21600,xe">
            <v:stroke joinstyle="miter"/>
            <v:path gradientshapeok="t" o:connecttype="rect"/>
          </v:shapetype>
          <v:shape id="wondershare_340" o:spid="_x0000_s3268" type="#_x0000_t202" style="position:absolute;left:0;text-align:left;margin-left:394.95pt;margin-top:496.7pt;width:33pt;height:18.35pt;z-index:-251060736;mso-position-horizontal-relative:page;mso-position-vertical-relative:page" filled="f" stroked="f">
            <v:textbox inset="0,0,0,0">
              <w:txbxContent>
                <w:p w:rsidR="005A76FB" w:rsidRDefault="00D765A9" w:rsidP="005A76FB">
                  <w:pPr>
                    <w:autoSpaceDE w:val="0"/>
                    <w:autoSpaceDN w:val="0"/>
                    <w:adjustRightInd w:val="0"/>
                    <w:spacing w:after="0" w:line="267" w:lineRule="exact"/>
                  </w:pPr>
                  <w:r>
                    <w:rPr>
                      <w:rFonts w:ascii="文泉驛微米黑" w:hAnsi="文泉驛微米黑" w:cs="文泉驛微米黑"/>
                      <w:noProof/>
                      <w:color w:val="000000"/>
                      <w:sz w:val="26"/>
                    </w:rPr>
                    <w:t>「</w:t>
                  </w:r>
                </w:p>
              </w:txbxContent>
            </v:textbox>
            <w10:wrap anchorx="page" anchory="page"/>
          </v:shape>
        </w:pict>
      </w:r>
      <w:r>
        <w:rPr>
          <w:rFonts w:ascii="Arial Unicode MS" w:hAnsi="Arial Unicode MS" w:cs="Arial Unicode MS"/>
          <w:noProof/>
          <w:color w:val="000000"/>
          <w:w w:val="98"/>
          <w:sz w:val="26"/>
        </w:rPr>
        <w:t>這個基金會除了進</w:t>
      </w:r>
      <w:r>
        <w:rPr>
          <w:rFonts w:ascii="文泉驛微米黑" w:hAnsi="文泉驛微米黑" w:cs="文泉驛微米黑"/>
          <w:noProof/>
          <w:color w:val="000000"/>
          <w:w w:val="98"/>
          <w:sz w:val="26"/>
        </w:rPr>
        <w:t>行「教</w:t>
      </w:r>
      <w:r>
        <w:rPr>
          <w:rFonts w:ascii="Arial Unicode MS" w:hAnsi="Arial Unicode MS" w:cs="Arial Unicode MS"/>
          <w:noProof/>
          <w:color w:val="000000"/>
          <w:w w:val="98"/>
          <w:sz w:val="26"/>
        </w:rPr>
        <w:t>育政策專題研究</w:t>
      </w:r>
      <w:r>
        <w:rPr>
          <w:rFonts w:ascii="文泉驛微米黑" w:hAnsi="文泉驛微米黑" w:cs="文泉驛微米黑"/>
          <w:noProof/>
          <w:color w:val="000000"/>
          <w:spacing w:val="-20"/>
          <w:w w:val="98"/>
          <w:sz w:val="26"/>
        </w:rPr>
        <w:t>」、</w:t>
      </w:r>
      <w:r>
        <w:rPr>
          <w:rFonts w:ascii="Calibri" w:hAnsi="Calibri" w:cs="Calibri"/>
          <w:noProof/>
          <w:color w:val="000000"/>
          <w:w w:val="98"/>
          <w:sz w:val="26"/>
        </w:rPr>
        <w:t> </w:t>
      </w:r>
      <w:r>
        <w:rPr>
          <w:rFonts w:ascii="Arial Unicode MS" w:hAnsi="Arial Unicode MS" w:cs="Arial Unicode MS"/>
          <w:noProof/>
          <w:color w:val="000000"/>
          <w:w w:val="98"/>
          <w:sz w:val="26"/>
        </w:rPr>
        <w:t>重要教育議</w:t>
      </w:r>
    </w:p>
    <w:p w:rsidR="005A76FB" w:rsidRDefault="00D765A9" w:rsidP="005A76FB">
      <w:pPr>
        <w:spacing w:after="0" w:line="400" w:lineRule="exact"/>
        <w:ind w:left="2407" w:firstLine="2"/>
      </w:pPr>
      <w:r>
        <w:rPr>
          <w:rFonts w:ascii="文泉驛微米黑" w:hAnsi="文泉驛微米黑" w:cs="文泉驛微米黑"/>
          <w:noProof/>
          <w:color w:val="000000"/>
          <w:w w:val="98"/>
          <w:sz w:val="26"/>
        </w:rPr>
        <w:t>題調查」和「教育學術研討活動」外，同時也設置獎學金，</w:t>
      </w:r>
      <w:r>
        <w:rPr>
          <w:rFonts w:ascii="Calibri" w:hAnsi="Calibri" w:cs="Calibri"/>
          <w:noProof/>
          <w:color w:val="000000"/>
          <w:w w:val="98"/>
          <w:sz w:val="26"/>
        </w:rPr>
        <w:t> </w:t>
      </w:r>
      <w:r>
        <w:rPr>
          <w:rFonts w:ascii="Arial Unicode MS" w:hAnsi="Arial Unicode MS" w:cs="Arial Unicode MS"/>
          <w:noProof/>
          <w:color w:val="000000"/>
          <w:w w:val="98"/>
          <w:sz w:val="26"/>
        </w:rPr>
        <w:t>獎</w:t>
      </w:r>
    </w:p>
    <w:p w:rsidR="005A76FB" w:rsidRDefault="00D765A9" w:rsidP="005A76FB">
      <w:pPr>
        <w:spacing w:after="0" w:line="400" w:lineRule="exact"/>
        <w:ind w:left="2407" w:firstLine="2"/>
      </w:pPr>
      <w:r>
        <w:rPr>
          <w:rFonts w:ascii="Arial Unicode MS" w:hAnsi="Arial Unicode MS" w:cs="Arial Unicode MS"/>
          <w:noProof/>
          <w:color w:val="000000"/>
          <w:w w:val="98"/>
          <w:sz w:val="26"/>
        </w:rPr>
        <w:t>勵學行俱優學生</w:t>
      </w:r>
      <w:r>
        <w:rPr>
          <w:rFonts w:ascii="文泉驛微米黑" w:hAnsi="文泉驛微米黑" w:cs="文泉驛微米黑"/>
          <w:noProof/>
          <w:color w:val="000000"/>
          <w:spacing w:val="-20"/>
          <w:w w:val="98"/>
          <w:sz w:val="26"/>
        </w:rPr>
        <w:t>」，</w:t>
      </w:r>
      <w:r>
        <w:rPr>
          <w:rFonts w:ascii="Arial Unicode MS" w:hAnsi="Arial Unicode MS" w:cs="Arial Unicode MS"/>
          <w:noProof/>
          <w:color w:val="000000"/>
          <w:w w:val="98"/>
          <w:sz w:val="26"/>
        </w:rPr>
        <w:t>提供助學</w:t>
      </w:r>
      <w:r>
        <w:rPr>
          <w:rFonts w:ascii="文泉驛微米黑" w:hAnsi="文泉驛微米黑" w:cs="文泉驛微米黑"/>
          <w:noProof/>
          <w:color w:val="000000"/>
          <w:spacing w:val="-10"/>
          <w:w w:val="98"/>
          <w:sz w:val="26"/>
        </w:rPr>
        <w:t>金，「扶</w:t>
      </w:r>
      <w:r>
        <w:rPr>
          <w:rFonts w:ascii="Arial Unicode MS" w:hAnsi="Arial Unicode MS" w:cs="Arial Unicode MS"/>
          <w:noProof/>
          <w:color w:val="000000"/>
          <w:w w:val="98"/>
          <w:sz w:val="26"/>
        </w:rPr>
        <w:t>助經濟弱勢學生</w:t>
      </w:r>
      <w:r>
        <w:rPr>
          <w:rFonts w:ascii="文泉驛微米黑" w:hAnsi="文泉驛微米黑" w:cs="文泉驛微米黑"/>
          <w:noProof/>
          <w:color w:val="000000"/>
          <w:spacing w:val="-20"/>
          <w:w w:val="98"/>
          <w:sz w:val="26"/>
        </w:rPr>
        <w:t>」；</w:t>
      </w:r>
      <w:r>
        <w:rPr>
          <w:rFonts w:ascii="Arial Unicode MS" w:hAnsi="Arial Unicode MS" w:cs="Arial Unicode MS"/>
          <w:noProof/>
          <w:color w:val="000000"/>
          <w:w w:val="98"/>
          <w:sz w:val="26"/>
        </w:rPr>
        <w:t>並遴</w:t>
      </w:r>
    </w:p>
    <w:p w:rsidR="005A76FB" w:rsidRDefault="00D765A9" w:rsidP="005A76FB">
      <w:pPr>
        <w:spacing w:after="0" w:line="400" w:lineRule="exact"/>
        <w:ind w:left="2407" w:firstLine="1"/>
      </w:pPr>
      <w:r>
        <w:rPr>
          <w:rFonts w:ascii="文泉驛微米黑" w:hAnsi="文泉驛微米黑" w:cs="文泉驛微米黑"/>
          <w:noProof/>
          <w:color w:val="000000"/>
          <w:w w:val="98"/>
          <w:sz w:val="26"/>
        </w:rPr>
        <w:t>選表揚長期輔導「行為偏差學生」與協助「弱勢家庭學生」的</w:t>
      </w:r>
    </w:p>
    <w:p w:rsidR="005A76FB" w:rsidRDefault="00D765A9" w:rsidP="005A76FB">
      <w:pPr>
        <w:spacing w:after="0" w:line="400" w:lineRule="exact"/>
        <w:ind w:left="2407" w:firstLine="3"/>
      </w:pPr>
      <w:r>
        <w:rPr>
          <w:rFonts w:ascii="文泉驛微米黑" w:hAnsi="文泉驛微米黑" w:cs="文泉驛微米黑"/>
          <w:noProof/>
          <w:color w:val="000000"/>
          <w:w w:val="98"/>
          <w:sz w:val="26"/>
        </w:rPr>
        <w:t>大愛教師。</w:t>
      </w:r>
    </w:p>
    <w:p w:rsidR="005A76FB" w:rsidRDefault="00D765A9" w:rsidP="005A76FB">
      <w:pPr>
        <w:spacing w:after="0" w:line="240" w:lineRule="exact"/>
        <w:ind w:left="2407" w:firstLine="3"/>
      </w:pPr>
    </w:p>
    <w:p w:rsidR="005A76FB" w:rsidRDefault="00D765A9" w:rsidP="005A76FB">
      <w:pPr>
        <w:spacing w:after="0" w:line="444" w:lineRule="exact"/>
        <w:ind w:left="2407" w:firstLine="457"/>
      </w:pPr>
      <w:r>
        <w:rPr>
          <w:rFonts w:ascii="Arial Unicode MS" w:hAnsi="Arial Unicode MS" w:cs="Arial Unicode MS"/>
          <w:noProof/>
          <w:color w:val="000000"/>
          <w:w w:val="98"/>
          <w:sz w:val="26"/>
        </w:rPr>
        <w:t>基金會誠懇地邀請教育界的學</w:t>
      </w:r>
      <w:r>
        <w:rPr>
          <w:rFonts w:ascii="文泉驛微米黑" w:hAnsi="文泉驛微米黑" w:cs="文泉驛微米黑"/>
          <w:noProof/>
          <w:color w:val="000000"/>
          <w:w w:val="98"/>
          <w:sz w:val="26"/>
        </w:rPr>
        <w:t>者、</w:t>
      </w:r>
      <w:r>
        <w:rPr>
          <w:rFonts w:ascii="Arial Unicode MS" w:hAnsi="Arial Unicode MS" w:cs="Arial Unicode MS"/>
          <w:noProof/>
          <w:color w:val="000000"/>
          <w:w w:val="98"/>
          <w:sz w:val="26"/>
        </w:rPr>
        <w:t>專家和實務工作同仁，</w:t>
      </w:r>
    </w:p>
    <w:p w:rsidR="005A76FB" w:rsidRDefault="00D765A9" w:rsidP="005A76FB">
      <w:pPr>
        <w:spacing w:after="0" w:line="400" w:lineRule="exact"/>
        <w:ind w:left="2407" w:firstLine="3"/>
      </w:pPr>
      <w:r>
        <w:rPr>
          <w:rFonts w:ascii="Arial Unicode MS" w:hAnsi="Arial Unicode MS" w:cs="Arial Unicode MS"/>
          <w:noProof/>
          <w:color w:val="000000"/>
          <w:w w:val="98"/>
          <w:sz w:val="26"/>
        </w:rPr>
        <w:t>大家共同來參與，期能尋求解決當前教育困境之對策，協助政</w:t>
      </w:r>
    </w:p>
    <w:p w:rsidR="005A76FB" w:rsidRDefault="00D765A9" w:rsidP="005A76FB">
      <w:pPr>
        <w:spacing w:after="0" w:line="401" w:lineRule="exact"/>
        <w:ind w:left="2407" w:firstLine="5"/>
      </w:pPr>
      <w:r>
        <w:rPr>
          <w:rFonts w:ascii="文泉驛微米黑" w:hAnsi="文泉驛微米黑" w:cs="文泉驛微米黑"/>
          <w:noProof/>
          <w:color w:val="000000"/>
          <w:w w:val="98"/>
          <w:sz w:val="26"/>
        </w:rPr>
        <w:t>府導引我們的教育回歸正軌，持續發展。</w:t>
      </w:r>
    </w:p>
    <w:p w:rsidR="005A76FB" w:rsidRDefault="00D765A9" w:rsidP="005A76FB">
      <w:pPr>
        <w:spacing w:after="0" w:line="240" w:lineRule="exact"/>
        <w:ind w:left="2407" w:firstLine="5"/>
      </w:pPr>
      <w:r w:rsidRPr="00B3349A">
        <w:br w:type="column"/>
      </w: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240" w:lineRule="exact"/>
        <w:ind w:left="2407" w:firstLine="5"/>
      </w:pPr>
    </w:p>
    <w:p w:rsidR="005A76FB" w:rsidRDefault="00D765A9" w:rsidP="005A76FB">
      <w:pPr>
        <w:spacing w:after="0" w:line="419" w:lineRule="exact"/>
      </w:pPr>
      <w:r>
        <w:rPr>
          <w:rFonts w:ascii="Times New Roman" w:hAnsi="Times New Roman" w:cs="Times New Roman"/>
          <w:noProof/>
          <w:color w:val="000000"/>
          <w:w w:val="96"/>
          <w:sz w:val="20"/>
        </w:rPr>
        <w:t>1</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訊</w:t>
      </w:r>
    </w:p>
    <w:p w:rsidR="005A76FB" w:rsidRDefault="00D765A9" w:rsidP="005A76FB">
      <w:pPr>
        <w:widowControl/>
        <w:sectPr w:rsidR="005A76FB" w:rsidSect="005A76FB">
          <w:type w:val="continuous"/>
          <w:pgSz w:w="11906" w:h="16838"/>
          <w:pgMar w:top="0" w:right="0" w:bottom="0" w:left="0" w:header="0" w:footer="0" w:gutter="0"/>
          <w:cols w:num="3" w:space="720" w:equalWidth="0">
            <w:col w:w="10105" w:space="0"/>
            <w:col w:w="1391" w:space="0"/>
            <w:col w:w="410" w:space="0"/>
          </w:cols>
          <w:docGrid w:type="lines" w:linePitch="312"/>
        </w:sectPr>
      </w:pPr>
    </w:p>
    <w:p w:rsidR="005A76FB" w:rsidRDefault="00D765A9" w:rsidP="005A76FB">
      <w:pPr>
        <w:spacing w:after="0" w:line="240" w:lineRule="exact"/>
      </w:pPr>
      <w:bookmarkStart w:id="6" w:name="7"/>
      <w:bookmarkEnd w:id="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6" w:lineRule="exact"/>
        <w:ind w:left="11495"/>
      </w:pPr>
      <w:r>
        <w:rPr>
          <w:noProof/>
        </w:rPr>
        <w:pict>
          <v:shape id="imagerId30" o:spid="_x0000_s3267" type="#_x0000_t75" style="position:absolute;left:0;text-align:left;margin-left:160pt;margin-top:110pt;width:26pt;height:13pt;z-index:-251673088;mso-position-horizontal-relative:page;mso-position-vertical-relative:page">
            <v:imagedata r:id="rId29" o:title=""/>
            <w10:wrap anchorx="page" anchory="page"/>
          </v:shape>
        </w:pict>
      </w:r>
      <w:r>
        <w:rPr>
          <w:noProof/>
        </w:rPr>
        <w:pict>
          <v:shape id="imagerId31" o:spid="_x0000_s3266" type="#_x0000_t75" style="position:absolute;left:0;text-align:left;margin-left:160pt;margin-top:125pt;width:14pt;height:13pt;z-index:-251672064;mso-position-horizontal-relative:page;mso-position-vertical-relative:page">
            <v:imagedata r:id="rId9" o:title=""/>
            <w10:wrap anchorx="page" anchory="page"/>
          </v:shape>
        </w:pict>
      </w:r>
      <w:r>
        <w:rPr>
          <w:noProof/>
        </w:rPr>
        <w:pict>
          <v:shape id="imagerId32" o:spid="_x0000_s3265" type="#_x0000_t75" style="position:absolute;left:0;text-align:left;margin-left:191pt;margin-top:92pt;width:98pt;height:62pt;z-index:-251671040;mso-position-horizontal-relative:page;mso-position-vertical-relative:page">
            <v:imagedata r:id="rId30" o:title=""/>
            <w10:wrap anchorx="page" anchory="page"/>
          </v:shape>
        </w:pict>
      </w:r>
      <w:r>
        <w:rPr>
          <w:noProof/>
        </w:rPr>
        <w:pict>
          <v:shape id="imagerId33" o:spid="_x0000_s3264" type="#_x0000_t75" style="position:absolute;left:0;text-align:left;margin-left:164pt;margin-top:164pt;width:14pt;height:13pt;z-index:-251670016;mso-position-horizontal-relative:page;mso-position-vertical-relative:page">
            <v:imagedata r:id="rId31" o:title=""/>
            <w10:wrap anchorx="page" anchory="page"/>
          </v:shape>
        </w:pict>
      </w:r>
      <w:r>
        <w:rPr>
          <w:noProof/>
        </w:rPr>
        <w:pict>
          <v:shape id="imagerId34" o:spid="_x0000_s3263" type="#_x0000_t75" style="position:absolute;left:0;text-align:left;margin-left:179pt;margin-top:164pt;width:14pt;height:13pt;z-index:-251668992;mso-position-horizontal-relative:page;mso-position-vertical-relative:page">
            <v:imagedata r:id="rId32" o:title=""/>
            <w10:wrap anchorx="page" anchory="page"/>
          </v:shape>
        </w:pict>
      </w:r>
      <w:r>
        <w:rPr>
          <w:noProof/>
        </w:rPr>
        <w:pict>
          <v:shape id="imagerId35" o:spid="_x0000_s3262" type="#_x0000_t75" style="position:absolute;left:0;text-align:left;margin-left:195pt;margin-top:164pt;width:13pt;height:13pt;z-index:-251667968;mso-position-horizontal-relative:page;mso-position-vertical-relative:page">
            <v:imagedata r:id="rId13" o:title=""/>
            <w10:wrap anchorx="page" anchory="page"/>
          </v:shape>
        </w:pict>
      </w:r>
      <w:r>
        <w:rPr>
          <w:noProof/>
        </w:rPr>
        <w:pict>
          <v:shape id="imagerId36" o:spid="_x0000_s3261" type="#_x0000_t75" style="position:absolute;left:0;text-align:left;margin-left:210pt;margin-top:164pt;width:13pt;height:13pt;z-index:-251666944;mso-position-horizontal-relative:page;mso-position-vertical-relative:page">
            <v:imagedata r:id="rId14" o:title=""/>
            <w10:wrap anchorx="page" anchory="page"/>
          </v:shape>
        </w:pict>
      </w:r>
      <w:r>
        <w:rPr>
          <w:noProof/>
        </w:rPr>
        <w:pict>
          <v:shape id="imagerId37" o:spid="_x0000_s3260" type="#_x0000_t75" style="position:absolute;left:0;text-align:left;margin-left:225pt;margin-top:164pt;width:13pt;height:13pt;z-index:-251665920;mso-position-horizontal-relative:page;mso-position-vertical-relative:page">
            <v:imagedata r:id="rId15" o:title=""/>
            <w10:wrap anchorx="page" anchory="page"/>
          </v:shape>
        </w:pict>
      </w:r>
      <w:r>
        <w:rPr>
          <w:noProof/>
        </w:rPr>
        <w:pict>
          <v:shape id="imagerId38" o:spid="_x0000_s3259" type="#_x0000_t75" style="position:absolute;left:0;text-align:left;margin-left:240pt;margin-top:164pt;width:14pt;height:13pt;z-index:-251664896;mso-position-horizontal-relative:page;mso-position-vertical-relative:page">
            <v:imagedata r:id="rId16" o:title=""/>
            <w10:wrap anchorx="page" anchory="page"/>
          </v:shape>
        </w:pict>
      </w:r>
      <w:r>
        <w:rPr>
          <w:noProof/>
        </w:rPr>
        <w:pict>
          <v:shape id="imagerId39" o:spid="_x0000_s3258" type="#_x0000_t75" style="position:absolute;left:0;text-align:left;margin-left:255pt;margin-top:164pt;width:14pt;height:13pt;z-index:-251663872;mso-position-horizontal-relative:page;mso-position-vertical-relative:page">
            <v:imagedata r:id="rId17" o:title=""/>
            <w10:wrap anchorx="page" anchory="page"/>
          </v:shape>
        </w:pict>
      </w:r>
      <w:r>
        <w:rPr>
          <w:noProof/>
        </w:rPr>
        <w:pict>
          <v:shape id="imagerId40" o:spid="_x0000_s3257" type="#_x0000_t75" style="position:absolute;left:0;text-align:left;margin-left:275pt;margin-top:164pt;width:13pt;height:13pt;z-index:-251662848;mso-position-horizontal-relative:page;mso-position-vertical-relative:page">
            <v:imagedata r:id="rId33" o:title=""/>
            <w10:wrap anchorx="page" anchory="page"/>
          </v:shape>
        </w:pict>
      </w:r>
      <w:r>
        <w:rPr>
          <w:noProof/>
        </w:rPr>
        <w:pict>
          <v:shape id="imagerId41" o:spid="_x0000_s3256" type="#_x0000_t75" style="position:absolute;left:0;text-align:left;margin-left:294pt;margin-top:114pt;width:141pt;height:20pt;z-index:-251661824;mso-position-horizontal-relative:page;mso-position-vertical-relative:page">
            <v:imagedata r:id="rId34" o:title=""/>
            <w10:wrap anchorx="page" anchory="page"/>
          </v:shape>
        </w:pict>
      </w:r>
      <w:r>
        <w:rPr>
          <w:noProof/>
        </w:rPr>
        <w:pict>
          <v:shape id="imagerId42" o:spid="_x0000_s3255" type="#_x0000_t75" style="position:absolute;left:0;text-align:left;margin-left:294pt;margin-top:164pt;width:14pt;height:13pt;z-index:-251660800;mso-position-horizontal-relative:page;mso-position-vertical-relative:page">
            <v:imagedata r:id="rId20" o:title=""/>
            <w10:wrap anchorx="page" anchory="page"/>
          </v:shape>
        </w:pict>
      </w:r>
      <w:r>
        <w:rPr>
          <w:noProof/>
        </w:rPr>
        <w:pict>
          <v:shape id="imagerId43" o:spid="_x0000_s3254" type="#_x0000_t75" style="position:absolute;left:0;text-align:left;margin-left:309pt;margin-top:164pt;width:14pt;height:13pt;z-index:-251659776;mso-position-horizontal-relative:page;mso-position-vertical-relative:page">
            <v:imagedata r:id="rId21" o:title=""/>
            <w10:wrap anchorx="page" anchory="page"/>
          </v:shape>
        </w:pict>
      </w:r>
      <w:r>
        <w:rPr>
          <w:noProof/>
        </w:rPr>
        <w:pict>
          <v:shape id="imagerId44" o:spid="_x0000_s3253" type="#_x0000_t75" style="position:absolute;left:0;text-align:left;margin-left:325pt;margin-top:164pt;width:13pt;height:13pt;z-index:-251658752;mso-position-horizontal-relative:page;mso-position-vertical-relative:page">
            <v:imagedata r:id="rId35" o:title=""/>
            <w10:wrap anchorx="page" anchory="page"/>
          </v:shape>
        </w:pict>
      </w:r>
      <w:r>
        <w:rPr>
          <w:noProof/>
        </w:rPr>
        <w:pict>
          <v:shape id="imagerId45" o:spid="_x0000_s3252" type="#_x0000_t75" style="position:absolute;left:0;text-align:left;margin-left:340pt;margin-top:164pt;width:13pt;height:13pt;z-index:-251657728;mso-position-horizontal-relative:page;mso-position-vertical-relative:page">
            <v:imagedata r:id="rId23" o:title=""/>
            <w10:wrap anchorx="page" anchory="page"/>
          </v:shape>
        </w:pict>
      </w:r>
      <w:r>
        <w:rPr>
          <w:noProof/>
        </w:rPr>
        <w:pict>
          <v:shape id="imagerId46" o:spid="_x0000_s3251" type="#_x0000_t75" style="position:absolute;left:0;text-align:left;margin-left:355pt;margin-top:164pt;width:13pt;height:13pt;z-index:-251656704;mso-position-horizontal-relative:page;mso-position-vertical-relative:page">
            <v:imagedata r:id="rId36" o:title=""/>
            <w10:wrap anchorx="page" anchory="page"/>
          </v:shape>
        </w:pict>
      </w:r>
      <w:r>
        <w:rPr>
          <w:noProof/>
        </w:rPr>
        <w:pict>
          <v:shape id="imagerId47" o:spid="_x0000_s3250" type="#_x0000_t75" style="position:absolute;left:0;text-align:left;margin-left:370pt;margin-top:164pt;width:13pt;height:14pt;z-index:-251655680;mso-position-horizontal-relative:page;mso-position-vertical-relative:page">
            <v:imagedata r:id="rId25" o:title=""/>
            <w10:wrap anchorx="page" anchory="page"/>
          </v:shape>
        </w:pict>
      </w:r>
      <w:r>
        <w:rPr>
          <w:noProof/>
        </w:rPr>
        <w:pict>
          <v:shape id="imagerId48" o:spid="_x0000_s3249" type="#_x0000_t75" style="position:absolute;left:0;text-align:left;margin-left:385pt;margin-top:164pt;width:14pt;height:13pt;z-index:-251654656;mso-position-horizontal-relative:page;mso-position-vertical-relative:page">
            <v:imagedata r:id="rId26" o:title=""/>
            <w10:wrap anchorx="page" anchory="page"/>
          </v:shape>
        </w:pict>
      </w:r>
      <w:r>
        <w:rPr>
          <w:noProof/>
        </w:rPr>
        <w:pict>
          <v:shape id="imagerId49" o:spid="_x0000_s3248" type="#_x0000_t75" style="position:absolute;left:0;text-align:left;margin-left:400pt;margin-top:164pt;width:14pt;height:13pt;z-index:-251653632;mso-position-horizontal-relative:page;mso-position-vertical-relative:page">
            <v:imagedata r:id="rId37" o:title=""/>
            <w10:wrap anchorx="page" anchory="page"/>
          </v:shape>
        </w:pict>
      </w:r>
      <w:r>
        <w:rPr>
          <w:noProof/>
        </w:rPr>
        <w:pict>
          <v:shape id="imagerId50" o:spid="_x0000_s3247" type="#_x0000_t75" style="position:absolute;left:0;text-align:left;margin-left:415pt;margin-top:164pt;width:14pt;height:13pt;z-index:-251652608;mso-position-horizontal-relative:page;mso-position-vertical-relative:page">
            <v:imagedata r:id="rId28" o:title=""/>
            <w10:wrap anchorx="page" anchory="page"/>
          </v:shape>
        </w:pict>
      </w:r>
      <w:r>
        <w:rPr>
          <w:noProof/>
        </w:rPr>
        <w:pict>
          <v:shapetype id="_x0000_m3246"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3245" type="#_x0000_m3246" style="position:absolute;left:0;text-align:left;margin-left:173.7pt;margin-top:125.85pt;width:11.6pt;height:11.6pt;z-index:-251676160;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557" o:spid="_x0000_m3244" coordsize="3118,22677" o:spt="100" adj="0,,0" path="m,709r,l,22039r,l3118,22677r,l3118,r,l,709e">
            <v:stroke joinstyle="miter"/>
            <v:formulas/>
            <v:path o:connecttype="segments"/>
          </v:shapetype>
        </w:pict>
      </w:r>
      <w:r>
        <w:rPr>
          <w:noProof/>
        </w:rPr>
        <w:pict>
          <v:shape id="WS_polygon557" o:spid="_x0000_s3243" type="#polygon557" style="position:absolute;left:0;text-align:left;margin-left:564.1pt;margin-top:85.05pt;width:31.2pt;height:226.75pt;z-index:-25167513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564" o:spid="_x0000_m3242" coordsize="58677,83339" o:spt="100" adj="0,,0" path="m50,83289r,l58627,83289r,l58627,50r,l50,50r,l50,83289e">
            <v:stroke joinstyle="miter"/>
            <v:formulas/>
            <v:path o:connecttype="segments"/>
          </v:shapetype>
        </w:pict>
      </w:r>
      <w:r>
        <w:rPr>
          <w:noProof/>
        </w:rPr>
        <w:pict>
          <v:shape id="WS_polygon564" o:spid="_x0000_s3241" type="#polygon564" style="position:absolute;left:0;text-align:left;margin-left:4.25pt;margin-top:4.25pt;width:586.75pt;height:833.4pt;z-index:-2516741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基</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金</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會</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資</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61" w:lineRule="exact"/>
        <w:ind w:left="2322" w:firstLine="2591"/>
      </w:pPr>
      <w:r>
        <w:rPr>
          <w:rFonts w:ascii="Arial Unicode MS" w:hAnsi="Arial Unicode MS" w:cs="Arial Unicode MS"/>
          <w:noProof/>
          <w:color w:val="000000"/>
          <w:spacing w:val="-1"/>
          <w:w w:val="98"/>
          <w:sz w:val="40"/>
        </w:rPr>
        <w:lastRenderedPageBreak/>
        <w:t>捐助人的話</w:t>
      </w:r>
    </w:p>
    <w:p w:rsidR="005A76FB" w:rsidRDefault="00D765A9" w:rsidP="005A76FB">
      <w:pPr>
        <w:spacing w:after="0" w:line="240" w:lineRule="exact"/>
        <w:ind w:left="2322" w:firstLine="2591"/>
      </w:pPr>
    </w:p>
    <w:p w:rsidR="005A76FB" w:rsidRDefault="00D765A9" w:rsidP="005A76FB">
      <w:pPr>
        <w:spacing w:after="0" w:line="240" w:lineRule="exact"/>
        <w:ind w:left="2322" w:firstLine="2591"/>
      </w:pPr>
    </w:p>
    <w:p w:rsidR="005A76FB" w:rsidRDefault="00D765A9" w:rsidP="005A76FB">
      <w:pPr>
        <w:spacing w:after="0" w:line="447" w:lineRule="exact"/>
        <w:ind w:left="2322" w:firstLine="456"/>
      </w:pPr>
      <w:r>
        <w:rPr>
          <w:rFonts w:ascii="文泉驛微米黑" w:hAnsi="文泉驛微米黑" w:cs="文泉驛微米黑"/>
          <w:noProof/>
          <w:color w:val="000000"/>
          <w:w w:val="98"/>
          <w:sz w:val="26"/>
        </w:rPr>
        <w:t>教育，是民眾最關心的議題之一。我們這一群朋友也非常關</w:t>
      </w:r>
    </w:p>
    <w:p w:rsidR="005A76FB" w:rsidRDefault="00D765A9" w:rsidP="005A76FB">
      <w:pPr>
        <w:spacing w:after="0" w:line="400" w:lineRule="exact"/>
        <w:ind w:left="2322" w:firstLine="2"/>
      </w:pPr>
      <w:r>
        <w:rPr>
          <w:rFonts w:ascii="Arial Unicode MS" w:hAnsi="Arial Unicode MS" w:cs="Arial Unicode MS"/>
          <w:noProof/>
          <w:color w:val="000000"/>
          <w:w w:val="98"/>
          <w:sz w:val="26"/>
        </w:rPr>
        <w:t>心，尤其特別關注弱勢學生，並且長期與學校聯繫，試著為學</w:t>
      </w:r>
    </w:p>
    <w:p w:rsidR="005A76FB" w:rsidRDefault="00D765A9" w:rsidP="005A76FB">
      <w:pPr>
        <w:spacing w:after="0" w:line="400" w:lineRule="exact"/>
        <w:ind w:left="2322" w:firstLine="4"/>
      </w:pPr>
      <w:r>
        <w:rPr>
          <w:rFonts w:ascii="文泉驛微米黑" w:hAnsi="文泉驛微米黑" w:cs="文泉驛微米黑"/>
          <w:noProof/>
          <w:color w:val="000000"/>
          <w:w w:val="98"/>
          <w:sz w:val="26"/>
        </w:rPr>
        <w:t>生做點事。但心中一直有個疑惑：為什麼教改推動了二十多年，</w:t>
      </w:r>
    </w:p>
    <w:p w:rsidR="005A76FB" w:rsidRDefault="00D765A9" w:rsidP="005A76FB">
      <w:pPr>
        <w:spacing w:after="0" w:line="418" w:lineRule="exact"/>
        <w:ind w:left="2322" w:firstLine="4"/>
      </w:pPr>
      <w:r>
        <w:rPr>
          <w:rFonts w:ascii="Arial Unicode MS" w:hAnsi="Arial Unicode MS" w:cs="Arial Unicode MS"/>
          <w:noProof/>
          <w:color w:val="000000"/>
          <w:w w:val="98"/>
          <w:sz w:val="26"/>
        </w:rPr>
        <w:t>依然紛紛擾擾，爭議</w:t>
      </w:r>
      <w:r>
        <w:rPr>
          <w:rFonts w:ascii="Arial Unicode MS" w:hAnsi="Arial Unicode MS" w:cs="Arial Unicode MS"/>
          <w:noProof/>
          <w:color w:val="000000"/>
          <w:w w:val="98"/>
          <w:sz w:val="26"/>
        </w:rPr>
        <w:t>不斷</w:t>
      </w:r>
      <w:r>
        <w:rPr>
          <w:rFonts w:ascii="Calibri" w:hAnsi="Calibri" w:cs="Calibri"/>
          <w:noProof/>
          <w:color w:val="000000"/>
          <w:spacing w:val="-25"/>
          <w:w w:val="98"/>
          <w:sz w:val="24"/>
        </w:rPr>
        <w:t> </w:t>
      </w:r>
      <w:r>
        <w:rPr>
          <w:rFonts w:ascii="Times New Roman" w:hAnsi="Times New Roman" w:cs="Times New Roman"/>
          <w:noProof/>
          <w:color w:val="000000"/>
          <w:spacing w:val="-1"/>
          <w:w w:val="98"/>
          <w:sz w:val="24"/>
        </w:rPr>
        <w:t>?</w:t>
      </w:r>
      <w:r>
        <w:rPr>
          <w:rFonts w:ascii="Calibri" w:hAnsi="Calibri" w:cs="Calibri"/>
          <w:noProof/>
          <w:color w:val="000000"/>
          <w:spacing w:val="-25"/>
          <w:w w:val="98"/>
          <w:sz w:val="26"/>
        </w:rPr>
        <w:t> </w:t>
      </w:r>
      <w:r>
        <w:rPr>
          <w:rFonts w:ascii="Arial Unicode MS" w:hAnsi="Arial Unicode MS" w:cs="Arial Unicode MS"/>
          <w:noProof/>
          <w:color w:val="000000"/>
          <w:w w:val="98"/>
          <w:sz w:val="26"/>
        </w:rPr>
        <w:t>直覺這個問題實在有深入探討的必</w:t>
      </w:r>
    </w:p>
    <w:p w:rsidR="005A76FB" w:rsidRDefault="00D765A9" w:rsidP="005A76FB">
      <w:pPr>
        <w:spacing w:after="0" w:line="383" w:lineRule="exact"/>
        <w:ind w:left="2322" w:firstLine="2"/>
      </w:pPr>
      <w:r>
        <w:rPr>
          <w:rFonts w:ascii="文泉驛微米黑" w:hAnsi="文泉驛微米黑" w:cs="文泉驛微米黑"/>
          <w:noProof/>
          <w:color w:val="000000"/>
          <w:w w:val="98"/>
          <w:sz w:val="26"/>
        </w:rPr>
        <w:t>要。</w:t>
      </w:r>
    </w:p>
    <w:p w:rsidR="005A76FB" w:rsidRDefault="00D765A9" w:rsidP="005A76FB">
      <w:pPr>
        <w:spacing w:after="0" w:line="240" w:lineRule="exact"/>
        <w:ind w:left="2322" w:firstLine="2"/>
      </w:pPr>
    </w:p>
    <w:p w:rsidR="005A76FB" w:rsidRDefault="00D765A9" w:rsidP="005A76FB">
      <w:pPr>
        <w:spacing w:after="0" w:line="444" w:lineRule="exact"/>
        <w:ind w:left="2322" w:firstLine="455"/>
      </w:pPr>
      <w:r>
        <w:rPr>
          <w:rFonts w:ascii="文泉驛微米黑" w:hAnsi="文泉驛微米黑" w:cs="文泉驛微米黑"/>
          <w:noProof/>
          <w:color w:val="000000"/>
          <w:w w:val="98"/>
          <w:sz w:val="26"/>
        </w:rPr>
        <w:t>黃昆輝教授是我們認識多年的老朋友。大家都知道他在教育</w:t>
      </w:r>
    </w:p>
    <w:p w:rsidR="005A76FB" w:rsidRDefault="00D765A9" w:rsidP="005A76FB">
      <w:pPr>
        <w:spacing w:after="0" w:line="400" w:lineRule="exact"/>
        <w:ind w:left="2322" w:firstLine="2"/>
      </w:pPr>
      <w:r>
        <w:rPr>
          <w:rFonts w:ascii="Arial Unicode MS" w:hAnsi="Arial Unicode MS" w:cs="Arial Unicode MS"/>
          <w:noProof/>
          <w:color w:val="000000"/>
          <w:w w:val="98"/>
          <w:sz w:val="26"/>
        </w:rPr>
        <w:t>學術研究與教育行政工作皆有卓越的貢獻；同時，他許多學生</w:t>
      </w:r>
    </w:p>
    <w:p w:rsidR="005A76FB" w:rsidRDefault="00D765A9" w:rsidP="005A76FB">
      <w:pPr>
        <w:spacing w:after="0" w:line="400" w:lineRule="exact"/>
        <w:ind w:left="2322" w:firstLine="3"/>
      </w:pPr>
      <w:r>
        <w:rPr>
          <w:rFonts w:ascii="Arial Unicode MS" w:hAnsi="Arial Unicode MS" w:cs="Arial Unicode MS"/>
          <w:noProof/>
          <w:color w:val="000000"/>
          <w:w w:val="98"/>
          <w:sz w:val="26"/>
        </w:rPr>
        <w:t>在這兩個領域也都有傑出的表</w:t>
      </w:r>
      <w:r>
        <w:rPr>
          <w:rFonts w:ascii="文泉驛微米黑" w:hAnsi="文泉驛微米黑" w:cs="文泉驛微米黑"/>
          <w:noProof/>
          <w:color w:val="000000"/>
          <w:w w:val="98"/>
          <w:sz w:val="26"/>
        </w:rPr>
        <w:t>現。</w:t>
      </w:r>
      <w:r>
        <w:rPr>
          <w:rFonts w:ascii="Arial Unicode MS" w:hAnsi="Arial Unicode MS" w:cs="Arial Unicode MS"/>
          <w:noProof/>
          <w:color w:val="000000"/>
          <w:w w:val="98"/>
          <w:sz w:val="26"/>
        </w:rPr>
        <w:t>因此，有人起心動念，提議</w:t>
      </w:r>
    </w:p>
    <w:p w:rsidR="005A76FB" w:rsidRDefault="00D765A9" w:rsidP="005A76FB">
      <w:pPr>
        <w:spacing w:after="0" w:line="400" w:lineRule="exact"/>
        <w:ind w:left="2322" w:firstLine="6"/>
      </w:pPr>
      <w:r>
        <w:rPr>
          <w:rFonts w:ascii="文泉驛微米黑" w:hAnsi="文泉驛微米黑" w:cs="文泉驛微米黑"/>
          <w:noProof/>
          <w:color w:val="000000"/>
          <w:w w:val="98"/>
          <w:sz w:val="26"/>
        </w:rPr>
        <w:t>成立一個教育基金會，請黃教授出面領導，深入探討這個問題。</w:t>
      </w:r>
    </w:p>
    <w:p w:rsidR="005A76FB" w:rsidRDefault="00D765A9" w:rsidP="005A76FB">
      <w:pPr>
        <w:spacing w:after="0" w:line="240" w:lineRule="exact"/>
        <w:ind w:left="2322" w:firstLine="6"/>
      </w:pPr>
    </w:p>
    <w:p w:rsidR="005A76FB" w:rsidRDefault="00D765A9" w:rsidP="005A76FB">
      <w:pPr>
        <w:spacing w:after="0" w:line="444" w:lineRule="exact"/>
        <w:ind w:left="2322" w:firstLine="459"/>
      </w:pPr>
      <w:r>
        <w:rPr>
          <w:rFonts w:ascii="Arial Unicode MS" w:hAnsi="Arial Unicode MS" w:cs="Arial Unicode MS"/>
          <w:noProof/>
          <w:color w:val="000000"/>
          <w:w w:val="98"/>
          <w:sz w:val="26"/>
        </w:rPr>
        <w:t>剛好，黃教授卸下台聯黨主席的重擔，我們就向他提出這個</w:t>
      </w:r>
    </w:p>
    <w:p w:rsidR="005A76FB" w:rsidRDefault="00D765A9" w:rsidP="005A76FB">
      <w:pPr>
        <w:spacing w:after="0" w:line="400" w:lineRule="exact"/>
        <w:ind w:left="2322" w:firstLine="4"/>
      </w:pPr>
      <w:r>
        <w:rPr>
          <w:rFonts w:ascii="Arial Unicode MS" w:hAnsi="Arial Unicode MS" w:cs="Arial Unicode MS"/>
          <w:noProof/>
          <w:color w:val="000000"/>
          <w:w w:val="98"/>
          <w:sz w:val="26"/>
        </w:rPr>
        <w:t>構</w:t>
      </w:r>
      <w:r>
        <w:rPr>
          <w:rFonts w:ascii="文泉驛微米黑" w:hAnsi="文泉驛微米黑" w:cs="文泉驛微米黑"/>
          <w:noProof/>
          <w:color w:val="000000"/>
          <w:w w:val="98"/>
          <w:sz w:val="26"/>
        </w:rPr>
        <w:t>想。</w:t>
      </w:r>
      <w:r>
        <w:rPr>
          <w:rFonts w:ascii="Arial Unicode MS" w:hAnsi="Arial Unicode MS" w:cs="Arial Unicode MS"/>
          <w:noProof/>
          <w:color w:val="000000"/>
          <w:w w:val="98"/>
          <w:sz w:val="26"/>
        </w:rPr>
        <w:t>黃教授雖然從教育界轉黨政界多年，但對教育仍抱持高</w:t>
      </w:r>
    </w:p>
    <w:p w:rsidR="005A76FB" w:rsidRDefault="00D765A9" w:rsidP="005A76FB">
      <w:pPr>
        <w:spacing w:after="0" w:line="400" w:lineRule="exact"/>
        <w:ind w:left="2322" w:firstLine="5"/>
      </w:pPr>
      <w:r>
        <w:rPr>
          <w:rFonts w:ascii="文泉驛微米黑" w:hAnsi="文泉驛微米黑" w:cs="文泉驛微米黑"/>
          <w:noProof/>
          <w:color w:val="000000"/>
          <w:w w:val="98"/>
          <w:sz w:val="26"/>
        </w:rPr>
        <w:t>度的熱忱，且具有強烈的使命感，也就慨然應允了。</w:t>
      </w:r>
    </w:p>
    <w:p w:rsidR="005A76FB" w:rsidRDefault="00D765A9" w:rsidP="005A76FB">
      <w:pPr>
        <w:spacing w:after="0" w:line="240" w:lineRule="exact"/>
        <w:ind w:left="2322" w:firstLine="5"/>
      </w:pPr>
    </w:p>
    <w:p w:rsidR="005A76FB" w:rsidRDefault="00D765A9" w:rsidP="005A76FB">
      <w:pPr>
        <w:spacing w:after="0" w:line="444" w:lineRule="exact"/>
        <w:ind w:left="2322" w:firstLine="458"/>
      </w:pPr>
      <w:r>
        <w:rPr>
          <w:rFonts w:ascii="Arial Unicode MS" w:hAnsi="Arial Unicode MS" w:cs="Arial Unicode MS"/>
          <w:noProof/>
          <w:color w:val="000000"/>
          <w:w w:val="98"/>
          <w:sz w:val="26"/>
        </w:rPr>
        <w:t>我們期待這個基金會在黃教授的領導之下，能夠建立一個平</w:t>
      </w:r>
    </w:p>
    <w:p w:rsidR="005A76FB" w:rsidRDefault="00D765A9" w:rsidP="005A76FB">
      <w:pPr>
        <w:spacing w:after="0" w:line="400" w:lineRule="exact"/>
        <w:ind w:left="2322" w:firstLine="5"/>
      </w:pPr>
      <w:r>
        <w:rPr>
          <w:rFonts w:ascii="Arial Unicode MS" w:hAnsi="Arial Unicode MS" w:cs="Arial Unicode MS"/>
          <w:noProof/>
          <w:color w:val="000000"/>
          <w:w w:val="98"/>
          <w:sz w:val="26"/>
        </w:rPr>
        <w:t>台，邀請教育界學</w:t>
      </w:r>
      <w:r>
        <w:rPr>
          <w:rFonts w:ascii="文泉驛微米黑" w:hAnsi="文泉驛微米黑" w:cs="文泉驛微米黑"/>
          <w:noProof/>
          <w:color w:val="000000"/>
          <w:w w:val="98"/>
          <w:sz w:val="26"/>
        </w:rPr>
        <w:t>者、</w:t>
      </w:r>
      <w:r>
        <w:rPr>
          <w:rFonts w:ascii="Arial Unicode MS" w:hAnsi="Arial Unicode MS" w:cs="Arial Unicode MS"/>
          <w:noProof/>
          <w:color w:val="000000"/>
          <w:w w:val="98"/>
          <w:sz w:val="26"/>
        </w:rPr>
        <w:t>專</w:t>
      </w:r>
      <w:r>
        <w:rPr>
          <w:rFonts w:ascii="Arial Unicode MS" w:hAnsi="Arial Unicode MS" w:cs="Arial Unicode MS"/>
          <w:noProof/>
          <w:color w:val="000000"/>
          <w:w w:val="98"/>
          <w:sz w:val="26"/>
        </w:rPr>
        <w:t>家及實務工作者攜手合作，深入研究</w:t>
      </w:r>
    </w:p>
    <w:p w:rsidR="005A76FB" w:rsidRDefault="00D765A9" w:rsidP="005A76FB">
      <w:pPr>
        <w:spacing w:after="0" w:line="400" w:lineRule="exact"/>
        <w:ind w:left="2322" w:firstLine="8"/>
      </w:pPr>
      <w:r>
        <w:rPr>
          <w:rFonts w:ascii="Arial Unicode MS" w:hAnsi="Arial Unicode MS" w:cs="Arial Unicode MS"/>
          <w:noProof/>
          <w:color w:val="000000"/>
          <w:w w:val="98"/>
          <w:sz w:val="26"/>
        </w:rPr>
        <w:t>探討解決當前教育困境之道；同時也能獎勵學行俱優與扶助經</w:t>
      </w:r>
    </w:p>
    <w:p w:rsidR="005A76FB" w:rsidRDefault="00D765A9" w:rsidP="005A76FB">
      <w:pPr>
        <w:spacing w:after="0" w:line="400" w:lineRule="exact"/>
        <w:ind w:left="2322" w:firstLine="5"/>
      </w:pPr>
      <w:r>
        <w:rPr>
          <w:rFonts w:ascii="文泉驛微米黑" w:hAnsi="文泉驛微米黑" w:cs="文泉驛微米黑"/>
          <w:noProof/>
          <w:color w:val="000000"/>
          <w:w w:val="98"/>
          <w:sz w:val="26"/>
        </w:rPr>
        <w:t>濟弱勢的學生。</w:t>
      </w:r>
    </w:p>
    <w:p w:rsidR="005A76FB" w:rsidRDefault="00D765A9" w:rsidP="005A76FB">
      <w:pPr>
        <w:spacing w:after="0" w:line="240" w:lineRule="exact"/>
        <w:ind w:left="2322" w:firstLine="5"/>
      </w:pPr>
    </w:p>
    <w:p w:rsidR="005A76FB" w:rsidRDefault="00D765A9" w:rsidP="005A76FB">
      <w:pPr>
        <w:spacing w:after="0" w:line="444" w:lineRule="exact"/>
        <w:ind w:left="2322" w:firstLine="459"/>
      </w:pPr>
      <w:r>
        <w:rPr>
          <w:rFonts w:ascii="Arial Unicode MS" w:hAnsi="Arial Unicode MS" w:cs="Arial Unicode MS"/>
          <w:noProof/>
          <w:color w:val="000000"/>
          <w:w w:val="98"/>
          <w:sz w:val="26"/>
        </w:rPr>
        <w:t>今天，黃昆輝教授教育基金會正式成立，我們十五個捐助人</w:t>
      </w:r>
    </w:p>
    <w:p w:rsidR="005A76FB" w:rsidRDefault="00D765A9" w:rsidP="005A76FB">
      <w:pPr>
        <w:spacing w:after="0" w:line="400" w:lineRule="exact"/>
        <w:ind w:left="2322" w:firstLine="3"/>
      </w:pPr>
      <w:r>
        <w:rPr>
          <w:rFonts w:ascii="Arial Unicode MS" w:hAnsi="Arial Unicode MS" w:cs="Arial Unicode MS"/>
          <w:noProof/>
          <w:color w:val="000000"/>
          <w:w w:val="98"/>
          <w:sz w:val="26"/>
        </w:rPr>
        <w:t>要藉此機會誠懇邀請教育界的各位先進共同來參</w:t>
      </w:r>
      <w:r>
        <w:rPr>
          <w:rFonts w:ascii="文泉驛微米黑" w:hAnsi="文泉驛微米黑" w:cs="文泉驛微米黑"/>
          <w:noProof/>
          <w:color w:val="000000"/>
          <w:w w:val="98"/>
          <w:sz w:val="26"/>
        </w:rPr>
        <w:t>與。</w:t>
      </w:r>
      <w:r>
        <w:rPr>
          <w:rFonts w:ascii="Arial Unicode MS" w:hAnsi="Arial Unicode MS" w:cs="Arial Unicode MS"/>
          <w:noProof/>
          <w:color w:val="000000"/>
          <w:w w:val="98"/>
          <w:sz w:val="26"/>
        </w:rPr>
        <w:t>我們也願</w:t>
      </w:r>
    </w:p>
    <w:p w:rsidR="005A76FB" w:rsidRDefault="00D765A9" w:rsidP="005A76FB">
      <w:pPr>
        <w:spacing w:after="0" w:line="400" w:lineRule="exact"/>
        <w:ind w:left="2322"/>
      </w:pPr>
      <w:r>
        <w:rPr>
          <w:rFonts w:ascii="文泉驛微米黑" w:hAnsi="文泉驛微米黑" w:cs="文泉驛微米黑"/>
          <w:noProof/>
          <w:color w:val="000000"/>
          <w:w w:val="98"/>
          <w:sz w:val="26"/>
        </w:rPr>
        <w:t>意擔任各位的後勤支援，持續全力支持大家的研究工作。謝謝！</w:t>
      </w:r>
    </w:p>
    <w:p w:rsidR="005A76FB" w:rsidRDefault="00D765A9" w:rsidP="005A76FB">
      <w:pPr>
        <w:spacing w:after="0" w:line="240" w:lineRule="exact"/>
        <w:ind w:left="2322"/>
      </w:pPr>
      <w:r w:rsidRPr="00B3349A">
        <w:br w:type="column"/>
      </w: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240" w:lineRule="exact"/>
        <w:ind w:left="2322"/>
      </w:pPr>
    </w:p>
    <w:p w:rsidR="005A76FB" w:rsidRDefault="00D765A9" w:rsidP="005A76FB">
      <w:pPr>
        <w:spacing w:after="0" w:line="419" w:lineRule="exact"/>
      </w:pPr>
      <w:r>
        <w:rPr>
          <w:rFonts w:ascii="Times New Roman" w:hAnsi="Times New Roman" w:cs="Times New Roman"/>
          <w:noProof/>
          <w:color w:val="000000"/>
          <w:w w:val="96"/>
          <w:sz w:val="20"/>
        </w:rPr>
        <w:t>3</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訊</w:t>
      </w:r>
    </w:p>
    <w:p w:rsidR="005A76FB" w:rsidRDefault="00D765A9" w:rsidP="005A76FB">
      <w:pPr>
        <w:widowControl/>
        <w:sectPr w:rsidR="005A76FB" w:rsidSect="005A76FB">
          <w:type w:val="continuous"/>
          <w:pgSz w:w="11906" w:h="16839"/>
          <w:pgMar w:top="0" w:right="0" w:bottom="0" w:left="0" w:header="0" w:footer="0" w:gutter="0"/>
          <w:cols w:num="3" w:space="720" w:equalWidth="0">
            <w:col w:w="10105" w:space="0"/>
            <w:col w:w="1391" w:space="0"/>
            <w:col w:w="410" w:space="0"/>
          </w:cols>
          <w:docGrid w:type="lines" w:linePitch="312"/>
        </w:sectPr>
      </w:pPr>
    </w:p>
    <w:p w:rsidR="005A76FB" w:rsidRDefault="00D765A9" w:rsidP="005A76FB">
      <w:pPr>
        <w:spacing w:after="0" w:line="240" w:lineRule="exact"/>
      </w:pPr>
      <w:bookmarkStart w:id="7" w:name="8"/>
      <w:bookmarkEnd w:id="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6" w:lineRule="exact"/>
        <w:ind w:left="11495"/>
      </w:pPr>
      <w:r>
        <w:rPr>
          <w:noProof/>
        </w:rPr>
        <w:pict>
          <v:shape id="imagerId51" o:spid="_x0000_s3240" type="#_x0000_t75" style="position:absolute;left:0;text-align:left;margin-left:160pt;margin-top:110pt;width:26pt;height:13pt;z-index:-251648512;mso-position-horizontal-relative:page;mso-position-vertical-relative:page">
            <v:imagedata r:id="rId8" o:title=""/>
            <w10:wrap anchorx="page" anchory="page"/>
          </v:shape>
        </w:pict>
      </w:r>
      <w:r>
        <w:rPr>
          <w:noProof/>
        </w:rPr>
        <w:pict>
          <v:shape id="imagerId52" o:spid="_x0000_s3239" type="#_x0000_t75" style="position:absolute;left:0;text-align:left;margin-left:160pt;margin-top:125pt;width:14pt;height:13pt;z-index:-251647488;mso-position-horizontal-relative:page;mso-position-vertical-relative:page">
            <v:imagedata r:id="rId9" o:title=""/>
            <w10:wrap anchorx="page" anchory="page"/>
          </v:shape>
        </w:pict>
      </w:r>
      <w:r>
        <w:rPr>
          <w:noProof/>
        </w:rPr>
        <w:pict>
          <v:shape id="imagerId53" o:spid="_x0000_s3238" type="#_x0000_t75" style="position:absolute;left:0;text-align:left;margin-left:191pt;margin-top:92pt;width:98pt;height:62pt;z-index:-251646464;mso-position-horizontal-relative:page;mso-position-vertical-relative:page">
            <v:imagedata r:id="rId10" o:title=""/>
            <w10:wrap anchorx="page" anchory="page"/>
          </v:shape>
        </w:pict>
      </w:r>
      <w:r>
        <w:rPr>
          <w:noProof/>
        </w:rPr>
        <w:pict>
          <v:shape id="imagerId54" o:spid="_x0000_s3237" type="#_x0000_t75" style="position:absolute;left:0;text-align:left;margin-left:164pt;margin-top:164pt;width:14pt;height:13pt;z-index:-251645440;mso-position-horizontal-relative:page;mso-position-vertical-relative:page">
            <v:imagedata r:id="rId11" o:title=""/>
            <w10:wrap anchorx="page" anchory="page"/>
          </v:shape>
        </w:pict>
      </w:r>
      <w:r>
        <w:rPr>
          <w:noProof/>
        </w:rPr>
        <w:pict>
          <v:shape id="imagerId55" o:spid="_x0000_s3236" type="#_x0000_t75" style="position:absolute;left:0;text-align:left;margin-left:179pt;margin-top:164pt;width:14pt;height:13pt;z-index:-251644416;mso-position-horizontal-relative:page;mso-position-vertical-relative:page">
            <v:imagedata r:id="rId12" o:title=""/>
            <w10:wrap anchorx="page" anchory="page"/>
          </v:shape>
        </w:pict>
      </w:r>
      <w:r>
        <w:rPr>
          <w:noProof/>
        </w:rPr>
        <w:pict>
          <v:shape id="imagerId56" o:spid="_x0000_s3235" type="#_x0000_t75" style="position:absolute;left:0;text-align:left;margin-left:195pt;margin-top:164pt;width:13pt;height:13pt;z-index:-251643392;mso-position-horizontal-relative:page;mso-position-vertical-relative:page">
            <v:imagedata r:id="rId13" o:title=""/>
            <w10:wrap anchorx="page" anchory="page"/>
          </v:shape>
        </w:pict>
      </w:r>
      <w:r>
        <w:rPr>
          <w:noProof/>
        </w:rPr>
        <w:pict>
          <v:shape id="imagerId57" o:spid="_x0000_s3234" type="#_x0000_t75" style="position:absolute;left:0;text-align:left;margin-left:210pt;margin-top:164pt;width:13pt;height:13pt;z-index:-251642368;mso-position-horizontal-relative:page;mso-position-vertical-relative:page">
            <v:imagedata r:id="rId14" o:title=""/>
            <w10:wrap anchorx="page" anchory="page"/>
          </v:shape>
        </w:pict>
      </w:r>
      <w:r>
        <w:rPr>
          <w:noProof/>
        </w:rPr>
        <w:pict>
          <v:shape id="imagerId58" o:spid="_x0000_s3233" type="#_x0000_t75" style="position:absolute;left:0;text-align:left;margin-left:225pt;margin-top:164pt;width:13pt;height:13pt;z-index:-251641344;mso-position-horizontal-relative:page;mso-position-vertical-relative:page">
            <v:imagedata r:id="rId15" o:title=""/>
            <w10:wrap anchorx="page" anchory="page"/>
          </v:shape>
        </w:pict>
      </w:r>
      <w:r>
        <w:rPr>
          <w:noProof/>
        </w:rPr>
        <w:pict>
          <v:shape id="imagerId59" o:spid="_x0000_s3232" type="#_x0000_t75" style="position:absolute;left:0;text-align:left;margin-left:240pt;margin-top:164pt;width:14pt;height:13pt;z-index:-251640320;mso-position-horizontal-relative:page;mso-position-vertical-relative:page">
            <v:imagedata r:id="rId16" o:title=""/>
            <w10:wrap anchorx="page" anchory="page"/>
          </v:shape>
        </w:pict>
      </w:r>
      <w:r>
        <w:rPr>
          <w:noProof/>
        </w:rPr>
        <w:pict>
          <v:shape id="imagerId60" o:spid="_x0000_s3231" type="#_x0000_t75" style="position:absolute;left:0;text-align:left;margin-left:255pt;margin-top:164pt;width:14pt;height:13pt;z-index:-251639296;mso-position-horizontal-relative:page;mso-position-vertical-relative:page">
            <v:imagedata r:id="rId17" o:title=""/>
            <w10:wrap anchorx="page" anchory="page"/>
          </v:shape>
        </w:pict>
      </w:r>
      <w:r>
        <w:rPr>
          <w:noProof/>
        </w:rPr>
        <w:pict>
          <v:shape id="imagerId61" o:spid="_x0000_s3230" type="#_x0000_t75" style="position:absolute;left:0;text-align:left;margin-left:275pt;margin-top:164pt;width:13pt;height:13pt;z-index:-251638272;mso-position-horizontal-relative:page;mso-position-vertical-relative:page">
            <v:imagedata r:id="rId18" o:title=""/>
            <w10:wrap anchorx="page" anchory="page"/>
          </v:shape>
        </w:pict>
      </w:r>
      <w:r>
        <w:rPr>
          <w:noProof/>
        </w:rPr>
        <w:pict>
          <v:shape id="imagerId62" o:spid="_x0000_s3229" type="#_x0000_t75" style="position:absolute;left:0;text-align:left;margin-left:294pt;margin-top:114pt;width:141pt;height:20pt;z-index:-251637248;mso-position-horizontal-relative:page;mso-position-vertical-relative:page">
            <v:imagedata r:id="rId19" o:title=""/>
            <w10:wrap anchorx="page" anchory="page"/>
          </v:shape>
        </w:pict>
      </w:r>
      <w:r>
        <w:rPr>
          <w:noProof/>
        </w:rPr>
        <w:pict>
          <v:shape id="imagerId63" o:spid="_x0000_s3228" type="#_x0000_t75" style="position:absolute;left:0;text-align:left;margin-left:294pt;margin-top:164pt;width:14pt;height:13pt;z-index:-251636224;mso-position-horizontal-relative:page;mso-position-vertical-relative:page">
            <v:imagedata r:id="rId20" o:title=""/>
            <w10:wrap anchorx="page" anchory="page"/>
          </v:shape>
        </w:pict>
      </w:r>
      <w:r>
        <w:rPr>
          <w:noProof/>
        </w:rPr>
        <w:pict>
          <v:shape id="imagerId64" o:spid="_x0000_s3227" type="#_x0000_t75" style="position:absolute;left:0;text-align:left;margin-left:309pt;margin-top:164pt;width:14pt;height:13pt;z-index:-251635200;mso-position-horizontal-relative:page;mso-position-vertical-relative:page">
            <v:imagedata r:id="rId21" o:title=""/>
            <w10:wrap anchorx="page" anchory="page"/>
          </v:shape>
        </w:pict>
      </w:r>
      <w:r>
        <w:rPr>
          <w:noProof/>
        </w:rPr>
        <w:pict>
          <v:shape id="imagerId65" o:spid="_x0000_s3226" type="#_x0000_t75" style="position:absolute;left:0;text-align:left;margin-left:325pt;margin-top:164pt;width:13pt;height:13pt;z-index:-251634176;mso-position-horizontal-relative:page;mso-position-vertical-relative:page">
            <v:imagedata r:id="rId22" o:title=""/>
            <w10:wrap anchorx="page" anchory="page"/>
          </v:shape>
        </w:pict>
      </w:r>
      <w:r>
        <w:rPr>
          <w:noProof/>
        </w:rPr>
        <w:pict>
          <v:shape id="imagerId66" o:spid="_x0000_s3225" type="#_x0000_t75" style="position:absolute;left:0;text-align:left;margin-left:340pt;margin-top:164pt;width:13pt;height:13pt;z-index:-251633152;mso-position-horizontal-relative:page;mso-position-vertical-relative:page">
            <v:imagedata r:id="rId23" o:title=""/>
            <w10:wrap anchorx="page" anchory="page"/>
          </v:shape>
        </w:pict>
      </w:r>
      <w:r>
        <w:rPr>
          <w:noProof/>
        </w:rPr>
        <w:pict>
          <v:shape id="imagerId67" o:spid="_x0000_s3224" type="#_x0000_t75" style="position:absolute;left:0;text-align:left;margin-left:355pt;margin-top:164pt;width:13pt;height:13pt;z-index:-251632128;mso-position-horizontal-relative:page;mso-position-vertical-relative:page">
            <v:imagedata r:id="rId24" o:title=""/>
            <w10:wrap anchorx="page" anchory="page"/>
          </v:shape>
        </w:pict>
      </w:r>
      <w:r>
        <w:rPr>
          <w:noProof/>
        </w:rPr>
        <w:pict>
          <v:shape id="imagerId68" o:spid="_x0000_s3223" type="#_x0000_t75" style="position:absolute;left:0;text-align:left;margin-left:370pt;margin-top:164pt;width:13pt;height:14pt;z-index:-251631104;mso-position-horizontal-relative:page;mso-position-vertical-relative:page">
            <v:imagedata r:id="rId25" o:title=""/>
            <w10:wrap anchorx="page" anchory="page"/>
          </v:shape>
        </w:pict>
      </w:r>
      <w:r>
        <w:rPr>
          <w:noProof/>
        </w:rPr>
        <w:pict>
          <v:shape id="imagerId69" o:spid="_x0000_s3222" type="#_x0000_t75" style="position:absolute;left:0;text-align:left;margin-left:385pt;margin-top:164pt;width:14pt;height:13pt;z-index:-251630080;mso-position-horizontal-relative:page;mso-position-vertical-relative:page">
            <v:imagedata r:id="rId26" o:title=""/>
            <w10:wrap anchorx="page" anchory="page"/>
          </v:shape>
        </w:pict>
      </w:r>
      <w:r>
        <w:rPr>
          <w:noProof/>
        </w:rPr>
        <w:pict>
          <v:shape id="imagerId70" o:spid="_x0000_s3221" type="#_x0000_t75" style="position:absolute;left:0;text-align:left;margin-left:400pt;margin-top:164pt;width:14pt;height:13pt;z-index:-251629056;mso-position-horizontal-relative:page;mso-position-vertical-relative:page">
            <v:imagedata r:id="rId27" o:title=""/>
            <w10:wrap anchorx="page" anchory="page"/>
          </v:shape>
        </w:pict>
      </w:r>
      <w:r>
        <w:rPr>
          <w:noProof/>
        </w:rPr>
        <w:pict>
          <v:shape id="imagerId71" o:spid="_x0000_s3220" type="#_x0000_t75" style="position:absolute;left:0;text-align:left;margin-left:415pt;margin-top:164pt;width:14pt;height:13pt;z-index:-251628032;mso-position-horizontal-relative:page;mso-position-vertical-relative:page">
            <v:imagedata r:id="rId28" o:title=""/>
            <w10:wrap anchorx="page" anchory="page"/>
          </v:shape>
        </w:pict>
      </w:r>
      <w:r>
        <w:rPr>
          <w:noProof/>
        </w:rPr>
        <w:pict>
          <v:shapetype id="_x0000_m3219"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9l1151,977r-3,c1148,977,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39v,,21,-13,41,-27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3218" type="#_x0000_m3219" style="position:absolute;left:0;text-align:left;margin-left:173.7pt;margin-top:125.85pt;width:11.6pt;height:11.6pt;z-index:-251651584;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9l1151,977r-3,c1148,977,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39v,,21,-13,41,-27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586" o:spid="_x0000_m3217" coordsize="3118,22677" o:spt="100" adj="0,,0" path="m,709r,l,22039r,l3118,22677r,l3118,r,l,709e">
            <v:stroke joinstyle="miter"/>
            <v:formulas/>
            <v:path o:connecttype="segments"/>
          </v:shapetype>
        </w:pict>
      </w:r>
      <w:r>
        <w:rPr>
          <w:noProof/>
        </w:rPr>
        <w:pict>
          <v:shape id="WS_polygon586" o:spid="_x0000_s3216" type="#polygon586" style="position:absolute;left:0;text-align:left;margin-left:564.1pt;margin-top:85.05pt;width:31.2pt;height:226.75pt;z-index:-25165056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593" o:spid="_x0000_m3215" coordsize="58677,83339" o:spt="100" adj="0,,0" path="m50,83289r,l58627,83289r,l58627,50r,l50,50r,l50,83289e">
            <v:stroke joinstyle="miter"/>
            <v:formulas/>
            <v:path o:connecttype="segments"/>
          </v:shapetype>
        </w:pict>
      </w:r>
      <w:r>
        <w:rPr>
          <w:noProof/>
        </w:rPr>
        <w:pict>
          <v:shape id="WS_polygon593" o:spid="_x0000_s3214" type="#polygon593" style="position:absolute;left:0;text-align:left;margin-left:4.25pt;margin-top:4.25pt;width:586.75pt;height:833.4pt;z-index:-25164953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基</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金</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會</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資</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61" w:lineRule="exact"/>
        <w:ind w:left="2406" w:firstLine="2507"/>
      </w:pPr>
      <w:r>
        <w:rPr>
          <w:rFonts w:ascii="Arial Unicode MS" w:hAnsi="Arial Unicode MS" w:cs="Arial Unicode MS"/>
          <w:noProof/>
          <w:color w:val="000000"/>
          <w:spacing w:val="-1"/>
          <w:w w:val="98"/>
          <w:sz w:val="40"/>
        </w:rPr>
        <w:lastRenderedPageBreak/>
        <w:t>董事長的話</w:t>
      </w:r>
    </w:p>
    <w:p w:rsidR="005A76FB" w:rsidRDefault="00D765A9" w:rsidP="005A76FB">
      <w:pPr>
        <w:spacing w:after="0" w:line="240" w:lineRule="exact"/>
        <w:ind w:left="2406" w:firstLine="2507"/>
      </w:pPr>
    </w:p>
    <w:p w:rsidR="005A76FB" w:rsidRDefault="00D765A9" w:rsidP="005A76FB">
      <w:pPr>
        <w:spacing w:after="0" w:line="240" w:lineRule="exact"/>
        <w:ind w:left="2406" w:firstLine="2507"/>
      </w:pPr>
    </w:p>
    <w:p w:rsidR="005A76FB" w:rsidRDefault="00D765A9" w:rsidP="005A76FB">
      <w:pPr>
        <w:spacing w:after="0" w:line="447" w:lineRule="exact"/>
        <w:ind w:left="2406" w:firstLine="457"/>
      </w:pPr>
      <w:r>
        <w:rPr>
          <w:rFonts w:ascii="文泉驛微米黑" w:hAnsi="文泉驛微米黑" w:cs="文泉驛微米黑"/>
          <w:noProof/>
          <w:color w:val="000000"/>
          <w:spacing w:val="-1"/>
          <w:w w:val="98"/>
          <w:sz w:val="26"/>
        </w:rPr>
        <w:t>王院長、潘部長、郭前部長、吳前部長、林創辦人、各位</w:t>
      </w:r>
    </w:p>
    <w:p w:rsidR="005A76FB" w:rsidRDefault="00D765A9" w:rsidP="005A76FB">
      <w:pPr>
        <w:spacing w:after="0" w:line="400" w:lineRule="exact"/>
        <w:ind w:left="2406" w:firstLine="4"/>
      </w:pPr>
      <w:r>
        <w:rPr>
          <w:rFonts w:ascii="文泉驛微米黑" w:hAnsi="文泉驛微米黑" w:cs="文泉驛微米黑"/>
          <w:noProof/>
          <w:color w:val="000000"/>
          <w:w w:val="98"/>
          <w:sz w:val="26"/>
        </w:rPr>
        <w:t>教育界的先進、各位貴賓、各位好朋友：</w:t>
      </w:r>
    </w:p>
    <w:p w:rsidR="005A76FB" w:rsidRDefault="00D765A9" w:rsidP="005A76FB">
      <w:pPr>
        <w:spacing w:after="0" w:line="240" w:lineRule="exact"/>
        <w:ind w:left="2406" w:firstLine="4"/>
      </w:pPr>
    </w:p>
    <w:p w:rsidR="005A76FB" w:rsidRDefault="00D765A9" w:rsidP="005A76FB">
      <w:pPr>
        <w:spacing w:after="0" w:line="444" w:lineRule="exact"/>
        <w:ind w:left="2406" w:firstLine="457"/>
      </w:pPr>
      <w:r>
        <w:rPr>
          <w:rFonts w:ascii="文泉驛微米黑" w:hAnsi="文泉驛微米黑" w:cs="文泉驛微米黑"/>
          <w:noProof/>
          <w:color w:val="000000"/>
          <w:spacing w:val="-1"/>
          <w:w w:val="98"/>
          <w:sz w:val="26"/>
        </w:rPr>
        <w:t>今天，非常感激各位貴賓、各位好朋友來參加基金會的成</w:t>
      </w:r>
    </w:p>
    <w:p w:rsidR="005A76FB" w:rsidRDefault="00D765A9" w:rsidP="005A76FB">
      <w:pPr>
        <w:spacing w:after="0" w:line="400" w:lineRule="exact"/>
        <w:ind w:left="2406" w:firstLine="2"/>
      </w:pPr>
      <w:r>
        <w:rPr>
          <w:rFonts w:ascii="文泉驛微米黑" w:hAnsi="文泉驛微米黑" w:cs="文泉驛微米黑"/>
          <w:noProof/>
          <w:color w:val="000000"/>
          <w:w w:val="98"/>
          <w:sz w:val="26"/>
        </w:rPr>
        <w:t>立茶會。同時，也要感謝教育界的學者、專家與先進奉獻心力</w:t>
      </w:r>
    </w:p>
    <w:p w:rsidR="005A76FB" w:rsidRDefault="00D765A9" w:rsidP="005A76FB">
      <w:pPr>
        <w:spacing w:after="0" w:line="400" w:lineRule="exact"/>
        <w:ind w:left="2406" w:firstLine="2"/>
      </w:pPr>
      <w:r>
        <w:rPr>
          <w:rFonts w:ascii="文泉驛微米黑" w:hAnsi="文泉驛微米黑" w:cs="文泉驛微米黑"/>
          <w:noProof/>
          <w:color w:val="000000"/>
          <w:w w:val="98"/>
          <w:sz w:val="26"/>
        </w:rPr>
        <w:t>籌劃和參與教育政策研討會。</w:t>
      </w:r>
    </w:p>
    <w:p w:rsidR="005A76FB" w:rsidRDefault="00D765A9" w:rsidP="005A76FB">
      <w:pPr>
        <w:spacing w:after="0" w:line="240" w:lineRule="exact"/>
        <w:ind w:left="2406" w:firstLine="2"/>
      </w:pPr>
    </w:p>
    <w:p w:rsidR="005A76FB" w:rsidRDefault="00D765A9" w:rsidP="005A76FB">
      <w:pPr>
        <w:spacing w:after="0" w:line="444" w:lineRule="exact"/>
        <w:ind w:left="2406" w:firstLine="455"/>
      </w:pPr>
      <w:r>
        <w:rPr>
          <w:rFonts w:ascii="Arial Unicode MS" w:hAnsi="Arial Unicode MS" w:cs="Arial Unicode MS"/>
          <w:noProof/>
          <w:color w:val="000000"/>
          <w:spacing w:val="-1"/>
          <w:w w:val="98"/>
          <w:sz w:val="26"/>
        </w:rPr>
        <w:t>首先，昆輝要向大家報告：這個基金會是企業家林陳海創</w:t>
      </w:r>
    </w:p>
    <w:p w:rsidR="005A76FB" w:rsidRDefault="00D765A9" w:rsidP="005A76FB">
      <w:pPr>
        <w:spacing w:after="0" w:line="400" w:lineRule="exact"/>
        <w:ind w:left="2406"/>
      </w:pPr>
      <w:r>
        <w:rPr>
          <w:rFonts w:ascii="文泉驛微米黑" w:hAnsi="文泉驛微米黑" w:cs="文泉驛微米黑"/>
          <w:noProof/>
          <w:color w:val="000000"/>
          <w:w w:val="98"/>
          <w:sz w:val="26"/>
        </w:rPr>
        <w:t>辦人關心教育、關懷學生，不忍心看到學校師生飽受教改困擾</w:t>
      </w:r>
    </w:p>
    <w:p w:rsidR="005A76FB" w:rsidRDefault="00D765A9" w:rsidP="005A76FB">
      <w:pPr>
        <w:spacing w:after="0" w:line="400" w:lineRule="exact"/>
        <w:ind w:left="2406" w:firstLine="2"/>
      </w:pPr>
      <w:r>
        <w:rPr>
          <w:rFonts w:ascii="Arial Unicode MS" w:hAnsi="Arial Unicode MS" w:cs="Arial Unicode MS"/>
          <w:noProof/>
          <w:color w:val="000000"/>
          <w:w w:val="98"/>
          <w:sz w:val="26"/>
        </w:rPr>
        <w:t>之苦，廣大的民眾長期為教育的紛紛擾擾而憂心，決定捐資成</w:t>
      </w:r>
    </w:p>
    <w:p w:rsidR="005A76FB" w:rsidRDefault="00D765A9" w:rsidP="005A76FB">
      <w:pPr>
        <w:spacing w:after="0" w:line="400" w:lineRule="exact"/>
        <w:ind w:left="2406" w:firstLine="4"/>
      </w:pPr>
      <w:r>
        <w:rPr>
          <w:rFonts w:ascii="文泉驛微米黑" w:hAnsi="文泉驛微米黑" w:cs="文泉驛微米黑"/>
          <w:noProof/>
          <w:color w:val="000000"/>
          <w:w w:val="98"/>
          <w:sz w:val="26"/>
        </w:rPr>
        <w:t>立的。他期望能藉基金會建立一個平台，提供教育學者、專家</w:t>
      </w:r>
    </w:p>
    <w:p w:rsidR="005A76FB" w:rsidRDefault="00D765A9" w:rsidP="005A76FB">
      <w:pPr>
        <w:spacing w:after="0" w:line="400" w:lineRule="exact"/>
        <w:ind w:left="2406" w:firstLine="3"/>
      </w:pPr>
      <w:r>
        <w:rPr>
          <w:rFonts w:ascii="文泉驛微米黑" w:hAnsi="文泉驛微米黑" w:cs="文泉驛微米黑"/>
          <w:noProof/>
          <w:color w:val="000000"/>
          <w:w w:val="98"/>
          <w:sz w:val="26"/>
        </w:rPr>
        <w:t>和實務工作者攜手研究解決當前教育困境之道。昆輝要藉此機</w:t>
      </w:r>
    </w:p>
    <w:p w:rsidR="005A76FB" w:rsidRDefault="00D765A9" w:rsidP="005A76FB">
      <w:pPr>
        <w:spacing w:after="0" w:line="400" w:lineRule="exact"/>
        <w:ind w:left="2406" w:firstLine="2"/>
      </w:pPr>
      <w:r>
        <w:rPr>
          <w:rFonts w:ascii="文泉驛微米黑" w:hAnsi="文泉驛微米黑" w:cs="文泉驛微米黑"/>
          <w:noProof/>
          <w:color w:val="000000"/>
          <w:w w:val="98"/>
          <w:sz w:val="26"/>
        </w:rPr>
        <w:t>會向林創辦人關心教育，表達衷心的敬意。</w:t>
      </w:r>
    </w:p>
    <w:p w:rsidR="005A76FB" w:rsidRDefault="00D765A9" w:rsidP="005A76FB">
      <w:pPr>
        <w:spacing w:after="0" w:line="240" w:lineRule="exact"/>
        <w:ind w:left="2406" w:firstLine="2"/>
      </w:pPr>
    </w:p>
    <w:p w:rsidR="005A76FB" w:rsidRDefault="00D765A9" w:rsidP="005A76FB">
      <w:pPr>
        <w:spacing w:after="0" w:line="444" w:lineRule="exact"/>
        <w:ind w:left="2406" w:firstLine="455"/>
      </w:pPr>
      <w:r>
        <w:rPr>
          <w:rFonts w:ascii="文泉驛微米黑" w:hAnsi="文泉驛微米黑" w:cs="文泉驛微米黑"/>
          <w:noProof/>
          <w:color w:val="000000"/>
          <w:spacing w:val="-1"/>
          <w:w w:val="98"/>
          <w:sz w:val="26"/>
        </w:rPr>
        <w:t>這幾個月來，昆輝跟多位教育學者、專家和實務工作者再</w:t>
      </w:r>
    </w:p>
    <w:p w:rsidR="005A76FB" w:rsidRDefault="00D765A9" w:rsidP="005A76FB">
      <w:pPr>
        <w:spacing w:after="0" w:line="400" w:lineRule="exact"/>
        <w:ind w:left="2406"/>
      </w:pPr>
      <w:r>
        <w:rPr>
          <w:rFonts w:ascii="文泉驛微米黑" w:hAnsi="文泉驛微米黑" w:cs="文泉驛微米黑"/>
          <w:noProof/>
          <w:color w:val="000000"/>
          <w:w w:val="98"/>
          <w:sz w:val="26"/>
        </w:rPr>
        <w:t>三研商基金會的發展方向和業務重點。最後決定確立：基金會</w:t>
      </w:r>
    </w:p>
    <w:p w:rsidR="005A76FB" w:rsidRDefault="00D765A9" w:rsidP="005A76FB">
      <w:pPr>
        <w:spacing w:after="0" w:line="400" w:lineRule="exact"/>
        <w:ind w:left="2406" w:firstLine="2"/>
      </w:pPr>
      <w:r>
        <w:rPr>
          <w:rFonts w:ascii="文泉驛微米黑" w:hAnsi="文泉驛微米黑" w:cs="文泉驛微米黑"/>
          <w:noProof/>
          <w:color w:val="000000"/>
          <w:w w:val="98"/>
          <w:sz w:val="26"/>
        </w:rPr>
        <w:t>以「調查研究」為主軸，以「獎勵學行俱優學生」和「扶助經</w:t>
      </w:r>
    </w:p>
    <w:p w:rsidR="005A76FB" w:rsidRDefault="00D765A9" w:rsidP="005A76FB">
      <w:pPr>
        <w:spacing w:after="0" w:line="400" w:lineRule="exact"/>
        <w:ind w:left="2406" w:firstLine="2"/>
      </w:pPr>
      <w:r>
        <w:rPr>
          <w:rFonts w:ascii="文泉驛微米黑" w:hAnsi="文泉驛微米黑" w:cs="文泉驛微米黑"/>
          <w:noProof/>
          <w:color w:val="000000"/>
          <w:w w:val="98"/>
          <w:sz w:val="26"/>
        </w:rPr>
        <w:t>濟弱勢學生」為輔。參與的學者、專家更期許基金會能成為引</w:t>
      </w:r>
    </w:p>
    <w:p w:rsidR="005A76FB" w:rsidRDefault="00D765A9" w:rsidP="005A76FB">
      <w:pPr>
        <w:spacing w:after="0" w:line="400" w:lineRule="exact"/>
        <w:ind w:left="2406" w:firstLine="4"/>
      </w:pPr>
      <w:r>
        <w:rPr>
          <w:rFonts w:ascii="文泉驛微米黑" w:hAnsi="文泉驛微米黑" w:cs="文泉驛微米黑"/>
          <w:noProof/>
          <w:color w:val="000000"/>
          <w:spacing w:val="-2"/>
          <w:w w:val="98"/>
          <w:sz w:val="26"/>
        </w:rPr>
        <w:t>領臺灣教育改革、發展的「民間智庫」。</w:t>
      </w:r>
    </w:p>
    <w:p w:rsidR="005A76FB" w:rsidRDefault="00D765A9" w:rsidP="005A76FB">
      <w:pPr>
        <w:spacing w:after="0" w:line="240" w:lineRule="exact"/>
        <w:ind w:left="2406" w:firstLine="4"/>
      </w:pPr>
    </w:p>
    <w:p w:rsidR="005A76FB" w:rsidRDefault="00D765A9" w:rsidP="005A76FB">
      <w:pPr>
        <w:spacing w:after="0" w:line="445" w:lineRule="exact"/>
        <w:ind w:left="2406" w:firstLine="457"/>
      </w:pPr>
      <w:r>
        <w:rPr>
          <w:rFonts w:ascii="Arial Unicode MS" w:hAnsi="Arial Unicode MS" w:cs="Arial Unicode MS"/>
          <w:noProof/>
          <w:color w:val="000000"/>
          <w:spacing w:val="-1"/>
          <w:w w:val="98"/>
          <w:sz w:val="26"/>
        </w:rPr>
        <w:t>接著，我要進一步向大家報告：教育</w:t>
      </w:r>
      <w:r>
        <w:rPr>
          <w:rFonts w:ascii="文泉驛微米黑" w:hAnsi="文泉驛微米黑" w:cs="文泉驛微米黑"/>
          <w:noProof/>
          <w:color w:val="000000"/>
          <w:spacing w:val="-1"/>
          <w:w w:val="98"/>
          <w:sz w:val="26"/>
        </w:rPr>
        <w:t>研究涵蓋「教育政策</w:t>
      </w:r>
    </w:p>
    <w:p w:rsidR="005A76FB" w:rsidRDefault="00D765A9" w:rsidP="005A76FB">
      <w:pPr>
        <w:spacing w:after="0" w:line="400" w:lineRule="exact"/>
        <w:ind w:left="2406" w:firstLine="3"/>
      </w:pPr>
      <w:r>
        <w:rPr>
          <w:rFonts w:ascii="Arial Unicode MS" w:hAnsi="Arial Unicode MS" w:cs="Arial Unicode MS"/>
          <w:noProof/>
          <w:color w:val="000000"/>
          <w:w w:val="98"/>
          <w:sz w:val="26"/>
        </w:rPr>
        <w:t>專題研究</w:t>
      </w:r>
      <w:r>
        <w:rPr>
          <w:rFonts w:ascii="文泉驛微米黑" w:hAnsi="文泉驛微米黑" w:cs="文泉驛微米黑"/>
          <w:noProof/>
          <w:color w:val="000000"/>
          <w:spacing w:val="-20"/>
          <w:w w:val="98"/>
          <w:sz w:val="26"/>
        </w:rPr>
        <w:t>」、「重</w:t>
      </w:r>
      <w:r>
        <w:rPr>
          <w:rFonts w:ascii="Arial Unicode MS" w:hAnsi="Arial Unicode MS" w:cs="Arial Unicode MS"/>
          <w:noProof/>
          <w:color w:val="000000"/>
          <w:w w:val="98"/>
          <w:sz w:val="26"/>
        </w:rPr>
        <w:t>要教育議題調查</w:t>
      </w:r>
      <w:r>
        <w:rPr>
          <w:rFonts w:ascii="文泉驛微米黑" w:hAnsi="文泉驛微米黑" w:cs="文泉驛微米黑"/>
          <w:noProof/>
          <w:color w:val="000000"/>
          <w:w w:val="98"/>
          <w:sz w:val="26"/>
        </w:rPr>
        <w:t>」和「教</w:t>
      </w:r>
      <w:r>
        <w:rPr>
          <w:rFonts w:ascii="Arial Unicode MS" w:hAnsi="Arial Unicode MS" w:cs="Arial Unicode MS"/>
          <w:noProof/>
          <w:color w:val="000000"/>
          <w:w w:val="98"/>
          <w:sz w:val="26"/>
        </w:rPr>
        <w:t>育學術活動及出版</w:t>
      </w:r>
      <w:r>
        <w:rPr>
          <w:rFonts w:ascii="文泉驛微米黑" w:hAnsi="文泉驛微米黑" w:cs="文泉驛微米黑"/>
          <w:noProof/>
          <w:color w:val="000000"/>
          <w:w w:val="98"/>
          <w:sz w:val="26"/>
        </w:rPr>
        <w:t>」</w:t>
      </w:r>
    </w:p>
    <w:p w:rsidR="005A76FB" w:rsidRDefault="00D765A9" w:rsidP="005A76FB">
      <w:pPr>
        <w:spacing w:after="0" w:line="400" w:lineRule="exact"/>
        <w:ind w:left="2406" w:firstLine="3"/>
      </w:pPr>
      <w:r>
        <w:rPr>
          <w:rFonts w:ascii="文泉驛微米黑" w:hAnsi="文泉驛微米黑" w:cs="文泉驛微米黑"/>
          <w:noProof/>
          <w:color w:val="000000"/>
          <w:w w:val="98"/>
          <w:sz w:val="26"/>
        </w:rPr>
        <w:t>三項計畫，三者相輔相成。我們希望能針對當前發生，且亟待</w:t>
      </w:r>
    </w:p>
    <w:p w:rsidR="005A76FB" w:rsidRDefault="00D765A9" w:rsidP="005A76FB">
      <w:pPr>
        <w:spacing w:after="0" w:line="400" w:lineRule="exact"/>
        <w:ind w:left="2406" w:firstLine="2"/>
      </w:pPr>
      <w:r>
        <w:rPr>
          <w:rFonts w:ascii="Arial Unicode MS" w:hAnsi="Arial Unicode MS" w:cs="Arial Unicode MS"/>
          <w:noProof/>
          <w:color w:val="000000"/>
          <w:w w:val="98"/>
          <w:sz w:val="26"/>
        </w:rPr>
        <w:t>解決的教育問題，立即進行調查與研究，分析問題癥結所在，</w:t>
      </w:r>
    </w:p>
    <w:p w:rsidR="005A76FB" w:rsidRDefault="00D765A9" w:rsidP="005A76FB">
      <w:pPr>
        <w:spacing w:after="0" w:line="240" w:lineRule="exact"/>
        <w:ind w:left="2406" w:firstLine="2"/>
      </w:pPr>
      <w:r w:rsidRPr="00B3349A">
        <w:br w:type="column"/>
      </w: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240" w:lineRule="exact"/>
        <w:ind w:left="2406" w:firstLine="2"/>
      </w:pPr>
    </w:p>
    <w:p w:rsidR="005A76FB" w:rsidRDefault="00D765A9" w:rsidP="005A76FB">
      <w:pPr>
        <w:spacing w:after="0" w:line="419" w:lineRule="exact"/>
      </w:pPr>
      <w:r>
        <w:rPr>
          <w:rFonts w:ascii="Times New Roman" w:hAnsi="Times New Roman" w:cs="Times New Roman"/>
          <w:noProof/>
          <w:color w:val="000000"/>
          <w:w w:val="96"/>
          <w:sz w:val="20"/>
        </w:rPr>
        <w:t>5</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訊</w:t>
      </w:r>
      <w:bookmarkStart w:id="8" w:name="_GoBack"/>
      <w:bookmarkEnd w:id="8"/>
    </w:p>
    <w:p w:rsidR="005A76FB" w:rsidRDefault="00D765A9" w:rsidP="005A76FB">
      <w:pPr>
        <w:widowControl/>
        <w:sectPr w:rsidR="005A76FB" w:rsidSect="005A76FB">
          <w:type w:val="continuous"/>
          <w:pgSz w:w="11906" w:h="16838"/>
          <w:pgMar w:top="0" w:right="0" w:bottom="0" w:left="0" w:header="0" w:footer="0" w:gutter="0"/>
          <w:cols w:num="3" w:space="720" w:equalWidth="0">
            <w:col w:w="10105" w:space="0"/>
            <w:col w:w="1391" w:space="0"/>
            <w:col w:w="410" w:space="0"/>
          </w:cols>
          <w:docGrid w:type="lines" w:linePitch="312"/>
        </w:sectPr>
      </w:pPr>
    </w:p>
    <w:p w:rsidR="005A76FB" w:rsidRDefault="00D765A9" w:rsidP="005A76FB">
      <w:pPr>
        <w:spacing w:after="0" w:line="240" w:lineRule="exact"/>
      </w:pPr>
      <w:bookmarkStart w:id="9" w:name="9"/>
      <w:bookmarkEnd w:id="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5" w:lineRule="exact"/>
        <w:ind w:left="1701" w:firstLine="709"/>
      </w:pPr>
      <w:r>
        <w:rPr>
          <w:noProof/>
        </w:rPr>
        <w:pict>
          <v:shapetype id="_x0000_m3213" coordsize="100,84100" o:spt="100" adj="0,,0" path="m,l,,,84100e">
            <v:stroke joinstyle="miter"/>
            <v:formulas/>
            <v:path o:connecttype="segments"/>
          </v:shapetype>
        </w:pict>
      </w:r>
      <w:r>
        <w:rPr>
          <w:noProof/>
        </w:rPr>
        <w:pict>
          <v:shape id="WS_polygon1" o:spid="_x0000_s3212" type="#_x0000_m3213" style="position:absolute;left:0;text-align:left;margin-left:595.3pt;margin-top:0;width:1pt;height:841pt;z-index:251510272;mso-position-horizontal-relative:page;mso-position-vertical-relative:page" o:spt="100" adj="0,,0" path="m,l,,,84100e" fillcolor="#fffde5" stroked="f">
            <v:stroke joinstyle="miter"/>
            <v:formulas/>
            <v:path o:connecttype="segments"/>
            <w10:wrap anchorx="page" anchory="page"/>
          </v:shape>
        </w:pict>
      </w:r>
      <w:r>
        <w:rPr>
          <w:noProof/>
        </w:rPr>
        <w:pict>
          <v:shapetype id="polygon658" o:spid="_x0000_m3211" coordsize="58677,83339" o:spt="100" adj="0,,0" path="m50,83289r,l58627,83289r,l58627,50r,l50,50r,l50,83289e">
            <v:stroke joinstyle="miter"/>
            <v:formulas/>
            <v:path o:connecttype="segments"/>
          </v:shapetype>
        </w:pict>
      </w:r>
      <w:r>
        <w:rPr>
          <w:noProof/>
        </w:rPr>
        <w:pict>
          <v:shape id="WS_polygon658" o:spid="_x0000_s3210" type="#polygon658" style="position:absolute;left:0;text-align:left;margin-left:4.25pt;margin-top:4.25pt;width:586.75pt;height:833.4pt;z-index:-25162496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6"/>
        </w:rPr>
        <w:t>提出解決對策，供教育界和主管當局參考。另方面則要對我國</w:t>
      </w:r>
    </w:p>
    <w:p w:rsidR="005A76FB" w:rsidRDefault="00D765A9" w:rsidP="005A76FB">
      <w:pPr>
        <w:spacing w:after="0" w:line="400" w:lineRule="exact"/>
        <w:ind w:left="1701" w:firstLine="711"/>
      </w:pPr>
      <w:r>
        <w:rPr>
          <w:rFonts w:ascii="文泉驛微米黑" w:hAnsi="文泉驛微米黑" w:cs="文泉驛微米黑"/>
          <w:noProof/>
          <w:color w:val="000000"/>
          <w:sz w:val="26"/>
        </w:rPr>
        <w:t>各級各類教育制度與結構性問題，作系統性、連續性的深入研</w:t>
      </w:r>
    </w:p>
    <w:p w:rsidR="005A76FB" w:rsidRDefault="00D765A9" w:rsidP="005A76FB">
      <w:pPr>
        <w:spacing w:after="0" w:line="400" w:lineRule="exact"/>
        <w:ind w:left="1701" w:firstLine="713"/>
      </w:pPr>
      <w:r>
        <w:rPr>
          <w:rFonts w:ascii="文泉驛微米黑" w:hAnsi="文泉驛微米黑" w:cs="文泉驛微米黑"/>
          <w:noProof/>
          <w:color w:val="000000"/>
          <w:sz w:val="26"/>
        </w:rPr>
        <w:t>究，提出根本解決對策及改革方案。</w:t>
      </w:r>
    </w:p>
    <w:p w:rsidR="005A76FB" w:rsidRDefault="00D765A9" w:rsidP="005A76FB">
      <w:pPr>
        <w:spacing w:after="0" w:line="240" w:lineRule="exact"/>
        <w:ind w:left="1701" w:firstLine="713"/>
      </w:pPr>
    </w:p>
    <w:p w:rsidR="005A76FB" w:rsidRDefault="00D765A9" w:rsidP="005A76FB">
      <w:pPr>
        <w:spacing w:after="0" w:line="461" w:lineRule="exact"/>
        <w:ind w:left="1701" w:firstLine="1166"/>
      </w:pPr>
      <w:r>
        <w:rPr>
          <w:rFonts w:ascii="Arial Unicode MS" w:hAnsi="Arial Unicode MS" w:cs="Arial Unicode MS"/>
          <w:noProof/>
          <w:color w:val="000000"/>
          <w:sz w:val="26"/>
        </w:rPr>
        <w:t>至於獎勵與扶助方面，</w:t>
      </w:r>
      <w:r>
        <w:rPr>
          <w:rFonts w:ascii="Times New Roman" w:hAnsi="Times New Roman" w:cs="Times New Roman"/>
          <w:noProof/>
          <w:color w:val="000000"/>
          <w:spacing w:val="-1"/>
          <w:sz w:val="24"/>
        </w:rPr>
        <w:t>106</w:t>
      </w:r>
      <w:r>
        <w:rPr>
          <w:rFonts w:ascii="Calibri" w:hAnsi="Calibri" w:cs="Calibri"/>
          <w:noProof/>
          <w:color w:val="000000"/>
          <w:sz w:val="26"/>
        </w:rPr>
        <w:t> </w:t>
      </w:r>
      <w:r>
        <w:rPr>
          <w:rFonts w:ascii="Arial Unicode MS" w:hAnsi="Arial Unicode MS" w:cs="Arial Unicode MS"/>
          <w:noProof/>
          <w:color w:val="000000"/>
          <w:sz w:val="26"/>
        </w:rPr>
        <w:t>年度已規</w:t>
      </w:r>
      <w:r>
        <w:rPr>
          <w:rFonts w:ascii="文泉驛微米黑" w:hAnsi="文泉驛微米黑" w:cs="文泉驛微米黑"/>
          <w:noProof/>
          <w:color w:val="000000"/>
          <w:sz w:val="26"/>
        </w:rPr>
        <w:t>劃「寶</w:t>
      </w:r>
      <w:r>
        <w:rPr>
          <w:rFonts w:ascii="Arial Unicode MS" w:hAnsi="Arial Unicode MS" w:cs="Arial Unicode MS"/>
          <w:noProof/>
          <w:color w:val="000000"/>
          <w:sz w:val="26"/>
        </w:rPr>
        <w:t>佳高職學生技</w:t>
      </w:r>
    </w:p>
    <w:p w:rsidR="005A76FB" w:rsidRDefault="00D765A9" w:rsidP="005A76FB">
      <w:pPr>
        <w:spacing w:after="0" w:line="383" w:lineRule="exact"/>
        <w:ind w:left="1701" w:firstLine="708"/>
      </w:pPr>
      <w:r>
        <w:rPr>
          <w:rFonts w:ascii="文泉驛微米黑" w:hAnsi="文泉驛微米黑" w:cs="文泉驛微米黑"/>
          <w:noProof/>
          <w:color w:val="000000"/>
          <w:spacing w:val="-2"/>
          <w:sz w:val="26"/>
        </w:rPr>
        <w:t>能傑出獎」、「寶佳經濟弱勢高職學生助學金」及「寶佳清寒優</w:t>
      </w:r>
    </w:p>
    <w:p w:rsidR="005A76FB" w:rsidRDefault="00D765A9" w:rsidP="005A76FB">
      <w:pPr>
        <w:spacing w:after="0" w:line="400" w:lineRule="exact"/>
        <w:ind w:left="1701" w:firstLine="711"/>
      </w:pPr>
      <w:r>
        <w:rPr>
          <w:rFonts w:ascii="文泉驛微米黑" w:hAnsi="文泉驛微米黑" w:cs="文泉驛微米黑"/>
          <w:noProof/>
          <w:color w:val="000000"/>
          <w:sz w:val="26"/>
        </w:rPr>
        <w:t>秀學生長期培育（國二至大二）助學金」三項計畫，同時設置</w:t>
      </w:r>
    </w:p>
    <w:p w:rsidR="005A76FB" w:rsidRDefault="00D765A9" w:rsidP="005A76FB">
      <w:pPr>
        <w:spacing w:after="0" w:line="400" w:lineRule="exact"/>
        <w:ind w:left="1701" w:firstLine="580"/>
      </w:pPr>
      <w:r>
        <w:rPr>
          <w:rFonts w:ascii="文泉驛微米黑" w:hAnsi="文泉驛微米黑" w:cs="文泉驛微米黑"/>
          <w:noProof/>
          <w:color w:val="000000"/>
          <w:sz w:val="26"/>
        </w:rPr>
        <w:t>「寶佳教育大愛獎」，將遴選表揚長期輔導「行為偏差學生」與</w:t>
      </w:r>
    </w:p>
    <w:p w:rsidR="005A76FB" w:rsidRDefault="00D765A9" w:rsidP="005A76FB">
      <w:pPr>
        <w:spacing w:after="0" w:line="400" w:lineRule="exact"/>
        <w:ind w:left="1701" w:firstLine="710"/>
      </w:pPr>
      <w:r>
        <w:rPr>
          <w:rFonts w:ascii="文泉驛微米黑" w:hAnsi="文泉驛微米黑" w:cs="文泉驛微米黑"/>
          <w:noProof/>
          <w:color w:val="000000"/>
          <w:sz w:val="26"/>
        </w:rPr>
        <w:t>協助「弱勢家庭學生」的國中、高中及高職老師。</w:t>
      </w:r>
    </w:p>
    <w:p w:rsidR="005A76FB" w:rsidRDefault="00D765A9" w:rsidP="005A76FB">
      <w:pPr>
        <w:spacing w:after="0" w:line="240" w:lineRule="exact"/>
        <w:ind w:left="1701" w:firstLine="710"/>
      </w:pPr>
    </w:p>
    <w:p w:rsidR="005A76FB" w:rsidRDefault="00D765A9" w:rsidP="005A76FB">
      <w:pPr>
        <w:spacing w:after="0" w:line="444" w:lineRule="exact"/>
        <w:ind w:left="1701" w:firstLine="1164"/>
      </w:pPr>
      <w:r>
        <w:rPr>
          <w:rFonts w:ascii="文泉驛微米黑" w:hAnsi="文泉驛微米黑" w:cs="文泉驛微米黑"/>
          <w:noProof/>
          <w:color w:val="000000"/>
          <w:spacing w:val="-1"/>
          <w:sz w:val="26"/>
        </w:rPr>
        <w:t>今天下午，我們將舉行「當前教育政策研討會」，涵蓋「高</w:t>
      </w:r>
    </w:p>
    <w:p w:rsidR="005A76FB" w:rsidRDefault="00D765A9" w:rsidP="005A76FB">
      <w:pPr>
        <w:spacing w:after="0" w:line="400" w:lineRule="exact"/>
        <w:ind w:left="1701" w:firstLine="712"/>
      </w:pPr>
      <w:r>
        <w:rPr>
          <w:rFonts w:ascii="文泉驛微米黑" w:hAnsi="文泉驛微米黑" w:cs="文泉驛微米黑"/>
          <w:noProof/>
          <w:color w:val="000000"/>
          <w:spacing w:val="-8"/>
          <w:sz w:val="26"/>
        </w:rPr>
        <w:t>等教育」、「技職教育」、「國民教育」及「幼兒教育」四大領域。</w:t>
      </w:r>
    </w:p>
    <w:p w:rsidR="005A76FB" w:rsidRDefault="00D765A9" w:rsidP="005A76FB">
      <w:pPr>
        <w:spacing w:after="0" w:line="400" w:lineRule="exact"/>
        <w:ind w:left="1701" w:firstLine="709"/>
      </w:pPr>
      <w:r>
        <w:rPr>
          <w:rFonts w:ascii="文泉驛微米黑" w:hAnsi="文泉驛微米黑" w:cs="文泉驛微米黑"/>
          <w:noProof/>
          <w:color w:val="000000"/>
          <w:sz w:val="26"/>
        </w:rPr>
        <w:t>昆輝也要在此向各議題的主持人、與談人及參與討論的各位先</w:t>
      </w:r>
    </w:p>
    <w:p w:rsidR="005A76FB" w:rsidRDefault="00D765A9" w:rsidP="005A76FB">
      <w:pPr>
        <w:spacing w:after="0" w:line="400" w:lineRule="exact"/>
        <w:ind w:left="1701" w:firstLine="707"/>
      </w:pPr>
      <w:r>
        <w:rPr>
          <w:rFonts w:ascii="Arial Unicode MS" w:hAnsi="Arial Unicode MS" w:cs="Arial Unicode MS"/>
          <w:noProof/>
          <w:color w:val="000000"/>
          <w:sz w:val="26"/>
        </w:rPr>
        <w:t>進表達謝</w:t>
      </w:r>
      <w:r>
        <w:rPr>
          <w:rFonts w:ascii="文泉驛微米黑" w:hAnsi="文泉驛微米黑" w:cs="文泉驛微米黑"/>
          <w:noProof/>
          <w:color w:val="000000"/>
          <w:sz w:val="26"/>
        </w:rPr>
        <w:t>意。</w:t>
      </w:r>
      <w:r>
        <w:rPr>
          <w:rFonts w:ascii="Arial Unicode MS" w:hAnsi="Arial Unicode MS" w:cs="Arial Unicode MS"/>
          <w:noProof/>
          <w:color w:val="000000"/>
          <w:sz w:val="26"/>
        </w:rPr>
        <w:t>我知道，無論是進行調查研究，或舉辦研討會，</w:t>
      </w:r>
    </w:p>
    <w:p w:rsidR="005A76FB" w:rsidRDefault="00D765A9" w:rsidP="005A76FB">
      <w:pPr>
        <w:spacing w:after="0" w:line="400" w:lineRule="exact"/>
        <w:ind w:left="1701" w:firstLine="705"/>
      </w:pPr>
      <w:r>
        <w:rPr>
          <w:rFonts w:ascii="Arial Unicode MS" w:hAnsi="Arial Unicode MS" w:cs="Arial Unicode MS"/>
          <w:noProof/>
          <w:color w:val="000000"/>
          <w:sz w:val="26"/>
        </w:rPr>
        <w:t>都耗費大家許多時間和心力，至為辛勞，但是，我們身為教育</w:t>
      </w:r>
    </w:p>
    <w:p w:rsidR="005A76FB" w:rsidRDefault="00D765A9" w:rsidP="005A76FB">
      <w:pPr>
        <w:spacing w:after="0" w:line="400" w:lineRule="exact"/>
        <w:ind w:left="1701" w:firstLine="704"/>
      </w:pPr>
      <w:r>
        <w:rPr>
          <w:rFonts w:ascii="Arial Unicode MS" w:hAnsi="Arial Unicode MS" w:cs="Arial Unicode MS"/>
          <w:noProof/>
          <w:color w:val="000000"/>
          <w:sz w:val="26"/>
        </w:rPr>
        <w:t>工作者，面對當前教改的紛紛擾擾與錯綜複雜的教育問題，不</w:t>
      </w:r>
    </w:p>
    <w:p w:rsidR="005A76FB" w:rsidRDefault="00D765A9" w:rsidP="005A76FB">
      <w:pPr>
        <w:spacing w:after="0" w:line="400" w:lineRule="exact"/>
        <w:ind w:left="1701" w:firstLine="706"/>
      </w:pPr>
      <w:r>
        <w:rPr>
          <w:rFonts w:ascii="文泉驛微米黑" w:hAnsi="文泉驛微米黑" w:cs="文泉驛微米黑"/>
          <w:noProof/>
          <w:color w:val="000000"/>
          <w:sz w:val="26"/>
        </w:rPr>
        <w:t>能不挺身而出，研提對策，協力導引其步上正軌。</w:t>
      </w:r>
    </w:p>
    <w:p w:rsidR="005A76FB" w:rsidRDefault="00D765A9" w:rsidP="005A76FB">
      <w:pPr>
        <w:spacing w:after="0" w:line="240" w:lineRule="exact"/>
        <w:ind w:left="1701" w:firstLine="706"/>
      </w:pPr>
    </w:p>
    <w:p w:rsidR="005A76FB" w:rsidRDefault="00D765A9" w:rsidP="005A76FB">
      <w:pPr>
        <w:spacing w:after="0" w:line="444" w:lineRule="exact"/>
        <w:ind w:left="1701" w:firstLine="1160"/>
      </w:pPr>
      <w:r>
        <w:rPr>
          <w:rFonts w:ascii="Arial Unicode MS" w:hAnsi="Arial Unicode MS" w:cs="Arial Unicode MS"/>
          <w:noProof/>
          <w:color w:val="000000"/>
          <w:spacing w:val="-1"/>
          <w:sz w:val="26"/>
        </w:rPr>
        <w:t>臺灣的教育改革已推動二十餘年，但至今仍爭議不斷，問</w:t>
      </w:r>
    </w:p>
    <w:p w:rsidR="005A76FB" w:rsidRDefault="00D765A9" w:rsidP="005A76FB">
      <w:pPr>
        <w:spacing w:after="0" w:line="400" w:lineRule="exact"/>
        <w:ind w:left="1701" w:firstLine="708"/>
      </w:pPr>
      <w:r>
        <w:rPr>
          <w:rFonts w:ascii="文泉驛微米黑" w:hAnsi="文泉驛微米黑" w:cs="文泉驛微米黑"/>
          <w:noProof/>
          <w:color w:val="000000"/>
          <w:sz w:val="26"/>
        </w:rPr>
        <w:t>題也層出不窮，實在令人擔憂。的確，在教改推動的過程，我</w:t>
      </w:r>
    </w:p>
    <w:p w:rsidR="005A76FB" w:rsidRDefault="00D765A9" w:rsidP="005A76FB">
      <w:pPr>
        <w:spacing w:after="0" w:line="400" w:lineRule="exact"/>
        <w:ind w:left="1701" w:firstLine="710"/>
      </w:pPr>
      <w:r>
        <w:rPr>
          <w:rFonts w:ascii="文泉驛微米黑" w:hAnsi="文泉驛微米黑" w:cs="文泉驛微米黑"/>
          <w:noProof/>
          <w:color w:val="000000"/>
          <w:sz w:val="26"/>
        </w:rPr>
        <w:t>們教育專業體系的發聲是少了一些。現在，林創辦人慷慨捐資，</w:t>
      </w:r>
    </w:p>
    <w:p w:rsidR="005A76FB" w:rsidRDefault="00D765A9" w:rsidP="005A76FB">
      <w:pPr>
        <w:spacing w:after="0" w:line="400" w:lineRule="exact"/>
        <w:ind w:left="1701" w:firstLine="710"/>
      </w:pPr>
      <w:r>
        <w:rPr>
          <w:rFonts w:ascii="文泉驛微米黑" w:hAnsi="文泉驛微米黑" w:cs="文泉驛微米黑"/>
          <w:noProof/>
          <w:color w:val="000000"/>
          <w:sz w:val="26"/>
        </w:rPr>
        <w:t>為我們建立了這一個教育研究的平台，我們應格外珍惜。因此，</w:t>
      </w:r>
    </w:p>
    <w:p w:rsidR="005A76FB" w:rsidRDefault="00D765A9" w:rsidP="005A76FB">
      <w:pPr>
        <w:spacing w:after="0" w:line="400" w:lineRule="exact"/>
        <w:ind w:left="1701" w:firstLine="710"/>
      </w:pPr>
      <w:r>
        <w:rPr>
          <w:rFonts w:ascii="文泉驛微米黑" w:hAnsi="文泉驛微米黑" w:cs="文泉驛微米黑"/>
          <w:noProof/>
          <w:color w:val="000000"/>
          <w:sz w:val="26"/>
        </w:rPr>
        <w:t>昆輝要誠懇地邀請教育界的各位先進、各位好朋友，大家攜手</w:t>
      </w:r>
    </w:p>
    <w:p w:rsidR="005A76FB" w:rsidRDefault="00D765A9" w:rsidP="005A76FB">
      <w:pPr>
        <w:spacing w:after="0" w:line="400" w:lineRule="exact"/>
        <w:ind w:left="1701" w:firstLine="712"/>
      </w:pPr>
      <w:r>
        <w:rPr>
          <w:rFonts w:ascii="Arial Unicode MS" w:hAnsi="Arial Unicode MS" w:cs="Arial Unicode MS"/>
          <w:noProof/>
          <w:color w:val="000000"/>
          <w:sz w:val="26"/>
        </w:rPr>
        <w:t>合作把當前教育面對的問題，把我們教育存在已久的根本問</w:t>
      </w:r>
    </w:p>
    <w:p w:rsidR="005A76FB" w:rsidRDefault="00D765A9" w:rsidP="005A76FB">
      <w:pPr>
        <w:spacing w:after="0" w:line="400" w:lineRule="exact"/>
        <w:ind w:left="1701" w:firstLine="710"/>
      </w:pPr>
      <w:r>
        <w:rPr>
          <w:rFonts w:ascii="Arial Unicode MS" w:hAnsi="Arial Unicode MS" w:cs="Arial Unicode MS"/>
          <w:noProof/>
          <w:color w:val="000000"/>
          <w:sz w:val="26"/>
        </w:rPr>
        <w:t>題，作一番深入的系統研究，提出徹底解決的對策，期能協助</w:t>
      </w:r>
    </w:p>
    <w:p w:rsidR="005A76FB" w:rsidRDefault="00D765A9" w:rsidP="005A76FB">
      <w:pPr>
        <w:spacing w:after="0" w:line="400" w:lineRule="exact"/>
        <w:ind w:left="1701" w:firstLine="709"/>
      </w:pPr>
      <w:r>
        <w:rPr>
          <w:rFonts w:ascii="文泉驛微米黑" w:hAnsi="文泉驛微米黑" w:cs="文泉驛微米黑"/>
          <w:noProof/>
          <w:color w:val="000000"/>
          <w:sz w:val="26"/>
        </w:rPr>
        <w:t>政府導引我們的教育回歸正軌，持續發展、進步。</w:t>
      </w:r>
    </w:p>
    <w:p w:rsidR="005A76FB" w:rsidRDefault="00D765A9" w:rsidP="005A76FB">
      <w:pPr>
        <w:spacing w:after="0" w:line="240" w:lineRule="exact"/>
        <w:ind w:left="1701" w:firstLine="709"/>
      </w:pPr>
    </w:p>
    <w:p w:rsidR="005A76FB" w:rsidRDefault="00D765A9" w:rsidP="005A76FB">
      <w:pPr>
        <w:spacing w:after="0" w:line="444" w:lineRule="exact"/>
        <w:ind w:left="1701" w:firstLine="1162"/>
      </w:pPr>
      <w:r>
        <w:rPr>
          <w:rFonts w:ascii="Arial Unicode MS" w:hAnsi="Arial Unicode MS" w:cs="Arial Unicode MS"/>
          <w:noProof/>
          <w:color w:val="000000"/>
          <w:sz w:val="26"/>
        </w:rPr>
        <w:t>最後，昆輝要再次感謝各位貴</w:t>
      </w:r>
      <w:r>
        <w:rPr>
          <w:rFonts w:ascii="文泉驛微米黑" w:hAnsi="文泉驛微米黑" w:cs="文泉驛微米黑"/>
          <w:noProof/>
          <w:color w:val="000000"/>
          <w:sz w:val="26"/>
        </w:rPr>
        <w:t>賓、</w:t>
      </w:r>
      <w:r>
        <w:rPr>
          <w:rFonts w:ascii="Arial Unicode MS" w:hAnsi="Arial Unicode MS" w:cs="Arial Unicode MS"/>
          <w:noProof/>
          <w:color w:val="000000"/>
          <w:sz w:val="26"/>
        </w:rPr>
        <w:t>各位好友的蒞臨指</w:t>
      </w:r>
      <w:r>
        <w:rPr>
          <w:rFonts w:ascii="文泉驛微米黑" w:hAnsi="文泉驛微米黑" w:cs="文泉驛微米黑"/>
          <w:noProof/>
          <w:color w:val="000000"/>
          <w:sz w:val="26"/>
        </w:rPr>
        <w:t>導、</w:t>
      </w:r>
    </w:p>
    <w:p w:rsidR="005A76FB" w:rsidRDefault="00D765A9" w:rsidP="005A76FB">
      <w:pPr>
        <w:spacing w:after="0" w:line="400" w:lineRule="exact"/>
        <w:ind w:left="1701" w:firstLine="708"/>
      </w:pPr>
      <w:r>
        <w:rPr>
          <w:rFonts w:ascii="文泉驛微米黑" w:hAnsi="文泉驛微米黑" w:cs="文泉驛微米黑"/>
          <w:noProof/>
          <w:color w:val="000000"/>
          <w:sz w:val="26"/>
        </w:rPr>
        <w:t>各位先進的積極參與，並祝大家身體健康、精神愉快！</w:t>
      </w:r>
      <w:r>
        <w:rPr>
          <w:rFonts w:ascii="Calibri" w:hAnsi="Calibri" w:cs="Calibri"/>
          <w:noProof/>
          <w:color w:val="000000"/>
          <w:spacing w:val="-26"/>
          <w:sz w:val="26"/>
        </w:rPr>
        <w:t> </w:t>
      </w:r>
      <w:r>
        <w:rPr>
          <w:rFonts w:ascii="Arial Unicode MS" w:hAnsi="Arial Unicode MS" w:cs="Arial Unicode MS"/>
          <w:noProof/>
          <w:color w:val="000000"/>
          <w:sz w:val="26"/>
        </w:rPr>
        <w:t>謝謝！</w:t>
      </w: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240" w:lineRule="exact"/>
        <w:ind w:left="1701" w:firstLine="708"/>
      </w:pPr>
    </w:p>
    <w:p w:rsidR="005A76FB" w:rsidRDefault="00D765A9" w:rsidP="005A76FB">
      <w:pPr>
        <w:spacing w:after="0" w:line="417"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z w:val="20"/>
        </w:rPr>
        <w:t>6</w:t>
      </w:r>
    </w:p>
    <w:p w:rsidR="005A76FB" w:rsidRDefault="00D765A9" w:rsidP="005A76FB">
      <w:pPr>
        <w:spacing w:after="0" w:line="240" w:lineRule="exact"/>
      </w:pPr>
      <w:bookmarkStart w:id="10" w:name="10"/>
      <w:bookmarkEnd w:id="1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881" w:lineRule="exact"/>
        <w:ind w:left="2113"/>
        <w:sectPr w:rsidR="005A76FB" w:rsidSect="005A76FB">
          <w:type w:val="continuous"/>
          <w:pgSz w:w="11906" w:h="16838"/>
          <w:pgMar w:top="0" w:right="0" w:bottom="0" w:left="0" w:header="0" w:footer="0" w:gutter="0"/>
          <w:cols w:space="720"/>
        </w:sectPr>
      </w:pPr>
      <w:r>
        <w:rPr>
          <w:noProof/>
        </w:rPr>
        <w:pict>
          <v:shapetype id="_x0000_m3209" coordsize="59528,84189" o:spt="100" adj="0,,0" path="m,84189r,l59528,84189r,l59528,r,l,,,,,84189e">
            <v:stroke joinstyle="miter"/>
            <v:formulas/>
            <v:path o:connecttype="segments"/>
          </v:shapetype>
        </w:pict>
      </w:r>
      <w:r>
        <w:rPr>
          <w:noProof/>
        </w:rPr>
        <w:pict>
          <v:shape id="_x0000_s3208" type="#_x0000_m3209" style="position:absolute;left:0;text-align:left;margin-left:0;margin-top:0;width:595.3pt;height:841.9pt;z-index:-251627008;mso-position-horizontal-relative:page;mso-position-vertical-relative:page" o:spt="100" adj="0,,0" path="m,84189r,l59528,84189r,l59528,r,l,,,,,84189e" fillcolor="#fffde5" stroked="f">
            <v:stroke joinstyle="miter"/>
            <v:formulas/>
            <v:path o:connecttype="segments"/>
            <w10:wrap anchorx="page" anchory="page"/>
          </v:shape>
        </w:pict>
      </w:r>
      <w:r>
        <w:rPr>
          <w:noProof/>
        </w:rPr>
        <w:pict>
          <v:shapetype id="polygon14" o:spid="_x0000_m3207" coordsize="58677,83339" o:spt="100" adj="0,,0" path="m50,83289r,l58627,83289r,l58627,50r,l50,50r,l50,83289e">
            <v:stroke joinstyle="miter"/>
            <v:formulas/>
            <v:path o:connecttype="segments"/>
          </v:shapetype>
        </w:pict>
      </w:r>
      <w:r>
        <w:rPr>
          <w:noProof/>
        </w:rPr>
        <w:pict>
          <v:shape id="_x0000_s3206" type="#polygon14" style="position:absolute;left:0;text-align:left;margin-left:4.25pt;margin-top:4.25pt;width:586.75pt;height:833.4pt;z-index:-25162598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64"/>
        </w:rPr>
        <w:t>貳、成立茶會暨研討會議程</w:t>
      </w:r>
    </w:p>
    <w:p w:rsidR="005A76FB" w:rsidRDefault="00D765A9" w:rsidP="005A76FB">
      <w:pPr>
        <w:spacing w:after="0" w:line="240" w:lineRule="exact"/>
      </w:pPr>
      <w:bookmarkStart w:id="11" w:name="11"/>
      <w:bookmarkEnd w:id="1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36" w:lineRule="exact"/>
        <w:ind w:left="11495"/>
      </w:pPr>
      <w:r>
        <w:rPr>
          <w:noProof/>
        </w:rPr>
        <w:pict>
          <v:shape id="imagerId72" o:spid="_x0000_s3205" type="#_x0000_t75" style="position:absolute;left:0;text-align:left;margin-left:3pt;margin-top:3pt;width:592.3pt;height:836pt;z-index:-251623936;mso-position-horizontal-relative:page;mso-position-vertical-relative:page">
            <v:imagedata r:id="rId38" o:title=""/>
            <w10:wrap anchorx="page" anchory="page"/>
          </v:shape>
        </w:pict>
      </w:r>
      <w:r>
        <w:rPr>
          <w:rFonts w:ascii="Arial Unicode MS" w:hAnsi="Arial Unicode MS" w:cs="Arial Unicode MS"/>
          <w:noProof/>
          <w:color w:val="FFFFFF"/>
          <w:spacing w:val="-65"/>
          <w:w w:val="98"/>
          <w:sz w:val="20"/>
        </w:rPr>
        <w:t>成</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立</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茶</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會</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暨</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研</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20" w:lineRule="exact"/>
        <w:ind w:left="5513"/>
      </w:pPr>
      <w:r>
        <w:rPr>
          <w:rFonts w:ascii="Arial Unicode MS" w:hAnsi="Arial Unicode MS" w:cs="Arial Unicode MS"/>
          <w:noProof/>
          <w:color w:val="000000"/>
          <w:spacing w:val="-1"/>
          <w:w w:val="98"/>
          <w:sz w:val="40"/>
        </w:rPr>
        <w:lastRenderedPageBreak/>
        <w:t>議程</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討</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會</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00" w:lineRule="exact"/>
        <w:ind w:left="11495"/>
      </w:pPr>
      <w:r>
        <w:rPr>
          <w:rFonts w:ascii="Arial Unicode MS" w:hAnsi="Arial Unicode MS" w:cs="Arial Unicode MS"/>
          <w:noProof/>
          <w:color w:val="FFFFFF"/>
          <w:spacing w:val="-65"/>
          <w:w w:val="98"/>
          <w:sz w:val="20"/>
        </w:rPr>
        <w:lastRenderedPageBreak/>
        <w:t>議</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60" w:lineRule="exact"/>
        <w:ind w:left="1844" w:firstLine="1983"/>
      </w:pPr>
      <w:r>
        <w:rPr>
          <w:rFonts w:ascii="Arial Unicode MS" w:hAnsi="Arial Unicode MS" w:cs="Arial Unicode MS"/>
          <w:noProof/>
          <w:color w:val="000000"/>
          <w:w w:val="98"/>
          <w:sz w:val="22"/>
        </w:rPr>
        <w:lastRenderedPageBreak/>
        <w:t>時間：中華民國</w:t>
      </w:r>
      <w:r>
        <w:rPr>
          <w:rFonts w:ascii="Calibri" w:hAnsi="Calibri" w:cs="Calibri"/>
          <w:noProof/>
          <w:color w:val="000000"/>
          <w:w w:val="98"/>
          <w:sz w:val="20"/>
        </w:rPr>
        <w:t> </w:t>
      </w:r>
      <w:r>
        <w:rPr>
          <w:rFonts w:ascii="Times New Roman" w:hAnsi="Times New Roman" w:cs="Times New Roman"/>
          <w:noProof/>
          <w:color w:val="000000"/>
          <w:spacing w:val="-1"/>
          <w:w w:val="98"/>
          <w:sz w:val="20"/>
        </w:rPr>
        <w:t>105</w:t>
      </w:r>
      <w:r>
        <w:rPr>
          <w:rFonts w:ascii="Calibri" w:hAnsi="Calibri" w:cs="Calibri"/>
          <w:noProof/>
          <w:color w:val="000000"/>
          <w:w w:val="98"/>
          <w:sz w:val="22"/>
        </w:rPr>
        <w:t> </w:t>
      </w:r>
      <w:r>
        <w:rPr>
          <w:rFonts w:ascii="Arial Unicode MS" w:hAnsi="Arial Unicode MS" w:cs="Arial Unicode MS"/>
          <w:noProof/>
          <w:color w:val="000000"/>
          <w:w w:val="98"/>
          <w:sz w:val="22"/>
        </w:rPr>
        <w:t>年</w:t>
      </w:r>
      <w:r>
        <w:rPr>
          <w:rFonts w:ascii="Calibri" w:hAnsi="Calibri" w:cs="Calibri"/>
          <w:noProof/>
          <w:color w:val="000000"/>
          <w:w w:val="98"/>
          <w:sz w:val="20"/>
        </w:rPr>
        <w:t> </w:t>
      </w:r>
      <w:r>
        <w:rPr>
          <w:rFonts w:ascii="Times New Roman" w:hAnsi="Times New Roman" w:cs="Times New Roman"/>
          <w:noProof/>
          <w:color w:val="000000"/>
          <w:spacing w:val="-1"/>
          <w:w w:val="98"/>
          <w:sz w:val="20"/>
        </w:rPr>
        <w:t>12</w:t>
      </w:r>
      <w:r>
        <w:rPr>
          <w:rFonts w:ascii="Calibri" w:hAnsi="Calibri" w:cs="Calibri"/>
          <w:noProof/>
          <w:color w:val="000000"/>
          <w:w w:val="98"/>
          <w:sz w:val="22"/>
        </w:rPr>
        <w:t> </w:t>
      </w:r>
      <w:r>
        <w:rPr>
          <w:rFonts w:ascii="Arial Unicode MS" w:hAnsi="Arial Unicode MS" w:cs="Arial Unicode MS"/>
          <w:noProof/>
          <w:color w:val="000000"/>
          <w:w w:val="98"/>
          <w:sz w:val="22"/>
        </w:rPr>
        <w:t>月</w:t>
      </w:r>
      <w:r>
        <w:rPr>
          <w:rFonts w:ascii="Calibri" w:hAnsi="Calibri" w:cs="Calibri"/>
          <w:noProof/>
          <w:color w:val="000000"/>
          <w:w w:val="98"/>
          <w:sz w:val="20"/>
        </w:rPr>
        <w:t> </w:t>
      </w:r>
      <w:r>
        <w:rPr>
          <w:rFonts w:ascii="Times New Roman" w:hAnsi="Times New Roman" w:cs="Times New Roman"/>
          <w:noProof/>
          <w:color w:val="000000"/>
          <w:spacing w:val="-1"/>
          <w:w w:val="98"/>
          <w:sz w:val="20"/>
        </w:rPr>
        <w:t>17</w:t>
      </w:r>
      <w:r>
        <w:rPr>
          <w:rFonts w:ascii="Calibri" w:hAnsi="Calibri" w:cs="Calibri"/>
          <w:noProof/>
          <w:color w:val="000000"/>
          <w:w w:val="98"/>
          <w:sz w:val="22"/>
        </w:rPr>
        <w:t> </w:t>
      </w:r>
      <w:r>
        <w:rPr>
          <w:rFonts w:ascii="Arial Unicode MS" w:hAnsi="Arial Unicode MS" w:cs="Arial Unicode MS"/>
          <w:noProof/>
          <w:color w:val="000000"/>
          <w:w w:val="98"/>
          <w:sz w:val="22"/>
        </w:rPr>
        <w:t>日（星期六）</w:t>
      </w:r>
    </w:p>
    <w:p w:rsidR="005A76FB" w:rsidRDefault="00D765A9" w:rsidP="005A76FB">
      <w:pPr>
        <w:spacing w:after="0" w:line="325" w:lineRule="exact"/>
        <w:ind w:left="1844" w:firstLine="1854"/>
      </w:pPr>
      <w:r>
        <w:rPr>
          <w:rFonts w:ascii="Arial Unicode MS" w:hAnsi="Arial Unicode MS" w:cs="Arial Unicode MS"/>
          <w:noProof/>
          <w:color w:val="000000"/>
          <w:w w:val="98"/>
          <w:sz w:val="22"/>
        </w:rPr>
        <w:t>地點：農訓協會天母國際會議中心（沃田旅店）</w:t>
      </w:r>
    </w:p>
    <w:p w:rsidR="005A76FB" w:rsidRDefault="00D765A9" w:rsidP="005A76FB">
      <w:pPr>
        <w:spacing w:after="0" w:line="240" w:lineRule="exact"/>
        <w:ind w:left="1844" w:firstLine="1854"/>
      </w:pPr>
    </w:p>
    <w:p w:rsidR="005A76FB" w:rsidRDefault="00D765A9" w:rsidP="005A76FB">
      <w:pPr>
        <w:spacing w:after="0" w:line="240" w:lineRule="exact"/>
        <w:ind w:left="1844" w:firstLine="1854"/>
      </w:pPr>
    </w:p>
    <w:p w:rsidR="005A76FB" w:rsidRDefault="00D765A9" w:rsidP="005A76FB">
      <w:pPr>
        <w:tabs>
          <w:tab w:val="left" w:pos="6317"/>
        </w:tabs>
        <w:spacing w:after="0" w:line="206" w:lineRule="exact"/>
        <w:ind w:left="1844" w:firstLine="454"/>
      </w:pPr>
      <w:r>
        <w:rPr>
          <w:rFonts w:ascii="Arial Unicode MS" w:hAnsi="Arial Unicode MS" w:cs="Arial Unicode MS"/>
          <w:noProof/>
          <w:color w:val="000000"/>
          <w:w w:val="98"/>
          <w:sz w:val="20"/>
        </w:rPr>
        <w:t>時</w:t>
      </w:r>
      <w:r>
        <w:rPr>
          <w:rFonts w:ascii="Calibri" w:hAnsi="Calibri" w:cs="Calibri"/>
          <w:noProof/>
          <w:color w:val="000000"/>
          <w:w w:val="98"/>
          <w:sz w:val="24"/>
        </w:rPr>
        <w:t>   </w:t>
      </w:r>
      <w:r>
        <w:rPr>
          <w:rFonts w:ascii="Arial Unicode MS" w:hAnsi="Arial Unicode MS" w:cs="Arial Unicode MS"/>
          <w:noProof/>
          <w:color w:val="000000"/>
          <w:w w:val="98"/>
          <w:sz w:val="20"/>
        </w:rPr>
        <w:t>間</w:t>
      </w:r>
      <w:r>
        <w:rPr>
          <w:rFonts w:cs="Calibri"/>
          <w:color w:val="000000"/>
        </w:rPr>
        <w:tab/>
      </w:r>
      <w:r>
        <w:rPr>
          <w:rFonts w:ascii="Arial Unicode MS" w:hAnsi="Arial Unicode MS" w:cs="Arial Unicode MS"/>
          <w:noProof/>
          <w:color w:val="000000"/>
          <w:w w:val="98"/>
          <w:sz w:val="20"/>
        </w:rPr>
        <w:t>活</w:t>
      </w:r>
      <w:r>
        <w:rPr>
          <w:rFonts w:ascii="Calibri" w:hAnsi="Calibri" w:cs="Calibri"/>
          <w:noProof/>
          <w:color w:val="000000"/>
          <w:w w:val="98"/>
          <w:sz w:val="20"/>
        </w:rPr>
        <w:t>  </w:t>
      </w:r>
      <w:r>
        <w:rPr>
          <w:rFonts w:ascii="Arial Unicode MS" w:hAnsi="Arial Unicode MS" w:cs="Arial Unicode MS"/>
          <w:noProof/>
          <w:color w:val="000000"/>
          <w:w w:val="98"/>
          <w:sz w:val="20"/>
        </w:rPr>
        <w:t>動</w:t>
      </w:r>
      <w:r>
        <w:rPr>
          <w:rFonts w:ascii="Calibri" w:hAnsi="Calibri" w:cs="Calibri"/>
          <w:noProof/>
          <w:color w:val="000000"/>
          <w:w w:val="98"/>
          <w:sz w:val="20"/>
        </w:rPr>
        <w:t>  </w:t>
      </w:r>
      <w:r>
        <w:rPr>
          <w:rFonts w:ascii="Arial Unicode MS" w:hAnsi="Arial Unicode MS" w:cs="Arial Unicode MS"/>
          <w:noProof/>
          <w:color w:val="000000"/>
          <w:w w:val="98"/>
          <w:sz w:val="20"/>
        </w:rPr>
        <w:t>內</w:t>
      </w:r>
      <w:r>
        <w:rPr>
          <w:rFonts w:ascii="Calibri" w:hAnsi="Calibri" w:cs="Calibri"/>
          <w:noProof/>
          <w:color w:val="000000"/>
          <w:w w:val="98"/>
          <w:sz w:val="20"/>
        </w:rPr>
        <w:t>  </w:t>
      </w:r>
      <w:r>
        <w:rPr>
          <w:rFonts w:ascii="Arial Unicode MS" w:hAnsi="Arial Unicode MS" w:cs="Arial Unicode MS"/>
          <w:noProof/>
          <w:color w:val="000000"/>
          <w:w w:val="98"/>
          <w:sz w:val="20"/>
        </w:rPr>
        <w:t>容</w:t>
      </w:r>
    </w:p>
    <w:p w:rsidR="005A76FB" w:rsidRDefault="00D765A9" w:rsidP="005A76FB">
      <w:pPr>
        <w:tabs>
          <w:tab w:val="left" w:pos="3657"/>
        </w:tabs>
        <w:spacing w:after="0" w:line="462" w:lineRule="exact"/>
        <w:ind w:left="1844"/>
      </w:pPr>
      <w:r>
        <w:rPr>
          <w:rFonts w:ascii="Times New Roman" w:hAnsi="Times New Roman" w:cs="Times New Roman"/>
          <w:noProof/>
          <w:color w:val="000000"/>
          <w:spacing w:val="-1"/>
          <w:w w:val="98"/>
          <w:sz w:val="20"/>
        </w:rPr>
        <w:t>09:30~10:00</w:t>
      </w:r>
      <w:r>
        <w:rPr>
          <w:rFonts w:ascii="Calibri" w:hAnsi="Calibri" w:cs="Calibri"/>
          <w:noProof/>
          <w:color w:val="000000"/>
          <w:w w:val="98"/>
          <w:sz w:val="24"/>
        </w:rPr>
        <w:t>   </w:t>
      </w:r>
      <w:r>
        <w:rPr>
          <w:rFonts w:ascii="Times New Roman" w:hAnsi="Times New Roman" w:cs="Times New Roman"/>
          <w:noProof/>
          <w:color w:val="727172"/>
          <w:spacing w:val="-2"/>
          <w:w w:val="98"/>
          <w:position w:val="1"/>
          <w:sz w:val="17"/>
        </w:rPr>
        <w:t>30'</w:t>
      </w:r>
      <w:r>
        <w:rPr>
          <w:rFonts w:cs="Calibri"/>
          <w:color w:val="000000"/>
        </w:rPr>
        <w:tab/>
      </w:r>
      <w:r>
        <w:rPr>
          <w:rFonts w:ascii="Arial Unicode MS" w:hAnsi="Arial Unicode MS" w:cs="Arial Unicode MS"/>
          <w:noProof/>
          <w:color w:val="000000"/>
          <w:spacing w:val="-1"/>
          <w:w w:val="98"/>
          <w:sz w:val="22"/>
        </w:rPr>
        <w:t>報到</w:t>
      </w:r>
    </w:p>
    <w:p w:rsidR="005A76FB" w:rsidRDefault="00D765A9" w:rsidP="005A76FB">
      <w:pPr>
        <w:spacing w:after="0" w:line="387" w:lineRule="exact"/>
        <w:ind w:left="1844" w:firstLine="1955"/>
      </w:pPr>
      <w:r>
        <w:rPr>
          <w:rFonts w:ascii="Arial Unicode MS" w:hAnsi="Arial Unicode MS" w:cs="Arial Unicode MS"/>
          <w:noProof/>
          <w:color w:val="000000"/>
          <w:w w:val="98"/>
          <w:sz w:val="16"/>
        </w:rPr>
        <w:t>農訓協會（沃田</w:t>
      </w:r>
      <w:r>
        <w:rPr>
          <w:rFonts w:ascii="Arial Unicode MS" w:hAnsi="Arial Unicode MS" w:cs="Arial Unicode MS"/>
          <w:noProof/>
          <w:color w:val="000000"/>
          <w:w w:val="98"/>
          <w:sz w:val="16"/>
        </w:rPr>
        <w:t>旅店</w:t>
      </w:r>
      <w:r>
        <w:rPr>
          <w:rFonts w:ascii="Arial Unicode MS" w:hAnsi="Arial Unicode MS" w:cs="Arial Unicode MS"/>
          <w:noProof/>
          <w:color w:val="000000"/>
          <w:spacing w:val="-10"/>
          <w:w w:val="98"/>
          <w:sz w:val="16"/>
        </w:rPr>
        <w:t>）（</w:t>
      </w:r>
      <w:r>
        <w:rPr>
          <w:rFonts w:ascii="Times New Roman" w:hAnsi="Times New Roman" w:cs="Times New Roman"/>
          <w:noProof/>
          <w:color w:val="000000"/>
          <w:w w:val="98"/>
          <w:sz w:val="15"/>
        </w:rPr>
        <w:t>1</w:t>
      </w:r>
      <w:r>
        <w:rPr>
          <w:rFonts w:ascii="Times New Roman" w:hAnsi="Times New Roman" w:cs="Times New Roman"/>
          <w:noProof/>
          <w:color w:val="000000"/>
          <w:spacing w:val="-1"/>
          <w:w w:val="98"/>
          <w:sz w:val="15"/>
        </w:rPr>
        <w:t>F</w:t>
      </w:r>
      <w:r>
        <w:rPr>
          <w:rFonts w:ascii="Calibri" w:hAnsi="Calibri" w:cs="Calibri"/>
          <w:noProof/>
          <w:color w:val="000000"/>
          <w:spacing w:val="-3"/>
          <w:w w:val="98"/>
          <w:sz w:val="16"/>
        </w:rPr>
        <w:t> </w:t>
      </w:r>
      <w:r>
        <w:rPr>
          <w:rFonts w:ascii="Arial Unicode MS" w:hAnsi="Arial Unicode MS" w:cs="Arial Unicode MS"/>
          <w:noProof/>
          <w:color w:val="000000"/>
          <w:w w:val="98"/>
          <w:sz w:val="16"/>
        </w:rPr>
        <w:t>）</w:t>
      </w:r>
    </w:p>
    <w:p w:rsidR="005A76FB" w:rsidRDefault="00D765A9" w:rsidP="005A76FB">
      <w:pPr>
        <w:spacing w:after="0" w:line="205" w:lineRule="exact"/>
        <w:ind w:left="1844" w:firstLine="1955"/>
      </w:pPr>
    </w:p>
    <w:p w:rsidR="005A76FB" w:rsidRDefault="00D765A9" w:rsidP="005A76FB">
      <w:pPr>
        <w:spacing w:after="0" w:line="298" w:lineRule="exact"/>
        <w:ind w:left="1844"/>
      </w:pPr>
      <w:r>
        <w:rPr>
          <w:rFonts w:ascii="Times New Roman" w:hAnsi="Times New Roman" w:cs="Times New Roman"/>
          <w:noProof/>
          <w:color w:val="000000"/>
          <w:spacing w:val="-1"/>
          <w:w w:val="98"/>
          <w:position w:val="1"/>
          <w:sz w:val="20"/>
        </w:rPr>
        <w:t>10:00~10:30</w:t>
      </w:r>
      <w:r>
        <w:rPr>
          <w:rFonts w:ascii="Calibri" w:hAnsi="Calibri" w:cs="Calibri"/>
          <w:noProof/>
          <w:color w:val="000000"/>
          <w:w w:val="98"/>
          <w:sz w:val="24"/>
        </w:rPr>
        <w:t>   </w:t>
      </w:r>
      <w:r>
        <w:rPr>
          <w:rFonts w:ascii="Times New Roman" w:hAnsi="Times New Roman" w:cs="Times New Roman"/>
          <w:noProof/>
          <w:color w:val="727172"/>
          <w:spacing w:val="-2"/>
          <w:w w:val="98"/>
          <w:position w:val="2"/>
          <w:sz w:val="17"/>
        </w:rPr>
        <w:t>30'</w:t>
      </w:r>
      <w:r>
        <w:rPr>
          <w:rFonts w:ascii="Calibri" w:hAnsi="Calibri" w:cs="Calibri"/>
          <w:noProof/>
          <w:color w:val="000000"/>
          <w:w w:val="98"/>
          <w:sz w:val="24"/>
        </w:rPr>
        <w:t> </w:t>
      </w:r>
      <w:r>
        <w:rPr>
          <w:rFonts w:ascii="文泉驛微米黑" w:hAnsi="文泉驛微米黑" w:cs="文泉驛微米黑"/>
          <w:noProof/>
          <w:color w:val="000000"/>
          <w:w w:val="98"/>
          <w:sz w:val="28"/>
        </w:rPr>
        <w:t>【基金會成立茶會】</w:t>
      </w:r>
    </w:p>
    <w:p w:rsidR="005A76FB" w:rsidRDefault="00D765A9" w:rsidP="005A76FB">
      <w:pPr>
        <w:spacing w:after="0" w:line="394" w:lineRule="exact"/>
        <w:ind w:left="1844" w:firstLine="1955"/>
      </w:pPr>
      <w:r>
        <w:rPr>
          <w:rFonts w:ascii="Arial Unicode MS" w:hAnsi="Arial Unicode MS" w:cs="Arial Unicode MS"/>
          <w:noProof/>
          <w:color w:val="000000"/>
          <w:w w:val="98"/>
          <w:sz w:val="16"/>
        </w:rPr>
        <w:t>農訓協會（沃田旅店</w:t>
      </w:r>
      <w:r>
        <w:rPr>
          <w:rFonts w:ascii="Arial Unicode MS" w:hAnsi="Arial Unicode MS" w:cs="Arial Unicode MS"/>
          <w:noProof/>
          <w:color w:val="000000"/>
          <w:spacing w:val="-10"/>
          <w:w w:val="98"/>
          <w:sz w:val="16"/>
        </w:rPr>
        <w:t>）（</w:t>
      </w:r>
      <w:r>
        <w:rPr>
          <w:rFonts w:ascii="Times New Roman" w:hAnsi="Times New Roman" w:cs="Times New Roman"/>
          <w:noProof/>
          <w:color w:val="000000"/>
          <w:w w:val="98"/>
          <w:sz w:val="15"/>
        </w:rPr>
        <w:t>1</w:t>
      </w:r>
      <w:r>
        <w:rPr>
          <w:rFonts w:ascii="Times New Roman" w:hAnsi="Times New Roman" w:cs="Times New Roman"/>
          <w:noProof/>
          <w:color w:val="000000"/>
          <w:spacing w:val="-1"/>
          <w:w w:val="98"/>
          <w:sz w:val="15"/>
        </w:rPr>
        <w:t>F</w:t>
      </w:r>
      <w:r>
        <w:rPr>
          <w:rFonts w:ascii="Calibri" w:hAnsi="Calibri" w:cs="Calibri"/>
          <w:noProof/>
          <w:color w:val="000000"/>
          <w:spacing w:val="-3"/>
          <w:w w:val="98"/>
          <w:sz w:val="16"/>
        </w:rPr>
        <w:t> </w:t>
      </w:r>
      <w:r>
        <w:rPr>
          <w:rFonts w:ascii="Arial Unicode MS" w:hAnsi="Arial Unicode MS" w:cs="Arial Unicode MS"/>
          <w:noProof/>
          <w:color w:val="000000"/>
          <w:w w:val="98"/>
          <w:sz w:val="16"/>
        </w:rPr>
        <w:t>）</w:t>
      </w:r>
    </w:p>
    <w:p w:rsidR="005A76FB" w:rsidRDefault="00D765A9" w:rsidP="005A76FB">
      <w:pPr>
        <w:spacing w:after="0" w:line="205" w:lineRule="exact"/>
        <w:ind w:left="1844" w:firstLine="1955"/>
      </w:pPr>
    </w:p>
    <w:p w:rsidR="005A76FB" w:rsidRDefault="00D765A9" w:rsidP="005A76FB">
      <w:pPr>
        <w:spacing w:after="0" w:line="298" w:lineRule="exact"/>
        <w:ind w:left="1844" w:firstLine="4"/>
      </w:pPr>
      <w:r>
        <w:rPr>
          <w:rFonts w:ascii="Times New Roman" w:hAnsi="Times New Roman" w:cs="Times New Roman"/>
          <w:noProof/>
          <w:color w:val="000000"/>
          <w:spacing w:val="-1"/>
          <w:w w:val="98"/>
          <w:position w:val="1"/>
          <w:sz w:val="20"/>
        </w:rPr>
        <w:t>10:30~11:30</w:t>
      </w:r>
      <w:r>
        <w:rPr>
          <w:rFonts w:ascii="Calibri" w:hAnsi="Calibri" w:cs="Calibri"/>
          <w:noProof/>
          <w:color w:val="000000"/>
          <w:w w:val="98"/>
          <w:sz w:val="24"/>
        </w:rPr>
        <w:t>   </w:t>
      </w:r>
      <w:r>
        <w:rPr>
          <w:rFonts w:ascii="Times New Roman" w:hAnsi="Times New Roman" w:cs="Times New Roman"/>
          <w:noProof/>
          <w:color w:val="727172"/>
          <w:spacing w:val="-2"/>
          <w:w w:val="98"/>
          <w:position w:val="2"/>
          <w:sz w:val="17"/>
        </w:rPr>
        <w:t>60'</w:t>
      </w:r>
      <w:r>
        <w:rPr>
          <w:rFonts w:ascii="Calibri" w:hAnsi="Calibri" w:cs="Calibri"/>
          <w:noProof/>
          <w:color w:val="000000"/>
          <w:w w:val="98"/>
          <w:sz w:val="24"/>
        </w:rPr>
        <w:t> </w:t>
      </w:r>
      <w:r>
        <w:rPr>
          <w:rFonts w:ascii="文泉驛微米黑" w:hAnsi="文泉驛微米黑" w:cs="文泉驛微米黑"/>
          <w:noProof/>
          <w:color w:val="000000"/>
          <w:w w:val="98"/>
          <w:sz w:val="28"/>
        </w:rPr>
        <w:t>【開幕式】</w:t>
      </w:r>
    </w:p>
    <w:p w:rsidR="005A76FB" w:rsidRDefault="00D765A9" w:rsidP="005A76FB">
      <w:pPr>
        <w:spacing w:after="0" w:line="394" w:lineRule="exact"/>
        <w:ind w:left="1844" w:firstLine="1955"/>
      </w:pPr>
      <w:r>
        <w:rPr>
          <w:rFonts w:ascii="Arial Unicode MS" w:hAnsi="Arial Unicode MS" w:cs="Arial Unicode MS"/>
          <w:noProof/>
          <w:color w:val="000000"/>
          <w:w w:val="98"/>
          <w:sz w:val="16"/>
        </w:rPr>
        <w:t>農訓協會</w:t>
      </w:r>
      <w:r>
        <w:rPr>
          <w:rFonts w:ascii="Calibri" w:hAnsi="Calibri" w:cs="Calibri"/>
          <w:noProof/>
          <w:color w:val="000000"/>
          <w:w w:val="98"/>
          <w:sz w:val="16"/>
        </w:rPr>
        <w:t> </w:t>
      </w:r>
      <w:r>
        <w:rPr>
          <w:rFonts w:ascii="Arial Unicode MS" w:hAnsi="Arial Unicode MS" w:cs="Arial Unicode MS"/>
          <w:noProof/>
          <w:color w:val="000000"/>
          <w:w w:val="98"/>
          <w:sz w:val="16"/>
        </w:rPr>
        <w:t>國際會議</w:t>
      </w:r>
      <w:r>
        <w:rPr>
          <w:rFonts w:ascii="Arial Unicode MS" w:hAnsi="Arial Unicode MS" w:cs="Arial Unicode MS"/>
          <w:noProof/>
          <w:color w:val="000000"/>
          <w:spacing w:val="-1"/>
          <w:w w:val="98"/>
          <w:sz w:val="16"/>
        </w:rPr>
        <w:t>廳（</w:t>
      </w:r>
      <w:r>
        <w:rPr>
          <w:rFonts w:ascii="Times New Roman" w:hAnsi="Times New Roman" w:cs="Times New Roman"/>
          <w:noProof/>
          <w:color w:val="000000"/>
          <w:w w:val="98"/>
          <w:sz w:val="15"/>
        </w:rPr>
        <w:t>B1</w:t>
      </w:r>
      <w:r>
        <w:rPr>
          <w:rFonts w:ascii="Arial Unicode MS" w:hAnsi="Arial Unicode MS" w:cs="Arial Unicode MS"/>
          <w:noProof/>
          <w:color w:val="000000"/>
          <w:w w:val="98"/>
          <w:sz w:val="16"/>
        </w:rPr>
        <w:t>）</w:t>
      </w:r>
    </w:p>
    <w:p w:rsidR="005A76FB" w:rsidRDefault="00D765A9" w:rsidP="005A76FB">
      <w:pPr>
        <w:spacing w:after="0" w:line="446" w:lineRule="exact"/>
        <w:ind w:left="1844" w:firstLine="2550"/>
      </w:pPr>
      <w:r>
        <w:rPr>
          <w:rFonts w:ascii="Arial Unicode MS" w:hAnsi="Arial Unicode MS" w:cs="Arial Unicode MS"/>
          <w:noProof/>
          <w:color w:val="000000"/>
          <w:spacing w:val="-7"/>
          <w:w w:val="98"/>
          <w:sz w:val="23"/>
        </w:rPr>
        <w:t>黃昆輝</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財團法人黃昆輝教授教育基金會董事長</w:t>
      </w:r>
    </w:p>
    <w:p w:rsidR="005A76FB" w:rsidRDefault="00D765A9" w:rsidP="005A76FB">
      <w:pPr>
        <w:spacing w:after="0" w:line="400"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曾燦燈</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前高苑科技大學校長</w:t>
      </w:r>
    </w:p>
    <w:p w:rsidR="005A76FB" w:rsidRDefault="00D765A9" w:rsidP="005A76FB">
      <w:pPr>
        <w:spacing w:after="0" w:line="336" w:lineRule="exact"/>
        <w:ind w:left="1844" w:firstLine="1784"/>
      </w:pPr>
      <w:r>
        <w:rPr>
          <w:rFonts w:ascii="Arial Unicode MS" w:hAnsi="Arial Unicode MS" w:cs="Arial Unicode MS"/>
          <w:noProof/>
          <w:color w:val="000000"/>
          <w:spacing w:val="-4"/>
          <w:w w:val="78"/>
          <w:position w:val="1"/>
          <w:sz w:val="18"/>
        </w:rPr>
        <w:t>貴賓致詞</w:t>
      </w:r>
      <w:r>
        <w:rPr>
          <w:rFonts w:ascii="Calibri" w:hAnsi="Calibri" w:cs="Calibri"/>
          <w:noProof/>
          <w:color w:val="000000"/>
          <w:w w:val="98"/>
          <w:sz w:val="24"/>
        </w:rPr>
        <w:t>  </w:t>
      </w:r>
      <w:r>
        <w:rPr>
          <w:rFonts w:ascii="Arial Unicode MS" w:hAnsi="Arial Unicode MS" w:cs="Arial Unicode MS"/>
          <w:noProof/>
          <w:color w:val="000000"/>
          <w:w w:val="98"/>
          <w:sz w:val="22"/>
        </w:rPr>
        <w:t>王金平</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前立法院院長</w:t>
      </w:r>
    </w:p>
    <w:p w:rsidR="005A76FB" w:rsidRDefault="00D765A9" w:rsidP="005A76FB">
      <w:pPr>
        <w:spacing w:after="0" w:line="333" w:lineRule="exact"/>
        <w:ind w:left="1844" w:firstLine="2550"/>
      </w:pPr>
      <w:r>
        <w:rPr>
          <w:rFonts w:ascii="Arial Unicode MS" w:hAnsi="Arial Unicode MS" w:cs="Arial Unicode MS"/>
          <w:noProof/>
          <w:color w:val="000000"/>
          <w:w w:val="98"/>
          <w:sz w:val="22"/>
        </w:rPr>
        <w:t>潘文忠</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教育部部長</w:t>
      </w:r>
    </w:p>
    <w:p w:rsidR="005A76FB" w:rsidRDefault="00D765A9" w:rsidP="005A76FB">
      <w:pPr>
        <w:spacing w:after="0" w:line="333" w:lineRule="exact"/>
        <w:ind w:left="1844" w:firstLine="2550"/>
      </w:pPr>
      <w:r>
        <w:rPr>
          <w:rFonts w:ascii="Arial Unicode MS" w:hAnsi="Arial Unicode MS" w:cs="Arial Unicode MS"/>
          <w:noProof/>
          <w:color w:val="000000"/>
          <w:w w:val="98"/>
          <w:sz w:val="22"/>
        </w:rPr>
        <w:t>郭為藩</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前教育部部長</w:t>
      </w:r>
    </w:p>
    <w:p w:rsidR="005A76FB" w:rsidRDefault="00D765A9" w:rsidP="005A76FB">
      <w:pPr>
        <w:spacing w:after="0" w:line="333" w:lineRule="exact"/>
        <w:ind w:left="1844" w:firstLine="2550"/>
      </w:pPr>
      <w:r>
        <w:rPr>
          <w:rFonts w:ascii="Arial Unicode MS" w:hAnsi="Arial Unicode MS" w:cs="Arial Unicode MS"/>
          <w:noProof/>
          <w:color w:val="000000"/>
          <w:w w:val="98"/>
          <w:sz w:val="22"/>
        </w:rPr>
        <w:t>吳清基</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前教育部部長</w:t>
      </w:r>
    </w:p>
    <w:p w:rsidR="005A76FB" w:rsidRDefault="00D765A9" w:rsidP="005A76FB">
      <w:pPr>
        <w:spacing w:after="0" w:line="240" w:lineRule="exact"/>
        <w:ind w:left="1844" w:firstLine="2550"/>
      </w:pPr>
    </w:p>
    <w:p w:rsidR="005A76FB" w:rsidRDefault="00D765A9" w:rsidP="005A76FB">
      <w:pPr>
        <w:tabs>
          <w:tab w:val="left" w:pos="3657"/>
        </w:tabs>
        <w:spacing w:after="0" w:line="275" w:lineRule="exact"/>
        <w:ind w:left="1844" w:firstLine="4"/>
      </w:pPr>
      <w:r>
        <w:rPr>
          <w:rFonts w:ascii="Times New Roman" w:hAnsi="Times New Roman" w:cs="Times New Roman"/>
          <w:noProof/>
          <w:color w:val="000000"/>
          <w:spacing w:val="-1"/>
          <w:w w:val="98"/>
          <w:sz w:val="20"/>
        </w:rPr>
        <w:t>11:30~12:30</w:t>
      </w:r>
      <w:r>
        <w:rPr>
          <w:rFonts w:ascii="Calibri" w:hAnsi="Calibri" w:cs="Calibri"/>
          <w:noProof/>
          <w:color w:val="000000"/>
          <w:w w:val="98"/>
          <w:sz w:val="24"/>
        </w:rPr>
        <w:t>   </w:t>
      </w:r>
      <w:r>
        <w:rPr>
          <w:rFonts w:ascii="Times New Roman" w:hAnsi="Times New Roman" w:cs="Times New Roman"/>
          <w:noProof/>
          <w:color w:val="727172"/>
          <w:spacing w:val="-2"/>
          <w:w w:val="98"/>
          <w:position w:val="1"/>
          <w:sz w:val="17"/>
        </w:rPr>
        <w:t>60'</w:t>
      </w:r>
      <w:r>
        <w:rPr>
          <w:rFonts w:cs="Calibri"/>
          <w:color w:val="000000"/>
        </w:rPr>
        <w:tab/>
      </w:r>
      <w:r>
        <w:rPr>
          <w:rFonts w:ascii="Arial Unicode MS" w:hAnsi="Arial Unicode MS" w:cs="Arial Unicode MS"/>
          <w:noProof/>
          <w:color w:val="000000"/>
          <w:spacing w:val="-1"/>
          <w:w w:val="98"/>
          <w:sz w:val="22"/>
        </w:rPr>
        <w:t>午餐</w:t>
      </w:r>
    </w:p>
    <w:p w:rsidR="005A76FB" w:rsidRDefault="00D765A9" w:rsidP="005A76FB">
      <w:pPr>
        <w:spacing w:after="0" w:line="387" w:lineRule="exact"/>
        <w:ind w:left="1844" w:firstLine="1955"/>
      </w:pPr>
      <w:r>
        <w:rPr>
          <w:rFonts w:ascii="Arial Unicode MS" w:hAnsi="Arial Unicode MS" w:cs="Arial Unicode MS"/>
          <w:noProof/>
          <w:color w:val="000000"/>
          <w:spacing w:val="-1"/>
          <w:w w:val="98"/>
          <w:sz w:val="16"/>
        </w:rPr>
        <w:t>農訓協會（沃田旅店）餐廳（</w:t>
      </w:r>
      <w:r>
        <w:rPr>
          <w:rFonts w:ascii="Times New Roman" w:hAnsi="Times New Roman" w:cs="Times New Roman"/>
          <w:noProof/>
          <w:color w:val="000000"/>
          <w:spacing w:val="-1"/>
          <w:w w:val="98"/>
          <w:sz w:val="15"/>
        </w:rPr>
        <w:t>B1</w:t>
      </w:r>
      <w:r>
        <w:rPr>
          <w:rFonts w:ascii="Arial Unicode MS" w:hAnsi="Arial Unicode MS" w:cs="Arial Unicode MS"/>
          <w:noProof/>
          <w:color w:val="000000"/>
          <w:w w:val="98"/>
          <w:sz w:val="16"/>
        </w:rPr>
        <w:t>）</w:t>
      </w:r>
    </w:p>
    <w:p w:rsidR="005A76FB" w:rsidRDefault="00D765A9" w:rsidP="005A76FB">
      <w:pPr>
        <w:spacing w:after="0" w:line="205" w:lineRule="exact"/>
        <w:ind w:left="1844" w:firstLine="1955"/>
      </w:pPr>
    </w:p>
    <w:p w:rsidR="005A76FB" w:rsidRDefault="00D765A9" w:rsidP="005A76FB">
      <w:pPr>
        <w:spacing w:after="0" w:line="298" w:lineRule="exact"/>
        <w:ind w:left="1844"/>
      </w:pPr>
      <w:r>
        <w:rPr>
          <w:rFonts w:ascii="Times New Roman" w:hAnsi="Times New Roman" w:cs="Times New Roman"/>
          <w:noProof/>
          <w:color w:val="000000"/>
          <w:spacing w:val="-1"/>
          <w:w w:val="98"/>
          <w:position w:val="1"/>
          <w:sz w:val="20"/>
        </w:rPr>
        <w:t>12:30~14:00</w:t>
      </w:r>
      <w:r>
        <w:rPr>
          <w:rFonts w:ascii="Calibri" w:hAnsi="Calibri" w:cs="Calibri"/>
          <w:noProof/>
          <w:color w:val="000000"/>
          <w:w w:val="98"/>
          <w:sz w:val="24"/>
        </w:rPr>
        <w:t>   </w:t>
      </w:r>
      <w:r>
        <w:rPr>
          <w:rFonts w:ascii="Times New Roman" w:hAnsi="Times New Roman" w:cs="Times New Roman"/>
          <w:noProof/>
          <w:color w:val="727172"/>
          <w:spacing w:val="-2"/>
          <w:w w:val="98"/>
          <w:position w:val="2"/>
          <w:sz w:val="17"/>
        </w:rPr>
        <w:t>90'</w:t>
      </w:r>
      <w:r>
        <w:rPr>
          <w:rFonts w:ascii="Calibri" w:hAnsi="Calibri" w:cs="Calibri"/>
          <w:noProof/>
          <w:color w:val="000000"/>
          <w:w w:val="98"/>
          <w:sz w:val="24"/>
        </w:rPr>
        <w:t> </w:t>
      </w:r>
      <w:r>
        <w:rPr>
          <w:rFonts w:ascii="文泉驛微米黑" w:hAnsi="文泉驛微米黑" w:cs="文泉驛微米黑"/>
          <w:noProof/>
          <w:color w:val="000000"/>
          <w:w w:val="98"/>
          <w:sz w:val="28"/>
        </w:rPr>
        <w:t>【主題研討】</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程</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271" w:lineRule="exact"/>
        <w:ind w:left="2041" w:firstLine="93"/>
      </w:pPr>
      <w:r>
        <w:rPr>
          <w:rFonts w:ascii="Arial Unicode MS" w:hAnsi="Arial Unicode MS" w:cs="Arial Unicode MS"/>
          <w:noProof/>
          <w:color w:val="000000"/>
          <w:w w:val="98"/>
          <w:sz w:val="18"/>
        </w:rPr>
        <w:t>本場次</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分四場地</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同時進行</w:t>
      </w:r>
    </w:p>
    <w:p w:rsidR="005A76FB" w:rsidRDefault="00D765A9" w:rsidP="005A76FB">
      <w:pPr>
        <w:spacing w:after="0" w:line="240" w:lineRule="exact"/>
        <w:ind w:left="2041"/>
      </w:pPr>
      <w:r w:rsidRPr="00B3349A">
        <w:br w:type="column"/>
      </w:r>
    </w:p>
    <w:p w:rsidR="005A76FB" w:rsidRDefault="00D765A9" w:rsidP="005A76FB">
      <w:pPr>
        <w:spacing w:after="0" w:line="359" w:lineRule="exact"/>
        <w:ind w:firstLine="28"/>
      </w:pPr>
      <w:r>
        <w:rPr>
          <w:rFonts w:ascii="文泉驛微米黑" w:hAnsi="文泉驛微米黑" w:cs="文泉驛微米黑"/>
          <w:noProof/>
          <w:color w:val="000000"/>
          <w:spacing w:val="-1"/>
          <w:w w:val="96"/>
          <w:sz w:val="26"/>
        </w:rPr>
        <w:t>高等教育政策檢討與對策</w:t>
      </w:r>
      <w:r>
        <w:rPr>
          <w:rFonts w:ascii="文泉驛微米黑" w:hAnsi="文泉驛微米黑" w:cs="文泉驛微米黑"/>
          <w:noProof/>
          <w:color w:val="000000"/>
          <w:spacing w:val="-1"/>
          <w:w w:val="96"/>
          <w:sz w:val="26"/>
        </w:rPr>
        <w:t>―</w:t>
      </w:r>
      <w:r>
        <w:rPr>
          <w:rFonts w:ascii="文泉驛微米黑" w:hAnsi="文泉驛微米黑" w:cs="文泉驛微米黑"/>
          <w:noProof/>
          <w:color w:val="000000"/>
          <w:spacing w:val="-1"/>
          <w:w w:val="96"/>
          <w:sz w:val="26"/>
        </w:rPr>
        <w:t>大學爭世界排名的省思</w:t>
      </w:r>
    </w:p>
    <w:p w:rsidR="005A76FB" w:rsidRDefault="00D765A9" w:rsidP="005A76FB">
      <w:pPr>
        <w:spacing w:after="0" w:line="375" w:lineRule="exact"/>
        <w:ind w:firstLine="170"/>
      </w:pPr>
      <w:r>
        <w:rPr>
          <w:rFonts w:ascii="Arial Unicode MS" w:hAnsi="Arial Unicode MS" w:cs="Arial Unicode MS"/>
          <w:noProof/>
          <w:color w:val="000000"/>
          <w:spacing w:val="-1"/>
          <w:w w:val="96"/>
          <w:sz w:val="16"/>
        </w:rPr>
        <w:t>農訓協會</w:t>
      </w:r>
      <w:r>
        <w:rPr>
          <w:rFonts w:ascii="Calibri" w:hAnsi="Calibri" w:cs="Calibri"/>
          <w:noProof/>
          <w:color w:val="000000"/>
          <w:w w:val="96"/>
          <w:sz w:val="15"/>
        </w:rPr>
        <w:t> </w:t>
      </w:r>
      <w:r>
        <w:rPr>
          <w:rFonts w:ascii="Times New Roman" w:hAnsi="Times New Roman" w:cs="Times New Roman"/>
          <w:noProof/>
          <w:color w:val="000000"/>
          <w:spacing w:val="-1"/>
          <w:w w:val="96"/>
          <w:sz w:val="15"/>
        </w:rPr>
        <w:t>301</w:t>
      </w:r>
      <w:r>
        <w:rPr>
          <w:rFonts w:ascii="Calibri" w:hAnsi="Calibri" w:cs="Calibri"/>
          <w:noProof/>
          <w:color w:val="000000"/>
          <w:spacing w:val="-4"/>
          <w:w w:val="96"/>
          <w:sz w:val="16"/>
        </w:rPr>
        <w:t>  </w:t>
      </w:r>
      <w:r>
        <w:rPr>
          <w:rFonts w:ascii="Arial Unicode MS" w:hAnsi="Arial Unicode MS" w:cs="Arial Unicode MS"/>
          <w:noProof/>
          <w:color w:val="000000"/>
          <w:spacing w:val="-1"/>
          <w:w w:val="96"/>
          <w:sz w:val="16"/>
        </w:rPr>
        <w:t>教室（三樓）</w:t>
      </w:r>
    </w:p>
    <w:p w:rsidR="005A76FB" w:rsidRDefault="00D765A9" w:rsidP="005A76FB">
      <w:pPr>
        <w:spacing w:after="0" w:line="369" w:lineRule="exact"/>
      </w:pPr>
      <w:r>
        <w:rPr>
          <w:rFonts w:ascii="Arial Unicode MS" w:hAnsi="Arial Unicode MS" w:cs="Arial Unicode MS"/>
          <w:noProof/>
          <w:color w:val="000000"/>
          <w:spacing w:val="-1"/>
          <w:w w:val="96"/>
          <w:position w:val="1"/>
          <w:sz w:val="18"/>
        </w:rPr>
        <w:t>主持人</w:t>
      </w:r>
      <w:r>
        <w:rPr>
          <w:rFonts w:ascii="Calibri" w:hAnsi="Calibri" w:cs="Calibri"/>
          <w:noProof/>
          <w:color w:val="000000"/>
          <w:w w:val="96"/>
          <w:sz w:val="24"/>
        </w:rPr>
        <w:t>  </w:t>
      </w:r>
      <w:r>
        <w:rPr>
          <w:rFonts w:ascii="Arial Unicode MS" w:hAnsi="Arial Unicode MS" w:cs="Arial Unicode MS"/>
          <w:noProof/>
          <w:color w:val="000000"/>
          <w:spacing w:val="-7"/>
          <w:w w:val="96"/>
          <w:sz w:val="23"/>
        </w:rPr>
        <w:t>黃政傑</w:t>
      </w:r>
      <w:r>
        <w:rPr>
          <w:rFonts w:ascii="文泉驛微米黑" w:hAnsi="文泉驛微米黑" w:cs="文泉驛微米黑"/>
          <w:noProof/>
          <w:color w:val="000000"/>
          <w:w w:val="96"/>
          <w:sz w:val="20"/>
        </w:rPr>
        <w:t>∕</w:t>
      </w:r>
      <w:r>
        <w:rPr>
          <w:rFonts w:ascii="文泉驛微米黑" w:hAnsi="文泉驛微米黑" w:cs="文泉驛微米黑"/>
          <w:noProof/>
          <w:color w:val="000000"/>
          <w:w w:val="96"/>
          <w:sz w:val="20"/>
        </w:rPr>
        <w:t>靜宜大學教育研究所教授</w:t>
      </w:r>
    </w:p>
    <w:p w:rsidR="005A76FB" w:rsidRDefault="00D765A9" w:rsidP="005A76FB">
      <w:pPr>
        <w:spacing w:after="0" w:line="400" w:lineRule="exact"/>
      </w:pPr>
      <w:r>
        <w:rPr>
          <w:rFonts w:ascii="Arial Unicode MS" w:hAnsi="Arial Unicode MS" w:cs="Arial Unicode MS"/>
          <w:noProof/>
          <w:color w:val="000000"/>
          <w:spacing w:val="-1"/>
          <w:w w:val="96"/>
          <w:position w:val="1"/>
          <w:sz w:val="18"/>
        </w:rPr>
        <w:t>與談人</w:t>
      </w:r>
      <w:r>
        <w:rPr>
          <w:rFonts w:ascii="Calibri" w:hAnsi="Calibri" w:cs="Calibri"/>
          <w:noProof/>
          <w:color w:val="000000"/>
          <w:w w:val="96"/>
          <w:sz w:val="24"/>
        </w:rPr>
        <w:t>  </w:t>
      </w:r>
      <w:r>
        <w:rPr>
          <w:rFonts w:ascii="Arial Unicode MS" w:hAnsi="Arial Unicode MS" w:cs="Arial Unicode MS"/>
          <w:noProof/>
          <w:color w:val="000000"/>
          <w:spacing w:val="-7"/>
          <w:w w:val="96"/>
          <w:sz w:val="23"/>
        </w:rPr>
        <w:t>王如哲</w:t>
      </w:r>
      <w:r>
        <w:rPr>
          <w:rFonts w:ascii="文泉驛微米黑" w:hAnsi="文泉驛微米黑" w:cs="文泉驛微米黑"/>
          <w:noProof/>
          <w:color w:val="000000"/>
          <w:w w:val="96"/>
          <w:sz w:val="20"/>
        </w:rPr>
        <w:t>∕</w:t>
      </w:r>
      <w:r>
        <w:rPr>
          <w:rFonts w:ascii="文泉驛微米黑" w:hAnsi="文泉驛微米黑" w:cs="文泉驛微米黑"/>
          <w:noProof/>
          <w:color w:val="000000"/>
          <w:w w:val="96"/>
          <w:sz w:val="20"/>
        </w:rPr>
        <w:t>國立臺中教育大學校長</w:t>
      </w:r>
    </w:p>
    <w:p w:rsidR="005A76FB" w:rsidRDefault="00D765A9" w:rsidP="005A76FB">
      <w:pPr>
        <w:spacing w:after="0" w:line="343" w:lineRule="exact"/>
        <w:ind w:firstLine="765"/>
      </w:pPr>
      <w:r>
        <w:rPr>
          <w:rFonts w:ascii="Arial Unicode MS" w:hAnsi="Arial Unicode MS" w:cs="Arial Unicode MS"/>
          <w:noProof/>
          <w:color w:val="000000"/>
          <w:spacing w:val="-7"/>
          <w:w w:val="96"/>
          <w:sz w:val="23"/>
        </w:rPr>
        <w:t>周祝瑛</w:t>
      </w:r>
      <w:r>
        <w:rPr>
          <w:rFonts w:ascii="文泉驛微米黑" w:hAnsi="文泉驛微米黑" w:cs="文泉驛微米黑"/>
          <w:noProof/>
          <w:color w:val="000000"/>
          <w:w w:val="96"/>
          <w:sz w:val="20"/>
        </w:rPr>
        <w:t>∕</w:t>
      </w:r>
      <w:r>
        <w:rPr>
          <w:rFonts w:ascii="文泉驛微米黑" w:hAnsi="文泉驛微米黑" w:cs="文泉驛微米黑"/>
          <w:noProof/>
          <w:color w:val="000000"/>
          <w:w w:val="96"/>
          <w:sz w:val="20"/>
        </w:rPr>
        <w:t>國立政治大學教育學系教授</w:t>
      </w:r>
    </w:p>
    <w:p w:rsidR="005A76FB" w:rsidRDefault="00D765A9" w:rsidP="005A76FB">
      <w:pPr>
        <w:spacing w:after="0" w:line="343" w:lineRule="exact"/>
        <w:ind w:firstLine="765"/>
      </w:pPr>
      <w:r>
        <w:rPr>
          <w:rFonts w:ascii="Arial Unicode MS" w:hAnsi="Arial Unicode MS" w:cs="Arial Unicode MS"/>
          <w:noProof/>
          <w:color w:val="000000"/>
          <w:spacing w:val="-7"/>
          <w:w w:val="96"/>
          <w:sz w:val="23"/>
        </w:rPr>
        <w:t>賴鼎銘</w:t>
      </w:r>
      <w:r>
        <w:rPr>
          <w:rFonts w:ascii="文泉驛微米黑" w:hAnsi="文泉驛微米黑" w:cs="文泉驛微米黑"/>
          <w:noProof/>
          <w:color w:val="000000"/>
          <w:w w:val="96"/>
          <w:sz w:val="20"/>
        </w:rPr>
        <w:t>∕</w:t>
      </w:r>
      <w:r>
        <w:rPr>
          <w:rFonts w:ascii="文泉驛微米黑" w:hAnsi="文泉驛微米黑" w:cs="文泉驛微米黑"/>
          <w:noProof/>
          <w:color w:val="000000"/>
          <w:w w:val="96"/>
          <w:sz w:val="20"/>
        </w:rPr>
        <w:t>世新大學資訊傳播學系教授</w:t>
      </w:r>
    </w:p>
    <w:p w:rsidR="005A76FB" w:rsidRDefault="00D765A9" w:rsidP="005A76FB">
      <w:pPr>
        <w:spacing w:after="0" w:line="240" w:lineRule="exact"/>
        <w:ind w:firstLine="765"/>
      </w:pPr>
      <w:r w:rsidRPr="00B3349A">
        <w:br w:type="column"/>
      </w: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240" w:lineRule="exact"/>
        <w:ind w:firstLine="765"/>
      </w:pPr>
    </w:p>
    <w:p w:rsidR="005A76FB" w:rsidRDefault="00D765A9" w:rsidP="005A76FB">
      <w:pPr>
        <w:spacing w:after="0" w:line="368" w:lineRule="exact"/>
      </w:pPr>
      <w:r>
        <w:rPr>
          <w:rFonts w:ascii="Times New Roman" w:hAnsi="Times New Roman" w:cs="Times New Roman"/>
          <w:noProof/>
          <w:color w:val="000000"/>
          <w:w w:val="94"/>
          <w:sz w:val="20"/>
        </w:rPr>
        <w:t>9</w:t>
      </w:r>
    </w:p>
    <w:p w:rsidR="005A76FB" w:rsidRDefault="00D765A9" w:rsidP="005A76FB">
      <w:pPr>
        <w:widowControl/>
        <w:sectPr w:rsidR="005A76FB" w:rsidSect="005A76FB">
          <w:type w:val="continuous"/>
          <w:pgSz w:w="11906" w:h="16839"/>
          <w:pgMar w:top="0" w:right="0" w:bottom="0" w:left="0" w:header="0" w:footer="0" w:gutter="0"/>
          <w:cols w:num="3" w:space="720" w:equalWidth="0">
            <w:col w:w="3628" w:space="0"/>
            <w:col w:w="6476" w:space="0"/>
            <w:col w:w="1801" w:space="0"/>
          </w:cols>
          <w:docGrid w:type="lines" w:linePitch="312"/>
        </w:sectPr>
      </w:pPr>
    </w:p>
    <w:p w:rsidR="005A76FB" w:rsidRDefault="00D765A9" w:rsidP="005A76FB">
      <w:pPr>
        <w:spacing w:after="0" w:line="240" w:lineRule="exact"/>
      </w:pPr>
      <w:bookmarkStart w:id="12" w:name="12"/>
      <w:bookmarkEnd w:id="1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6317"/>
        </w:tabs>
        <w:spacing w:after="0" w:line="433" w:lineRule="exact"/>
        <w:ind w:left="2298"/>
      </w:pPr>
      <w:r>
        <w:rPr>
          <w:noProof/>
        </w:rPr>
        <w:pict>
          <v:shape id="imagerId73" o:spid="_x0000_s3204" type="#_x0000_t75" style="position:absolute;left:0;text-align:left;margin-left:3pt;margin-top:3pt;width:589pt;height:836pt;z-index:-251622912;mso-position-horizontal-relative:page;mso-position-vertical-relative:page">
            <v:imagedata r:id="rId39" o:title=""/>
            <w10:wrap anchorx="page" anchory="page"/>
          </v:shape>
        </w:pict>
      </w:r>
      <w:r>
        <w:rPr>
          <w:rFonts w:ascii="Arial Unicode MS" w:hAnsi="Arial Unicode MS" w:cs="Arial Unicode MS"/>
          <w:noProof/>
          <w:color w:val="000000"/>
          <w:w w:val="98"/>
          <w:sz w:val="20"/>
        </w:rPr>
        <w:t>時</w:t>
      </w:r>
      <w:r>
        <w:rPr>
          <w:rFonts w:ascii="Calibri" w:hAnsi="Calibri" w:cs="Calibri"/>
          <w:noProof/>
          <w:color w:val="000000"/>
          <w:w w:val="98"/>
          <w:sz w:val="24"/>
        </w:rPr>
        <w:t>   </w:t>
      </w:r>
      <w:r>
        <w:rPr>
          <w:rFonts w:ascii="Arial Unicode MS" w:hAnsi="Arial Unicode MS" w:cs="Arial Unicode MS"/>
          <w:noProof/>
          <w:color w:val="000000"/>
          <w:w w:val="98"/>
          <w:sz w:val="20"/>
        </w:rPr>
        <w:t>間</w:t>
      </w:r>
      <w:r>
        <w:rPr>
          <w:rFonts w:cs="Calibri"/>
          <w:color w:val="000000"/>
        </w:rPr>
        <w:tab/>
      </w:r>
      <w:r>
        <w:rPr>
          <w:rFonts w:ascii="Arial Unicode MS" w:hAnsi="Arial Unicode MS" w:cs="Arial Unicode MS"/>
          <w:noProof/>
          <w:color w:val="000000"/>
          <w:w w:val="98"/>
          <w:sz w:val="20"/>
        </w:rPr>
        <w:t>活</w:t>
      </w:r>
      <w:r>
        <w:rPr>
          <w:rFonts w:ascii="Calibri" w:hAnsi="Calibri" w:cs="Calibri"/>
          <w:noProof/>
          <w:color w:val="000000"/>
          <w:w w:val="98"/>
          <w:sz w:val="20"/>
        </w:rPr>
        <w:t>  </w:t>
      </w:r>
      <w:r>
        <w:rPr>
          <w:rFonts w:ascii="Arial Unicode MS" w:hAnsi="Arial Unicode MS" w:cs="Arial Unicode MS"/>
          <w:noProof/>
          <w:color w:val="000000"/>
          <w:w w:val="98"/>
          <w:sz w:val="20"/>
        </w:rPr>
        <w:t>動</w:t>
      </w:r>
      <w:r>
        <w:rPr>
          <w:rFonts w:ascii="Calibri" w:hAnsi="Calibri" w:cs="Calibri"/>
          <w:noProof/>
          <w:color w:val="000000"/>
          <w:w w:val="98"/>
          <w:sz w:val="20"/>
        </w:rPr>
        <w:t>  </w:t>
      </w:r>
      <w:r>
        <w:rPr>
          <w:rFonts w:ascii="Arial Unicode MS" w:hAnsi="Arial Unicode MS" w:cs="Arial Unicode MS"/>
          <w:noProof/>
          <w:color w:val="000000"/>
          <w:w w:val="98"/>
          <w:sz w:val="20"/>
        </w:rPr>
        <w:t>內</w:t>
      </w:r>
      <w:r>
        <w:rPr>
          <w:rFonts w:ascii="Calibri" w:hAnsi="Calibri" w:cs="Calibri"/>
          <w:noProof/>
          <w:color w:val="000000"/>
          <w:w w:val="98"/>
          <w:sz w:val="20"/>
        </w:rPr>
        <w:t>  </w:t>
      </w:r>
      <w:r>
        <w:rPr>
          <w:rFonts w:ascii="Arial Unicode MS" w:hAnsi="Arial Unicode MS" w:cs="Arial Unicode MS"/>
          <w:noProof/>
          <w:color w:val="000000"/>
          <w:w w:val="98"/>
          <w:sz w:val="20"/>
        </w:rPr>
        <w:t>容</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10" w:lineRule="exact"/>
        <w:ind w:left="2041" w:firstLine="93"/>
      </w:pPr>
      <w:r>
        <w:rPr>
          <w:rFonts w:ascii="Arial Unicode MS" w:hAnsi="Arial Unicode MS" w:cs="Arial Unicode MS"/>
          <w:noProof/>
          <w:color w:val="000000"/>
          <w:w w:val="98"/>
          <w:sz w:val="18"/>
        </w:rPr>
        <w:lastRenderedPageBreak/>
        <w:t>本場次</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分四場地</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同時進行</w:t>
      </w:r>
    </w:p>
    <w:p w:rsidR="005A76FB" w:rsidRDefault="00D765A9" w:rsidP="005A76FB">
      <w:pPr>
        <w:spacing w:after="0" w:line="225" w:lineRule="exact"/>
        <w:ind w:left="2041"/>
      </w:pPr>
      <w:r w:rsidRPr="00B3349A">
        <w:br w:type="column"/>
      </w:r>
    </w:p>
    <w:p w:rsidR="005A76FB" w:rsidRDefault="00D765A9" w:rsidP="005A76FB">
      <w:pPr>
        <w:spacing w:after="0" w:line="273" w:lineRule="exact"/>
      </w:pPr>
      <w:r>
        <w:rPr>
          <w:rFonts w:ascii="Arial Unicode MS" w:hAnsi="Arial Unicode MS" w:cs="Arial Unicode MS"/>
          <w:noProof/>
          <w:color w:val="000000"/>
          <w:spacing w:val="-1"/>
          <w:w w:val="96"/>
          <w:sz w:val="26"/>
        </w:rPr>
        <w:t>技術職業教育政策檢討與對策</w:t>
      </w:r>
    </w:p>
    <w:p w:rsidR="005A76FB" w:rsidRDefault="00D765A9" w:rsidP="005A76FB">
      <w:pPr>
        <w:spacing w:after="0" w:line="340" w:lineRule="exact"/>
      </w:pPr>
      <w:r>
        <w:rPr>
          <w:rFonts w:ascii="文泉驛微米黑" w:hAnsi="文泉驛微米黑" w:cs="文泉驛微米黑"/>
          <w:noProof/>
          <w:color w:val="000000"/>
          <w:spacing w:val="-1"/>
          <w:w w:val="96"/>
          <w:sz w:val="26"/>
        </w:rPr>
        <w:t>―</w:t>
      </w:r>
      <w:r>
        <w:rPr>
          <w:rFonts w:ascii="文泉驛微米黑" w:hAnsi="文泉驛微米黑" w:cs="文泉驛微米黑"/>
          <w:noProof/>
          <w:color w:val="000000"/>
          <w:spacing w:val="-1"/>
          <w:w w:val="96"/>
          <w:sz w:val="26"/>
        </w:rPr>
        <w:t>技職教育實務人才培育</w:t>
      </w:r>
    </w:p>
    <w:p w:rsidR="005A76FB" w:rsidRDefault="00D765A9" w:rsidP="005A76FB">
      <w:pPr>
        <w:widowControl/>
        <w:sectPr w:rsidR="005A76FB" w:rsidSect="005A76FB">
          <w:type w:val="continuous"/>
          <w:pgSz w:w="11906" w:h="16838"/>
          <w:pgMar w:top="0" w:right="0" w:bottom="0" w:left="0" w:header="0" w:footer="0" w:gutter="0"/>
          <w:cols w:num="2" w:space="720" w:equalWidth="0">
            <w:col w:w="3657" w:space="0"/>
            <w:col w:w="8249" w:space="0"/>
          </w:cols>
          <w:docGrid w:type="lines" w:linePitch="312"/>
        </w:sectPr>
      </w:pPr>
    </w:p>
    <w:p w:rsidR="005A76FB" w:rsidRDefault="00D765A9" w:rsidP="005A76FB">
      <w:pPr>
        <w:spacing w:after="0" w:line="394" w:lineRule="exact"/>
        <w:ind w:left="1844" w:firstLine="1955"/>
      </w:pPr>
      <w:r>
        <w:rPr>
          <w:rFonts w:ascii="Arial Unicode MS" w:hAnsi="Arial Unicode MS" w:cs="Arial Unicode MS"/>
          <w:noProof/>
          <w:color w:val="000000"/>
          <w:spacing w:val="-1"/>
          <w:w w:val="98"/>
          <w:sz w:val="16"/>
        </w:rPr>
        <w:lastRenderedPageBreak/>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302</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教室（三樓）</w:t>
      </w:r>
    </w:p>
    <w:p w:rsidR="005A76FB" w:rsidRDefault="00D765A9" w:rsidP="005A76FB">
      <w:pPr>
        <w:spacing w:after="0" w:line="443"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李隆盛</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中臺科技大學校長</w:t>
      </w:r>
    </w:p>
    <w:p w:rsidR="005A76FB" w:rsidRDefault="00D765A9" w:rsidP="005A76FB">
      <w:pPr>
        <w:spacing w:after="0" w:line="403" w:lineRule="exact"/>
        <w:ind w:left="1844" w:firstLine="1784"/>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溫玲玉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國立彰化師範大學財金技術系教授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臧聲遠</w:t>
      </w:r>
      <w:r>
        <w:rPr>
          <w:rFonts w:ascii="文泉驛微米黑" w:hAnsi="文泉驛微米黑" w:cs="文泉驛微米黑"/>
          <w:noProof/>
          <w:color w:val="000000"/>
          <w:w w:val="98"/>
          <w:sz w:val="20"/>
        </w:rPr>
        <w:t>∕</w:t>
      </w:r>
      <w:r>
        <w:rPr>
          <w:rFonts w:ascii="Calibri" w:hAnsi="Calibri" w:cs="Calibri"/>
          <w:noProof/>
          <w:color w:val="000000"/>
          <w:spacing w:val="-14"/>
          <w:w w:val="98"/>
          <w:sz w:val="19"/>
        </w:rPr>
        <w:t> </w:t>
      </w:r>
      <w:r>
        <w:rPr>
          <w:rFonts w:ascii="Times New Roman" w:hAnsi="Times New Roman" w:cs="Times New Roman"/>
          <w:noProof/>
          <w:color w:val="000000"/>
          <w:w w:val="98"/>
          <w:sz w:val="19"/>
        </w:rPr>
        <w:t>Career</w:t>
      </w:r>
      <w:r>
        <w:rPr>
          <w:rFonts w:ascii="Calibri" w:hAnsi="Calibri" w:cs="Calibri"/>
          <w:noProof/>
          <w:color w:val="000000"/>
          <w:spacing w:val="-14"/>
          <w:w w:val="98"/>
          <w:sz w:val="20"/>
        </w:rPr>
        <w:t> </w:t>
      </w:r>
      <w:r>
        <w:rPr>
          <w:rFonts w:ascii="Arial Unicode MS" w:hAnsi="Arial Unicode MS" w:cs="Arial Unicode MS"/>
          <w:noProof/>
          <w:color w:val="000000"/>
          <w:w w:val="98"/>
          <w:sz w:val="20"/>
        </w:rPr>
        <w:t>職場情報誌總編輯</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蕭錫錡</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正修科技大學企業管理系所講座教授</w:t>
      </w:r>
    </w:p>
    <w:p w:rsidR="005A76FB" w:rsidRDefault="00D765A9" w:rsidP="005A76FB">
      <w:pPr>
        <w:spacing w:after="0" w:line="240" w:lineRule="exact"/>
        <w:ind w:left="1844" w:firstLine="2550"/>
      </w:pPr>
    </w:p>
    <w:p w:rsidR="005A76FB" w:rsidRDefault="00D765A9" w:rsidP="005A76FB">
      <w:pPr>
        <w:spacing w:after="0" w:line="310" w:lineRule="exact"/>
        <w:ind w:left="1844" w:firstLine="1813"/>
      </w:pPr>
      <w:r>
        <w:rPr>
          <w:rFonts w:ascii="Arial Unicode MS" w:hAnsi="Arial Unicode MS" w:cs="Arial Unicode MS"/>
          <w:noProof/>
          <w:color w:val="000000"/>
          <w:spacing w:val="-1"/>
          <w:w w:val="98"/>
          <w:sz w:val="26"/>
        </w:rPr>
        <w:t>十二年國民基本教育政策檢討與對策</w:t>
      </w:r>
    </w:p>
    <w:p w:rsidR="005A76FB" w:rsidRDefault="00D765A9" w:rsidP="005A76FB">
      <w:pPr>
        <w:spacing w:after="0" w:line="340" w:lineRule="exact"/>
        <w:ind w:left="1844" w:firstLine="1813"/>
      </w:pPr>
      <w:r>
        <w:rPr>
          <w:rFonts w:ascii="文泉驛微米黑" w:hAnsi="文泉驛微米黑" w:cs="文泉驛微米黑"/>
          <w:noProof/>
          <w:color w:val="000000"/>
          <w:spacing w:val="-1"/>
          <w:w w:val="98"/>
          <w:sz w:val="26"/>
        </w:rPr>
        <w:t>―</w:t>
      </w:r>
      <w:r>
        <w:rPr>
          <w:rFonts w:ascii="文泉驛微米黑" w:hAnsi="文泉驛微米黑" w:cs="文泉驛微米黑"/>
          <w:noProof/>
          <w:color w:val="000000"/>
          <w:spacing w:val="-1"/>
          <w:w w:val="98"/>
          <w:sz w:val="26"/>
        </w:rPr>
        <w:t>高級中等學校免試入學政策反思</w:t>
      </w:r>
    </w:p>
    <w:p w:rsidR="005A76FB" w:rsidRDefault="00D765A9" w:rsidP="005A76FB">
      <w:pPr>
        <w:spacing w:after="0" w:line="375" w:lineRule="exact"/>
        <w:ind w:left="1844" w:firstLine="1955"/>
      </w:pPr>
      <w:r>
        <w:rPr>
          <w:rFonts w:ascii="Arial Unicode MS" w:hAnsi="Arial Unicode MS" w:cs="Arial Unicode MS"/>
          <w:noProof/>
          <w:color w:val="000000"/>
          <w:spacing w:val="-1"/>
          <w:w w:val="98"/>
          <w:sz w:val="16"/>
        </w:rPr>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401</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教室（四樓）</w:t>
      </w:r>
    </w:p>
    <w:p w:rsidR="005A76FB" w:rsidRDefault="00D765A9" w:rsidP="005A76FB">
      <w:pPr>
        <w:spacing w:after="0" w:line="369"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陳伯璋</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法鼓文理學院教授</w:t>
      </w:r>
    </w:p>
    <w:p w:rsidR="005A76FB" w:rsidRDefault="00D765A9" w:rsidP="005A76FB">
      <w:pPr>
        <w:spacing w:after="0" w:line="400" w:lineRule="exact"/>
        <w:ind w:left="1844" w:firstLine="1784"/>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王承先</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教育部國民及學前教育署副署長</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林明地</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國立中正大學教育學研究所教授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簡菲莉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臺北市立中正高級中學校長</w:t>
      </w:r>
    </w:p>
    <w:p w:rsidR="005A76FB" w:rsidRDefault="00D765A9" w:rsidP="005A76FB">
      <w:pPr>
        <w:spacing w:after="0" w:line="240" w:lineRule="exact"/>
        <w:ind w:left="1844" w:firstLine="2550"/>
      </w:pPr>
    </w:p>
    <w:p w:rsidR="005A76FB" w:rsidRDefault="00D765A9" w:rsidP="005A76FB">
      <w:pPr>
        <w:spacing w:after="0" w:line="310" w:lineRule="exact"/>
        <w:ind w:left="1844" w:firstLine="1813"/>
      </w:pPr>
      <w:r>
        <w:rPr>
          <w:rFonts w:ascii="Arial Unicode MS" w:hAnsi="Arial Unicode MS" w:cs="Arial Unicode MS"/>
          <w:noProof/>
          <w:color w:val="000000"/>
          <w:spacing w:val="-1"/>
          <w:w w:val="98"/>
          <w:sz w:val="26"/>
        </w:rPr>
        <w:t>幼兒教育政策檢討與對策</w:t>
      </w:r>
    </w:p>
    <w:p w:rsidR="005A76FB" w:rsidRDefault="00D765A9" w:rsidP="005A76FB">
      <w:pPr>
        <w:spacing w:after="0" w:line="340" w:lineRule="exact"/>
        <w:ind w:left="1844" w:firstLine="1813"/>
      </w:pPr>
      <w:r>
        <w:rPr>
          <w:rFonts w:ascii="文泉驛微米黑" w:hAnsi="文泉驛微米黑" w:cs="文泉驛微米黑"/>
          <w:noProof/>
          <w:color w:val="000000"/>
          <w:spacing w:val="-1"/>
          <w:w w:val="98"/>
          <w:sz w:val="26"/>
        </w:rPr>
        <w:t>―</w:t>
      </w:r>
      <w:r>
        <w:rPr>
          <w:rFonts w:ascii="文泉驛微米黑" w:hAnsi="文泉驛微米黑" w:cs="文泉驛微米黑"/>
          <w:noProof/>
          <w:color w:val="000000"/>
          <w:spacing w:val="-1"/>
          <w:w w:val="98"/>
          <w:sz w:val="26"/>
        </w:rPr>
        <w:t>國教向下延伸</w:t>
      </w:r>
    </w:p>
    <w:p w:rsidR="005A76FB" w:rsidRDefault="00D765A9" w:rsidP="005A76FB">
      <w:pPr>
        <w:spacing w:after="0" w:line="395" w:lineRule="exact"/>
        <w:ind w:left="1844" w:firstLine="1955"/>
      </w:pPr>
      <w:r>
        <w:rPr>
          <w:rFonts w:ascii="Arial Unicode MS" w:hAnsi="Arial Unicode MS" w:cs="Arial Unicode MS"/>
          <w:noProof/>
          <w:color w:val="000000"/>
          <w:spacing w:val="-1"/>
          <w:w w:val="98"/>
          <w:sz w:val="16"/>
        </w:rPr>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402</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教室（四樓）</w:t>
      </w:r>
    </w:p>
    <w:p w:rsidR="005A76FB" w:rsidRDefault="00D765A9" w:rsidP="005A76FB">
      <w:pPr>
        <w:spacing w:after="0" w:line="389"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郭生玉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前國立臺灣師範大學教育心理與輔導學系教授</w:t>
      </w:r>
    </w:p>
    <w:p w:rsidR="005A76FB" w:rsidRDefault="00D765A9" w:rsidP="005A76FB">
      <w:pPr>
        <w:spacing w:after="0" w:line="400" w:lineRule="exact"/>
        <w:ind w:left="1844" w:firstLine="1784"/>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許玉齡</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前國立新竹教育大學幼兒教育學系副教授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陳麗珠</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國立高雄師範大學教育學系教授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盧美貴</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亞洲大學幼兒教育學系講座教授</w:t>
      </w:r>
    </w:p>
    <w:p w:rsidR="005A76FB" w:rsidRDefault="00D765A9" w:rsidP="005A76FB">
      <w:pPr>
        <w:spacing w:after="0" w:line="240" w:lineRule="exact"/>
        <w:ind w:left="1844" w:firstLine="2550"/>
      </w:pPr>
    </w:p>
    <w:p w:rsidR="005A76FB" w:rsidRDefault="00D765A9" w:rsidP="005A76FB">
      <w:pPr>
        <w:tabs>
          <w:tab w:val="left" w:pos="3657"/>
        </w:tabs>
        <w:spacing w:after="0" w:line="278" w:lineRule="exact"/>
        <w:ind w:left="1844"/>
      </w:pPr>
      <w:r>
        <w:rPr>
          <w:rFonts w:ascii="Times New Roman" w:hAnsi="Times New Roman" w:cs="Times New Roman"/>
          <w:noProof/>
          <w:color w:val="000000"/>
          <w:spacing w:val="-1"/>
          <w:w w:val="98"/>
          <w:sz w:val="20"/>
        </w:rPr>
        <w:t>14:00~14:30</w:t>
      </w:r>
      <w:r>
        <w:rPr>
          <w:rFonts w:ascii="Calibri" w:hAnsi="Calibri" w:cs="Calibri"/>
          <w:noProof/>
          <w:color w:val="000000"/>
          <w:w w:val="98"/>
          <w:sz w:val="24"/>
        </w:rPr>
        <w:t>   </w:t>
      </w:r>
      <w:r>
        <w:rPr>
          <w:rFonts w:ascii="Times New Roman" w:hAnsi="Times New Roman" w:cs="Times New Roman"/>
          <w:noProof/>
          <w:color w:val="727172"/>
          <w:spacing w:val="-2"/>
          <w:w w:val="98"/>
          <w:position w:val="1"/>
          <w:sz w:val="17"/>
        </w:rPr>
        <w:t>30'</w:t>
      </w:r>
      <w:r>
        <w:rPr>
          <w:rFonts w:cs="Calibri"/>
          <w:color w:val="000000"/>
        </w:rPr>
        <w:tab/>
      </w:r>
      <w:r>
        <w:rPr>
          <w:rFonts w:ascii="Arial Unicode MS" w:hAnsi="Arial Unicode MS" w:cs="Arial Unicode MS"/>
          <w:noProof/>
          <w:color w:val="000000"/>
          <w:w w:val="98"/>
          <w:sz w:val="22"/>
        </w:rPr>
        <w:t>團體合照暨茶敘</w:t>
      </w:r>
    </w:p>
    <w:p w:rsidR="005A76FB" w:rsidRDefault="00D765A9" w:rsidP="005A76FB">
      <w:pPr>
        <w:spacing w:after="0" w:line="387" w:lineRule="exact"/>
        <w:ind w:left="1844" w:firstLine="1955"/>
      </w:pPr>
      <w:r>
        <w:rPr>
          <w:rFonts w:ascii="Arial Unicode MS" w:hAnsi="Arial Unicode MS" w:cs="Arial Unicode MS"/>
          <w:noProof/>
          <w:color w:val="000000"/>
          <w:spacing w:val="-1"/>
          <w:w w:val="98"/>
          <w:sz w:val="16"/>
        </w:rPr>
        <w:t>農訓協會（沃田旅店）國際會議廳外中庭</w:t>
      </w:r>
      <w:r>
        <w:rPr>
          <w:rFonts w:ascii="Calibri" w:hAnsi="Calibri" w:cs="Calibri"/>
          <w:noProof/>
          <w:color w:val="000000"/>
          <w:spacing w:val="-3"/>
          <w:w w:val="98"/>
          <w:sz w:val="15"/>
        </w:rPr>
        <w:t> </w:t>
      </w:r>
      <w:r>
        <w:rPr>
          <w:rFonts w:ascii="Times New Roman" w:hAnsi="Times New Roman" w:cs="Times New Roman"/>
          <w:noProof/>
          <w:color w:val="000000"/>
          <w:spacing w:val="-1"/>
          <w:w w:val="98"/>
          <w:sz w:val="15"/>
        </w:rPr>
        <w:t>(B1)</w:t>
      </w:r>
    </w:p>
    <w:p w:rsidR="005A76FB" w:rsidRDefault="00D765A9" w:rsidP="005A76FB">
      <w:pPr>
        <w:spacing w:after="0" w:line="205" w:lineRule="exact"/>
        <w:ind w:left="1844" w:firstLine="1955"/>
      </w:pPr>
    </w:p>
    <w:p w:rsidR="005A76FB" w:rsidRDefault="00D765A9" w:rsidP="005A76FB">
      <w:pPr>
        <w:spacing w:after="0" w:line="298" w:lineRule="exact"/>
        <w:ind w:left="1844"/>
      </w:pPr>
      <w:r>
        <w:rPr>
          <w:rFonts w:ascii="Times New Roman" w:hAnsi="Times New Roman" w:cs="Times New Roman"/>
          <w:noProof/>
          <w:color w:val="000000"/>
          <w:spacing w:val="-1"/>
          <w:w w:val="98"/>
          <w:position w:val="1"/>
          <w:sz w:val="20"/>
        </w:rPr>
        <w:t>14:30~16:00</w:t>
      </w:r>
      <w:r>
        <w:rPr>
          <w:rFonts w:ascii="Calibri" w:hAnsi="Calibri" w:cs="Calibri"/>
          <w:noProof/>
          <w:color w:val="000000"/>
          <w:w w:val="98"/>
          <w:sz w:val="24"/>
        </w:rPr>
        <w:t>   </w:t>
      </w:r>
      <w:r>
        <w:rPr>
          <w:rFonts w:ascii="Times New Roman" w:hAnsi="Times New Roman" w:cs="Times New Roman"/>
          <w:noProof/>
          <w:color w:val="727172"/>
          <w:spacing w:val="-2"/>
          <w:w w:val="98"/>
          <w:position w:val="2"/>
          <w:sz w:val="17"/>
        </w:rPr>
        <w:t>90'</w:t>
      </w:r>
      <w:r>
        <w:rPr>
          <w:rFonts w:ascii="Calibri" w:hAnsi="Calibri" w:cs="Calibri"/>
          <w:noProof/>
          <w:color w:val="000000"/>
          <w:w w:val="98"/>
          <w:sz w:val="24"/>
        </w:rPr>
        <w:t> </w:t>
      </w:r>
      <w:r>
        <w:rPr>
          <w:rFonts w:ascii="文泉驛微米黑" w:hAnsi="文泉驛微米黑" w:cs="文泉驛微米黑"/>
          <w:noProof/>
          <w:color w:val="000000"/>
          <w:w w:val="98"/>
          <w:sz w:val="28"/>
        </w:rPr>
        <w:t>【主題研討】</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41" w:lineRule="exact"/>
        <w:ind w:left="2041" w:firstLine="93"/>
      </w:pPr>
      <w:r>
        <w:rPr>
          <w:rFonts w:ascii="Arial Unicode MS" w:hAnsi="Arial Unicode MS" w:cs="Arial Unicode MS"/>
          <w:noProof/>
          <w:color w:val="000000"/>
          <w:w w:val="98"/>
          <w:sz w:val="18"/>
        </w:rPr>
        <w:lastRenderedPageBreak/>
        <w:t>本場次</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分四場地</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同時進行</w:t>
      </w:r>
    </w:p>
    <w:p w:rsidR="005A76FB" w:rsidRDefault="00D765A9" w:rsidP="005A76FB">
      <w:pPr>
        <w:spacing w:after="0" w:line="240" w:lineRule="exact"/>
        <w:ind w:left="2041"/>
      </w:pPr>
      <w:r w:rsidRPr="00B3349A">
        <w:br w:type="column"/>
      </w:r>
    </w:p>
    <w:p w:rsidR="005A76FB" w:rsidRDefault="00D765A9" w:rsidP="005A76FB">
      <w:pPr>
        <w:spacing w:after="0" w:line="302" w:lineRule="exact"/>
      </w:pPr>
      <w:r>
        <w:rPr>
          <w:rFonts w:ascii="Arial Unicode MS" w:hAnsi="Arial Unicode MS" w:cs="Arial Unicode MS"/>
          <w:noProof/>
          <w:color w:val="000000"/>
          <w:spacing w:val="-1"/>
          <w:w w:val="96"/>
          <w:sz w:val="26"/>
        </w:rPr>
        <w:t>高等教育政策檢討與對策</w:t>
      </w:r>
    </w:p>
    <w:p w:rsidR="005A76FB" w:rsidRDefault="00D765A9" w:rsidP="005A76FB">
      <w:pPr>
        <w:spacing w:after="0" w:line="340" w:lineRule="exact"/>
      </w:pPr>
      <w:r>
        <w:rPr>
          <w:rFonts w:ascii="文泉驛微米黑" w:hAnsi="文泉驛微米黑" w:cs="文泉驛微米黑"/>
          <w:noProof/>
          <w:color w:val="000000"/>
          <w:spacing w:val="-1"/>
          <w:w w:val="96"/>
          <w:sz w:val="26"/>
        </w:rPr>
        <w:t>―</w:t>
      </w:r>
      <w:r>
        <w:rPr>
          <w:rFonts w:ascii="文泉驛微米黑" w:hAnsi="文泉驛微米黑" w:cs="文泉驛微米黑"/>
          <w:noProof/>
          <w:color w:val="000000"/>
          <w:spacing w:val="-1"/>
          <w:w w:val="96"/>
          <w:sz w:val="26"/>
        </w:rPr>
        <w:t>大學爭世界排名的省思</w:t>
      </w:r>
    </w:p>
    <w:p w:rsidR="005A76FB" w:rsidRDefault="00D765A9" w:rsidP="005A76FB">
      <w:pPr>
        <w:widowControl/>
        <w:sectPr w:rsidR="005A76FB" w:rsidSect="005A76FB">
          <w:type w:val="continuous"/>
          <w:pgSz w:w="11906" w:h="16838"/>
          <w:pgMar w:top="0" w:right="0" w:bottom="0" w:left="0" w:header="0" w:footer="0" w:gutter="0"/>
          <w:cols w:num="2" w:space="720" w:equalWidth="0">
            <w:col w:w="3657" w:space="0"/>
            <w:col w:w="8249" w:space="0"/>
          </w:cols>
          <w:docGrid w:type="lines" w:linePitch="312"/>
        </w:sectPr>
      </w:pPr>
    </w:p>
    <w:p w:rsidR="005A76FB" w:rsidRDefault="00D765A9" w:rsidP="005A76FB">
      <w:pPr>
        <w:spacing w:after="0" w:line="341" w:lineRule="exact"/>
        <w:ind w:left="1701" w:firstLine="2098"/>
      </w:pPr>
      <w:r>
        <w:rPr>
          <w:rFonts w:ascii="Arial Unicode MS" w:hAnsi="Arial Unicode MS" w:cs="Arial Unicode MS"/>
          <w:noProof/>
          <w:color w:val="000000"/>
          <w:spacing w:val="-1"/>
          <w:w w:val="98"/>
          <w:sz w:val="16"/>
        </w:rPr>
        <w:lastRenderedPageBreak/>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301</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教室（三樓）</w:t>
      </w:r>
    </w:p>
    <w:p w:rsidR="005A76FB" w:rsidRDefault="00D765A9" w:rsidP="005A76FB">
      <w:pPr>
        <w:spacing w:after="0" w:line="392" w:lineRule="exact"/>
        <w:ind w:left="1701" w:firstLine="1928"/>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黃政傑</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靜宜大學教育研究所教授</w:t>
      </w:r>
    </w:p>
    <w:p w:rsidR="005A76FB" w:rsidRDefault="00D765A9" w:rsidP="005A76FB">
      <w:pPr>
        <w:spacing w:after="0" w:line="419" w:lineRule="exact"/>
        <w:ind w:left="1701" w:firstLine="1928"/>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王如哲</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國立臺中教育大學校長</w:t>
      </w:r>
    </w:p>
    <w:p w:rsidR="005A76FB" w:rsidRDefault="00D765A9" w:rsidP="005A76FB">
      <w:pPr>
        <w:spacing w:after="0" w:line="363" w:lineRule="exact"/>
        <w:ind w:left="1701" w:firstLine="2693"/>
      </w:pPr>
      <w:r>
        <w:rPr>
          <w:rFonts w:ascii="Arial Unicode MS" w:hAnsi="Arial Unicode MS" w:cs="Arial Unicode MS"/>
          <w:noProof/>
          <w:color w:val="000000"/>
          <w:spacing w:val="-7"/>
          <w:w w:val="98"/>
          <w:sz w:val="23"/>
        </w:rPr>
        <w:t>周祝瑛</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國立政治大學教育學系教授</w:t>
      </w:r>
    </w:p>
    <w:p w:rsidR="005A76FB" w:rsidRDefault="00D765A9" w:rsidP="005A76FB">
      <w:pPr>
        <w:spacing w:after="0" w:line="343" w:lineRule="exact"/>
        <w:ind w:left="1701" w:firstLine="2693"/>
      </w:pPr>
      <w:r>
        <w:rPr>
          <w:rFonts w:ascii="Arial Unicode MS" w:hAnsi="Arial Unicode MS" w:cs="Arial Unicode MS"/>
          <w:noProof/>
          <w:color w:val="000000"/>
          <w:spacing w:val="-7"/>
          <w:w w:val="98"/>
          <w:sz w:val="23"/>
        </w:rPr>
        <w:t>賴鼎銘</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世新大學資訊傳播學系教授</w:t>
      </w:r>
    </w:p>
    <w:p w:rsidR="005A76FB" w:rsidRDefault="00D765A9" w:rsidP="005A76FB">
      <w:pPr>
        <w:spacing w:after="0" w:line="240" w:lineRule="exact"/>
        <w:ind w:left="1701" w:firstLine="2693"/>
      </w:pPr>
    </w:p>
    <w:p w:rsidR="005A76FB" w:rsidRDefault="00D765A9" w:rsidP="005A76FB">
      <w:pPr>
        <w:spacing w:after="0" w:line="240" w:lineRule="exact"/>
        <w:ind w:left="1701" w:firstLine="2693"/>
      </w:pPr>
    </w:p>
    <w:p w:rsidR="005A76FB" w:rsidRDefault="00D765A9" w:rsidP="005A76FB">
      <w:pPr>
        <w:spacing w:after="0" w:line="425" w:lineRule="exact"/>
        <w:ind w:left="1701"/>
      </w:pPr>
      <w:r>
        <w:rPr>
          <w:rFonts w:ascii="Times New Roman" w:hAnsi="Times New Roman" w:cs="Times New Roman"/>
          <w:noProof/>
          <w:color w:val="000000"/>
          <w:spacing w:val="-1"/>
          <w:w w:val="98"/>
          <w:sz w:val="20"/>
        </w:rPr>
        <w:t>10</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3" w:name="13"/>
      <w:bookmarkEnd w:id="1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6317"/>
        </w:tabs>
        <w:spacing w:after="0" w:line="433" w:lineRule="exact"/>
        <w:ind w:left="2298"/>
      </w:pPr>
      <w:r>
        <w:rPr>
          <w:noProof/>
        </w:rPr>
        <w:pict>
          <v:shape id="imagerId74" o:spid="_x0000_s3203" type="#_x0000_t75" style="position:absolute;left:0;text-align:left;margin-left:3pt;margin-top:3pt;width:592.3pt;height:836pt;z-index:-251619840;mso-position-horizontal-relative:page;mso-position-vertical-relative:page">
            <v:imagedata r:id="rId40" o:title=""/>
            <w10:wrap anchorx="page" anchory="page"/>
          </v:shape>
        </w:pict>
      </w:r>
      <w:r>
        <w:rPr>
          <w:rFonts w:ascii="Arial Unicode MS" w:hAnsi="Arial Unicode MS" w:cs="Arial Unicode MS"/>
          <w:noProof/>
          <w:color w:val="000000"/>
          <w:w w:val="98"/>
          <w:sz w:val="20"/>
        </w:rPr>
        <w:t>時</w:t>
      </w:r>
      <w:r>
        <w:rPr>
          <w:rFonts w:ascii="Calibri" w:hAnsi="Calibri" w:cs="Calibri"/>
          <w:noProof/>
          <w:color w:val="000000"/>
          <w:w w:val="98"/>
          <w:sz w:val="24"/>
        </w:rPr>
        <w:t>   </w:t>
      </w:r>
      <w:r>
        <w:rPr>
          <w:rFonts w:ascii="Arial Unicode MS" w:hAnsi="Arial Unicode MS" w:cs="Arial Unicode MS"/>
          <w:noProof/>
          <w:color w:val="000000"/>
          <w:w w:val="98"/>
          <w:sz w:val="20"/>
        </w:rPr>
        <w:t>間</w:t>
      </w:r>
      <w:r>
        <w:rPr>
          <w:rFonts w:cs="Calibri"/>
          <w:color w:val="000000"/>
        </w:rPr>
        <w:tab/>
      </w:r>
      <w:r>
        <w:rPr>
          <w:rFonts w:ascii="Arial Unicode MS" w:hAnsi="Arial Unicode MS" w:cs="Arial Unicode MS"/>
          <w:noProof/>
          <w:color w:val="000000"/>
          <w:w w:val="98"/>
          <w:sz w:val="20"/>
        </w:rPr>
        <w:t>活</w:t>
      </w:r>
      <w:r>
        <w:rPr>
          <w:rFonts w:ascii="Calibri" w:hAnsi="Calibri" w:cs="Calibri"/>
          <w:noProof/>
          <w:color w:val="000000"/>
          <w:w w:val="98"/>
          <w:sz w:val="20"/>
        </w:rPr>
        <w:t>  </w:t>
      </w:r>
      <w:r>
        <w:rPr>
          <w:rFonts w:ascii="Arial Unicode MS" w:hAnsi="Arial Unicode MS" w:cs="Arial Unicode MS"/>
          <w:noProof/>
          <w:color w:val="000000"/>
          <w:w w:val="98"/>
          <w:sz w:val="20"/>
        </w:rPr>
        <w:t>動</w:t>
      </w:r>
      <w:r>
        <w:rPr>
          <w:rFonts w:ascii="Calibri" w:hAnsi="Calibri" w:cs="Calibri"/>
          <w:noProof/>
          <w:color w:val="000000"/>
          <w:w w:val="98"/>
          <w:sz w:val="20"/>
        </w:rPr>
        <w:t>  </w:t>
      </w:r>
      <w:r>
        <w:rPr>
          <w:rFonts w:ascii="Arial Unicode MS" w:hAnsi="Arial Unicode MS" w:cs="Arial Unicode MS"/>
          <w:noProof/>
          <w:color w:val="000000"/>
          <w:w w:val="98"/>
          <w:sz w:val="20"/>
        </w:rPr>
        <w:t>內</w:t>
      </w:r>
      <w:r>
        <w:rPr>
          <w:rFonts w:ascii="Calibri" w:hAnsi="Calibri" w:cs="Calibri"/>
          <w:noProof/>
          <w:color w:val="000000"/>
          <w:w w:val="98"/>
          <w:sz w:val="20"/>
        </w:rPr>
        <w:t>  </w:t>
      </w:r>
      <w:r>
        <w:rPr>
          <w:rFonts w:ascii="Arial Unicode MS" w:hAnsi="Arial Unicode MS" w:cs="Arial Unicode MS"/>
          <w:noProof/>
          <w:color w:val="000000"/>
          <w:w w:val="98"/>
          <w:sz w:val="20"/>
        </w:rPr>
        <w:t>容</w:t>
      </w:r>
    </w:p>
    <w:p w:rsidR="005A76FB" w:rsidRDefault="00D765A9" w:rsidP="005A76FB">
      <w:pPr>
        <w:spacing w:after="0" w:line="240" w:lineRule="exact"/>
        <w:ind w:left="2298"/>
      </w:pPr>
      <w:r w:rsidRPr="00B3349A">
        <w:br w:type="column"/>
      </w: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240" w:lineRule="exact"/>
        <w:ind w:left="2298"/>
      </w:pPr>
    </w:p>
    <w:p w:rsidR="005A76FB" w:rsidRDefault="00D765A9" w:rsidP="005A76FB">
      <w:pPr>
        <w:spacing w:after="0" w:line="436" w:lineRule="exact"/>
      </w:pPr>
      <w:r>
        <w:rPr>
          <w:rFonts w:ascii="Arial Unicode MS" w:hAnsi="Arial Unicode MS" w:cs="Arial Unicode MS"/>
          <w:noProof/>
          <w:color w:val="FFFFFF"/>
          <w:spacing w:val="-63"/>
          <w:w w:val="96"/>
          <w:sz w:val="20"/>
        </w:rPr>
        <w:t>成</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7" w:lineRule="exact"/>
        <w:ind w:left="2041" w:firstLine="93"/>
      </w:pPr>
      <w:r>
        <w:rPr>
          <w:rFonts w:ascii="Arial Unicode MS" w:hAnsi="Arial Unicode MS" w:cs="Arial Unicode MS"/>
          <w:noProof/>
          <w:color w:val="000000"/>
          <w:w w:val="98"/>
          <w:sz w:val="18"/>
        </w:rPr>
        <w:lastRenderedPageBreak/>
        <w:t>本場次</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分四場地</w:t>
      </w:r>
    </w:p>
    <w:p w:rsidR="005A76FB" w:rsidRDefault="00D765A9" w:rsidP="005A76FB">
      <w:pPr>
        <w:spacing w:after="0" w:line="240" w:lineRule="exact"/>
        <w:ind w:left="2041"/>
      </w:pPr>
      <w:r>
        <w:rPr>
          <w:rFonts w:ascii="Arial Unicode MS" w:hAnsi="Arial Unicode MS" w:cs="Arial Unicode MS"/>
          <w:noProof/>
          <w:color w:val="000000"/>
          <w:spacing w:val="-1"/>
          <w:w w:val="98"/>
          <w:sz w:val="18"/>
        </w:rPr>
        <w:t>同時進行</w:t>
      </w:r>
    </w:p>
    <w:p w:rsidR="005A76FB" w:rsidRDefault="00D765A9" w:rsidP="005A76FB">
      <w:pPr>
        <w:spacing w:after="0" w:line="223" w:lineRule="exact"/>
        <w:ind w:left="2041"/>
      </w:pPr>
      <w:r w:rsidRPr="00B3349A">
        <w:br w:type="column"/>
      </w:r>
    </w:p>
    <w:p w:rsidR="005A76FB" w:rsidRDefault="00D765A9" w:rsidP="005A76FB">
      <w:pPr>
        <w:spacing w:after="0" w:line="273" w:lineRule="exact"/>
      </w:pPr>
      <w:r>
        <w:rPr>
          <w:rFonts w:ascii="Arial Unicode MS" w:hAnsi="Arial Unicode MS" w:cs="Arial Unicode MS"/>
          <w:noProof/>
          <w:color w:val="000000"/>
          <w:spacing w:val="-1"/>
          <w:w w:val="96"/>
          <w:sz w:val="26"/>
        </w:rPr>
        <w:t>技術職業教育政策檢討與對策</w:t>
      </w:r>
    </w:p>
    <w:p w:rsidR="005A76FB" w:rsidRDefault="00D765A9" w:rsidP="005A76FB">
      <w:pPr>
        <w:spacing w:after="0" w:line="340" w:lineRule="exact"/>
      </w:pPr>
      <w:r>
        <w:rPr>
          <w:rFonts w:ascii="文泉驛微米黑" w:hAnsi="文泉驛微米黑" w:cs="文泉驛微米黑"/>
          <w:noProof/>
          <w:color w:val="000000"/>
          <w:spacing w:val="-1"/>
          <w:w w:val="96"/>
          <w:sz w:val="26"/>
        </w:rPr>
        <w:t>―</w:t>
      </w:r>
      <w:r>
        <w:rPr>
          <w:rFonts w:ascii="文泉驛微米黑" w:hAnsi="文泉驛微米黑" w:cs="文泉驛微米黑"/>
          <w:noProof/>
          <w:color w:val="000000"/>
          <w:spacing w:val="-1"/>
          <w:w w:val="96"/>
          <w:sz w:val="26"/>
        </w:rPr>
        <w:t>技職教育實務人才培育</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t>立</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1"/>
          <w:w w:val="92"/>
          <w:sz w:val="20"/>
        </w:rPr>
        <w:t>茶</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20" w:lineRule="exact"/>
      </w:pPr>
      <w:r>
        <w:rPr>
          <w:rFonts w:ascii="Arial Unicode MS" w:hAnsi="Arial Unicode MS" w:cs="Arial Unicode MS"/>
          <w:noProof/>
          <w:color w:val="FFFFFF"/>
          <w:spacing w:val="-5"/>
          <w:w w:val="90"/>
          <w:sz w:val="20"/>
        </w:rPr>
        <w:t>會</w:t>
      </w:r>
    </w:p>
    <w:p w:rsidR="005A76FB" w:rsidRDefault="00D765A9" w:rsidP="005A76FB">
      <w:pPr>
        <w:widowControl/>
        <w:sectPr w:rsidR="005A76FB" w:rsidSect="005A76FB">
          <w:type w:val="continuous"/>
          <w:pgSz w:w="11906" w:h="16839"/>
          <w:pgMar w:top="0" w:right="0" w:bottom="0" w:left="0" w:header="0" w:footer="0" w:gutter="0"/>
          <w:cols w:num="5" w:space="720" w:equalWidth="0">
            <w:col w:w="3657" w:space="0"/>
            <w:col w:w="7839" w:space="0"/>
            <w:col w:w="0" w:space="0"/>
            <w:col w:w="0" w:space="0"/>
            <w:col w:w="410" w:space="0"/>
          </w:cols>
          <w:docGrid w:type="lines" w:linePitch="312"/>
        </w:sectPr>
      </w:pPr>
    </w:p>
    <w:p w:rsidR="005A76FB" w:rsidRDefault="00D765A9" w:rsidP="005A76FB">
      <w:pPr>
        <w:spacing w:after="0" w:line="334" w:lineRule="exact"/>
        <w:ind w:left="3799"/>
      </w:pPr>
      <w:r>
        <w:rPr>
          <w:rFonts w:ascii="Arial Unicode MS" w:hAnsi="Arial Unicode MS" w:cs="Arial Unicode MS"/>
          <w:noProof/>
          <w:color w:val="000000"/>
          <w:spacing w:val="-1"/>
          <w:w w:val="98"/>
          <w:sz w:val="16"/>
        </w:rPr>
        <w:lastRenderedPageBreak/>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302</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教室（三樓）</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暨</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392" w:lineRule="exact"/>
        <w:ind w:left="3628"/>
      </w:pPr>
      <w:r>
        <w:rPr>
          <w:rFonts w:ascii="Arial Unicode MS" w:hAnsi="Arial Unicode MS" w:cs="Arial Unicode MS"/>
          <w:noProof/>
          <w:color w:val="000000"/>
          <w:spacing w:val="-1"/>
          <w:w w:val="98"/>
          <w:position w:val="1"/>
          <w:sz w:val="18"/>
        </w:rPr>
        <w:lastRenderedPageBreak/>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李隆盛</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中臺科技大學校長</w:t>
      </w:r>
    </w:p>
    <w:p w:rsidR="005A76FB" w:rsidRDefault="00D765A9" w:rsidP="005A76FB">
      <w:pPr>
        <w:spacing w:after="0" w:line="400" w:lineRule="exact"/>
        <w:ind w:left="3628"/>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溫玲玉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國立彰化師範大學財金技術系教授</w:t>
      </w:r>
    </w:p>
    <w:p w:rsidR="005A76FB" w:rsidRDefault="00D765A9" w:rsidP="005A76FB">
      <w:pPr>
        <w:spacing w:after="0" w:line="266"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26" w:lineRule="exact"/>
      </w:pPr>
      <w:r>
        <w:rPr>
          <w:rFonts w:ascii="Arial Unicode MS" w:hAnsi="Arial Unicode MS" w:cs="Arial Unicode MS"/>
          <w:noProof/>
          <w:color w:val="FFFFFF"/>
          <w:spacing w:val="-62"/>
          <w:w w:val="94"/>
          <w:sz w:val="20"/>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86" w:lineRule="exact"/>
      </w:pPr>
      <w:r>
        <w:rPr>
          <w:rFonts w:ascii="Arial Unicode MS" w:hAnsi="Arial Unicode MS" w:cs="Arial Unicode MS"/>
          <w:noProof/>
          <w:color w:val="FFFFFF"/>
          <w:spacing w:val="-61"/>
          <w:w w:val="92"/>
          <w:sz w:val="20"/>
        </w:rPr>
        <w:t>會</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spacing w:after="0" w:line="269" w:lineRule="exact"/>
        <w:ind w:left="1844" w:firstLine="2550"/>
      </w:pPr>
      <w:r>
        <w:rPr>
          <w:rFonts w:ascii="Arial Unicode MS" w:hAnsi="Arial Unicode MS" w:cs="Arial Unicode MS"/>
          <w:noProof/>
          <w:color w:val="000000"/>
          <w:spacing w:val="-7"/>
          <w:w w:val="98"/>
          <w:sz w:val="23"/>
        </w:rPr>
        <w:lastRenderedPageBreak/>
        <w:t>臧聲遠</w:t>
      </w:r>
      <w:r>
        <w:rPr>
          <w:rFonts w:ascii="文泉驛微米黑" w:hAnsi="文泉驛微米黑" w:cs="文泉驛微米黑"/>
          <w:noProof/>
          <w:color w:val="000000"/>
          <w:w w:val="98"/>
          <w:sz w:val="20"/>
        </w:rPr>
        <w:t>∕</w:t>
      </w:r>
      <w:r>
        <w:rPr>
          <w:rFonts w:ascii="Calibri" w:hAnsi="Calibri" w:cs="Calibri"/>
          <w:noProof/>
          <w:color w:val="000000"/>
          <w:spacing w:val="-14"/>
          <w:w w:val="98"/>
          <w:sz w:val="19"/>
        </w:rPr>
        <w:t> </w:t>
      </w:r>
      <w:r>
        <w:rPr>
          <w:rFonts w:ascii="Times New Roman" w:hAnsi="Times New Roman" w:cs="Times New Roman"/>
          <w:noProof/>
          <w:color w:val="000000"/>
          <w:w w:val="98"/>
          <w:sz w:val="19"/>
        </w:rPr>
        <w:t>Career</w:t>
      </w:r>
      <w:r>
        <w:rPr>
          <w:rFonts w:ascii="Calibri" w:hAnsi="Calibri" w:cs="Calibri"/>
          <w:noProof/>
          <w:color w:val="000000"/>
          <w:spacing w:val="-14"/>
          <w:w w:val="98"/>
          <w:sz w:val="20"/>
        </w:rPr>
        <w:t> </w:t>
      </w:r>
      <w:r>
        <w:rPr>
          <w:rFonts w:ascii="Arial Unicode MS" w:hAnsi="Arial Unicode MS" w:cs="Arial Unicode MS"/>
          <w:noProof/>
          <w:color w:val="000000"/>
          <w:w w:val="98"/>
          <w:sz w:val="20"/>
        </w:rPr>
        <w:t>職場情報誌總編輯</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蕭錫錡</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正修科技大學企業管理系所講座教授</w:t>
      </w:r>
    </w:p>
    <w:p w:rsidR="005A76FB" w:rsidRDefault="00D765A9" w:rsidP="005A76FB">
      <w:pPr>
        <w:spacing w:after="0" w:line="240" w:lineRule="exact"/>
        <w:ind w:left="1844" w:firstLine="2550"/>
      </w:pPr>
    </w:p>
    <w:p w:rsidR="005A76FB" w:rsidRDefault="00D765A9" w:rsidP="005A76FB">
      <w:pPr>
        <w:spacing w:after="0" w:line="310" w:lineRule="exact"/>
        <w:ind w:left="1844" w:firstLine="1813"/>
      </w:pPr>
      <w:r>
        <w:rPr>
          <w:rFonts w:ascii="Arial Unicode MS" w:hAnsi="Arial Unicode MS" w:cs="Arial Unicode MS"/>
          <w:noProof/>
          <w:color w:val="000000"/>
          <w:spacing w:val="-1"/>
          <w:w w:val="98"/>
          <w:sz w:val="26"/>
        </w:rPr>
        <w:t>十二年國民基本教育政策檢討與對策</w:t>
      </w:r>
    </w:p>
    <w:p w:rsidR="005A76FB" w:rsidRDefault="00D765A9" w:rsidP="005A76FB">
      <w:pPr>
        <w:spacing w:after="0" w:line="340" w:lineRule="exact"/>
        <w:ind w:left="1844" w:firstLine="1813"/>
      </w:pPr>
      <w:r>
        <w:rPr>
          <w:rFonts w:ascii="文泉驛微米黑" w:hAnsi="文泉驛微米黑" w:cs="文泉驛微米黑"/>
          <w:noProof/>
          <w:color w:val="000000"/>
          <w:spacing w:val="-1"/>
          <w:w w:val="98"/>
          <w:sz w:val="26"/>
        </w:rPr>
        <w:t>―</w:t>
      </w:r>
      <w:r>
        <w:rPr>
          <w:rFonts w:ascii="文泉驛微米黑" w:hAnsi="文泉驛微米黑" w:cs="文泉驛微米黑"/>
          <w:noProof/>
          <w:color w:val="000000"/>
          <w:spacing w:val="-1"/>
          <w:w w:val="98"/>
          <w:sz w:val="26"/>
        </w:rPr>
        <w:t>高級中等學校免試入學政策反思</w:t>
      </w:r>
    </w:p>
    <w:p w:rsidR="005A76FB" w:rsidRDefault="00D765A9" w:rsidP="005A76FB">
      <w:pPr>
        <w:spacing w:after="0" w:line="398" w:lineRule="exact"/>
        <w:ind w:left="1844" w:firstLine="1955"/>
      </w:pPr>
      <w:r>
        <w:rPr>
          <w:rFonts w:ascii="Arial Unicode MS" w:hAnsi="Arial Unicode MS" w:cs="Arial Unicode MS"/>
          <w:noProof/>
          <w:color w:val="000000"/>
          <w:spacing w:val="-1"/>
          <w:w w:val="98"/>
          <w:sz w:val="16"/>
        </w:rPr>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401</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教室（四樓）</w:t>
      </w:r>
    </w:p>
    <w:p w:rsidR="005A76FB" w:rsidRDefault="00D765A9" w:rsidP="005A76FB">
      <w:pPr>
        <w:spacing w:after="0" w:line="392"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陳伯璋</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法鼓文理學院教授</w:t>
      </w:r>
    </w:p>
    <w:p w:rsidR="005A76FB" w:rsidRDefault="00D765A9" w:rsidP="005A76FB">
      <w:pPr>
        <w:spacing w:after="0" w:line="400" w:lineRule="exact"/>
        <w:ind w:left="1844" w:firstLine="1784"/>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王承先</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教育部國民及學前教育署副署長</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林明地</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國立中正大學教育學研究所教授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簡菲莉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臺北市立中正高級中學校長</w:t>
      </w:r>
    </w:p>
    <w:p w:rsidR="005A76FB" w:rsidRDefault="00D765A9" w:rsidP="005A76FB">
      <w:pPr>
        <w:spacing w:after="0" w:line="240" w:lineRule="exact"/>
        <w:ind w:left="1844" w:firstLine="2550"/>
      </w:pPr>
    </w:p>
    <w:p w:rsidR="005A76FB" w:rsidRDefault="00D765A9" w:rsidP="005A76FB">
      <w:pPr>
        <w:spacing w:after="0" w:line="310" w:lineRule="exact"/>
        <w:ind w:left="1844" w:firstLine="1813"/>
      </w:pPr>
      <w:r>
        <w:rPr>
          <w:rFonts w:ascii="Arial Unicode MS" w:hAnsi="Arial Unicode MS" w:cs="Arial Unicode MS"/>
          <w:noProof/>
          <w:color w:val="000000"/>
          <w:spacing w:val="-1"/>
          <w:w w:val="98"/>
          <w:sz w:val="26"/>
        </w:rPr>
        <w:t>幼兒教育政策檢討與對策</w:t>
      </w:r>
    </w:p>
    <w:p w:rsidR="005A76FB" w:rsidRDefault="00D765A9" w:rsidP="005A76FB">
      <w:pPr>
        <w:spacing w:after="0" w:line="340" w:lineRule="exact"/>
        <w:ind w:left="1844" w:firstLine="1813"/>
      </w:pPr>
      <w:r>
        <w:rPr>
          <w:rFonts w:ascii="文泉驛微米黑" w:hAnsi="文泉驛微米黑" w:cs="文泉驛微米黑"/>
          <w:noProof/>
          <w:color w:val="000000"/>
          <w:spacing w:val="-1"/>
          <w:w w:val="98"/>
          <w:sz w:val="26"/>
        </w:rPr>
        <w:t>―</w:t>
      </w:r>
      <w:r>
        <w:rPr>
          <w:rFonts w:ascii="文泉驛微米黑" w:hAnsi="文泉驛微米黑" w:cs="文泉驛微米黑"/>
          <w:noProof/>
          <w:color w:val="000000"/>
          <w:spacing w:val="-1"/>
          <w:w w:val="98"/>
          <w:sz w:val="26"/>
        </w:rPr>
        <w:t>國教向下延伸</w:t>
      </w:r>
    </w:p>
    <w:p w:rsidR="005A76FB" w:rsidRDefault="00D765A9" w:rsidP="005A76FB">
      <w:pPr>
        <w:spacing w:after="0" w:line="395" w:lineRule="exact"/>
        <w:ind w:left="1844" w:firstLine="1955"/>
      </w:pPr>
      <w:r>
        <w:rPr>
          <w:rFonts w:ascii="Arial Unicode MS" w:hAnsi="Arial Unicode MS" w:cs="Arial Unicode MS"/>
          <w:noProof/>
          <w:color w:val="000000"/>
          <w:spacing w:val="-1"/>
          <w:w w:val="98"/>
          <w:sz w:val="16"/>
        </w:rPr>
        <w:t>農訓協會</w:t>
      </w:r>
      <w:r>
        <w:rPr>
          <w:rFonts w:ascii="Calibri" w:hAnsi="Calibri" w:cs="Calibri"/>
          <w:noProof/>
          <w:color w:val="000000"/>
          <w:w w:val="98"/>
          <w:sz w:val="15"/>
        </w:rPr>
        <w:t> </w:t>
      </w:r>
      <w:r>
        <w:rPr>
          <w:rFonts w:ascii="Times New Roman" w:hAnsi="Times New Roman" w:cs="Times New Roman"/>
          <w:noProof/>
          <w:color w:val="000000"/>
          <w:spacing w:val="-1"/>
          <w:w w:val="98"/>
          <w:sz w:val="15"/>
        </w:rPr>
        <w:t>402</w:t>
      </w:r>
      <w:r>
        <w:rPr>
          <w:rFonts w:ascii="Calibri" w:hAnsi="Calibri" w:cs="Calibri"/>
          <w:noProof/>
          <w:color w:val="000000"/>
          <w:spacing w:val="-4"/>
          <w:w w:val="98"/>
          <w:sz w:val="16"/>
        </w:rPr>
        <w:t>  </w:t>
      </w:r>
      <w:r>
        <w:rPr>
          <w:rFonts w:ascii="Arial Unicode MS" w:hAnsi="Arial Unicode MS" w:cs="Arial Unicode MS"/>
          <w:noProof/>
          <w:color w:val="000000"/>
          <w:spacing w:val="-1"/>
          <w:w w:val="98"/>
          <w:sz w:val="16"/>
        </w:rPr>
        <w:t>教室（四樓）</w:t>
      </w:r>
    </w:p>
    <w:p w:rsidR="005A76FB" w:rsidRDefault="00D765A9" w:rsidP="005A76FB">
      <w:pPr>
        <w:spacing w:after="0" w:line="389"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郭生玉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前國立臺灣師範大學教育心理與輔導學系教授</w:t>
      </w:r>
    </w:p>
    <w:p w:rsidR="005A76FB" w:rsidRDefault="00D765A9" w:rsidP="005A76FB">
      <w:pPr>
        <w:spacing w:after="0" w:line="400" w:lineRule="exact"/>
        <w:ind w:left="1844" w:firstLine="1784"/>
      </w:pPr>
      <w:r>
        <w:rPr>
          <w:rFonts w:ascii="Arial Unicode MS" w:hAnsi="Arial Unicode MS" w:cs="Arial Unicode MS"/>
          <w:noProof/>
          <w:color w:val="000000"/>
          <w:spacing w:val="-1"/>
          <w:w w:val="98"/>
          <w:position w:val="1"/>
          <w:sz w:val="18"/>
        </w:rPr>
        <w:t>與談人</w:t>
      </w:r>
      <w:r>
        <w:rPr>
          <w:rFonts w:ascii="Calibri" w:hAnsi="Calibri" w:cs="Calibri"/>
          <w:noProof/>
          <w:color w:val="000000"/>
          <w:w w:val="98"/>
          <w:sz w:val="24"/>
        </w:rPr>
        <w:t>  </w:t>
      </w:r>
      <w:r>
        <w:rPr>
          <w:rFonts w:ascii="Arial Unicode MS" w:hAnsi="Arial Unicode MS" w:cs="Arial Unicode MS"/>
          <w:noProof/>
          <w:color w:val="000000"/>
          <w:spacing w:val="-7"/>
          <w:w w:val="98"/>
          <w:sz w:val="23"/>
        </w:rPr>
        <w:t>許玉齡</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前國立新竹教育大學幼兒教育學系副教授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陳麗珠</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國立高雄師範大學教育學系教授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盧美貴</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亞洲大學幼兒教育學系講座教授</w:t>
      </w:r>
    </w:p>
    <w:p w:rsidR="005A76FB" w:rsidRDefault="00D765A9" w:rsidP="005A76FB">
      <w:pPr>
        <w:spacing w:after="0" w:line="240" w:lineRule="exact"/>
        <w:ind w:left="1844" w:firstLine="2550"/>
      </w:pPr>
    </w:p>
    <w:p w:rsidR="005A76FB" w:rsidRDefault="00D765A9" w:rsidP="005A76FB">
      <w:pPr>
        <w:spacing w:after="0" w:line="331" w:lineRule="exact"/>
        <w:ind w:left="1844"/>
      </w:pPr>
      <w:r>
        <w:rPr>
          <w:rFonts w:ascii="Times New Roman" w:hAnsi="Times New Roman" w:cs="Times New Roman"/>
          <w:noProof/>
          <w:color w:val="000000"/>
          <w:spacing w:val="-1"/>
          <w:w w:val="98"/>
          <w:position w:val="1"/>
          <w:sz w:val="20"/>
        </w:rPr>
        <w:t>16:10~17:00</w:t>
      </w:r>
      <w:r>
        <w:rPr>
          <w:rFonts w:ascii="Calibri" w:hAnsi="Calibri" w:cs="Calibri"/>
          <w:noProof/>
          <w:color w:val="000000"/>
          <w:w w:val="98"/>
          <w:sz w:val="24"/>
        </w:rPr>
        <w:t>   </w:t>
      </w:r>
      <w:r>
        <w:rPr>
          <w:rFonts w:ascii="Times New Roman" w:hAnsi="Times New Roman" w:cs="Times New Roman"/>
          <w:noProof/>
          <w:color w:val="727172"/>
          <w:spacing w:val="-2"/>
          <w:w w:val="98"/>
          <w:position w:val="2"/>
          <w:sz w:val="17"/>
        </w:rPr>
        <w:t>50'</w:t>
      </w:r>
      <w:r>
        <w:rPr>
          <w:rFonts w:ascii="Calibri" w:hAnsi="Calibri" w:cs="Calibri"/>
          <w:noProof/>
          <w:color w:val="000000"/>
          <w:w w:val="98"/>
          <w:sz w:val="24"/>
        </w:rPr>
        <w:t> </w:t>
      </w:r>
      <w:r>
        <w:rPr>
          <w:rFonts w:ascii="文泉驛微米黑" w:hAnsi="文泉驛微米黑" w:cs="文泉驛微米黑"/>
          <w:noProof/>
          <w:color w:val="000000"/>
          <w:w w:val="98"/>
          <w:sz w:val="28"/>
        </w:rPr>
        <w:t>【綜合座談】</w:t>
      </w:r>
    </w:p>
    <w:p w:rsidR="005A76FB" w:rsidRDefault="00D765A9" w:rsidP="005A76FB">
      <w:pPr>
        <w:spacing w:after="0" w:line="425" w:lineRule="exact"/>
        <w:ind w:left="1844" w:firstLine="1955"/>
      </w:pPr>
      <w:r>
        <w:rPr>
          <w:rFonts w:ascii="Arial Unicode MS" w:hAnsi="Arial Unicode MS" w:cs="Arial Unicode MS"/>
          <w:noProof/>
          <w:color w:val="000000"/>
          <w:spacing w:val="-1"/>
          <w:w w:val="98"/>
          <w:sz w:val="16"/>
        </w:rPr>
        <w:t>農訓協會</w:t>
      </w:r>
      <w:r>
        <w:rPr>
          <w:rFonts w:ascii="Calibri" w:hAnsi="Calibri" w:cs="Calibri"/>
          <w:noProof/>
          <w:color w:val="000000"/>
          <w:w w:val="98"/>
          <w:sz w:val="16"/>
        </w:rPr>
        <w:t> </w:t>
      </w:r>
      <w:r>
        <w:rPr>
          <w:rFonts w:ascii="Arial Unicode MS" w:hAnsi="Arial Unicode MS" w:cs="Arial Unicode MS"/>
          <w:noProof/>
          <w:color w:val="000000"/>
          <w:spacing w:val="-1"/>
          <w:w w:val="98"/>
          <w:sz w:val="16"/>
        </w:rPr>
        <w:t>國際會議廳（</w:t>
      </w:r>
      <w:r>
        <w:rPr>
          <w:rFonts w:ascii="Times New Roman" w:hAnsi="Times New Roman" w:cs="Times New Roman"/>
          <w:noProof/>
          <w:color w:val="000000"/>
          <w:spacing w:val="-1"/>
          <w:w w:val="98"/>
          <w:sz w:val="15"/>
        </w:rPr>
        <w:t>B1</w:t>
      </w:r>
      <w:r>
        <w:rPr>
          <w:rFonts w:ascii="Arial Unicode MS" w:hAnsi="Arial Unicode MS" w:cs="Arial Unicode MS"/>
          <w:noProof/>
          <w:color w:val="000000"/>
          <w:w w:val="98"/>
          <w:sz w:val="16"/>
        </w:rPr>
        <w:t>）</w:t>
      </w:r>
    </w:p>
    <w:p w:rsidR="005A76FB" w:rsidRDefault="00D765A9" w:rsidP="005A76FB">
      <w:pPr>
        <w:spacing w:after="0" w:line="476" w:lineRule="exact"/>
        <w:ind w:left="1844" w:firstLine="1784"/>
      </w:pPr>
      <w:r>
        <w:rPr>
          <w:rFonts w:ascii="Arial Unicode MS" w:hAnsi="Arial Unicode MS" w:cs="Arial Unicode MS"/>
          <w:noProof/>
          <w:color w:val="000000"/>
          <w:spacing w:val="-1"/>
          <w:w w:val="98"/>
          <w:position w:val="1"/>
          <w:sz w:val="18"/>
        </w:rPr>
        <w:t>主持人</w:t>
      </w:r>
      <w:r>
        <w:rPr>
          <w:rFonts w:ascii="Calibri" w:hAnsi="Calibri" w:cs="Calibri"/>
          <w:noProof/>
          <w:color w:val="000000"/>
          <w:w w:val="98"/>
          <w:sz w:val="24"/>
        </w:rPr>
        <w:t>  </w:t>
      </w:r>
      <w:r>
        <w:rPr>
          <w:rFonts w:ascii="Arial Unicode MS" w:hAnsi="Arial Unicode MS" w:cs="Arial Unicode MS"/>
          <w:noProof/>
          <w:color w:val="000000"/>
          <w:spacing w:val="-7"/>
          <w:w w:val="98"/>
          <w:sz w:val="23"/>
        </w:rPr>
        <w:t>黃昆輝</w:t>
      </w:r>
      <w:r>
        <w:rPr>
          <w:rFonts w:ascii="Calibri" w:hAnsi="Calibri" w:cs="Calibri"/>
          <w:noProof/>
          <w:color w:val="000000"/>
          <w:w w:val="98"/>
          <w:sz w:val="19"/>
        </w:rPr>
        <w:t> </w:t>
      </w:r>
      <w:r>
        <w:rPr>
          <w:rFonts w:ascii="Times New Roman" w:hAnsi="Times New Roman" w:cs="Times New Roman"/>
          <w:noProof/>
          <w:color w:val="000000"/>
          <w:spacing w:val="-1"/>
          <w:w w:val="98"/>
          <w:sz w:val="19"/>
        </w:rPr>
        <w:t>/</w:t>
      </w:r>
      <w:r>
        <w:rPr>
          <w:rFonts w:ascii="Calibri" w:hAnsi="Calibri" w:cs="Calibri"/>
          <w:noProof/>
          <w:color w:val="000000"/>
          <w:w w:val="98"/>
          <w:sz w:val="20"/>
        </w:rPr>
        <w:t> </w:t>
      </w:r>
      <w:r>
        <w:rPr>
          <w:rFonts w:ascii="Arial Unicode MS" w:hAnsi="Arial Unicode MS" w:cs="Arial Unicode MS"/>
          <w:noProof/>
          <w:color w:val="000000"/>
          <w:w w:val="98"/>
          <w:sz w:val="20"/>
        </w:rPr>
        <w:t>財團法人黃昆輝教授教育基金會董事長</w:t>
      </w:r>
    </w:p>
    <w:p w:rsidR="005A76FB" w:rsidRDefault="00D765A9" w:rsidP="005A76FB">
      <w:pPr>
        <w:spacing w:after="0" w:line="455" w:lineRule="exact"/>
        <w:ind w:left="1844" w:firstLine="2550"/>
      </w:pPr>
      <w:r>
        <w:rPr>
          <w:rFonts w:ascii="Arial Unicode MS" w:hAnsi="Arial Unicode MS" w:cs="Arial Unicode MS"/>
          <w:noProof/>
          <w:color w:val="000000"/>
          <w:spacing w:val="-7"/>
          <w:w w:val="98"/>
          <w:sz w:val="23"/>
        </w:rPr>
        <w:t>黃政傑</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靜宜大學教育研究所教授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李隆盛</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中臺科技大學校長</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陳伯璋</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法鼓文理學院教授</w:t>
      </w:r>
    </w:p>
    <w:p w:rsidR="005A76FB" w:rsidRDefault="00D765A9" w:rsidP="005A76FB">
      <w:pPr>
        <w:spacing w:after="0" w:line="343" w:lineRule="exact"/>
        <w:ind w:left="1844" w:firstLine="2550"/>
      </w:pPr>
      <w:r>
        <w:rPr>
          <w:rFonts w:ascii="Arial Unicode MS" w:hAnsi="Arial Unicode MS" w:cs="Arial Unicode MS"/>
          <w:noProof/>
          <w:color w:val="000000"/>
          <w:spacing w:val="-7"/>
          <w:w w:val="98"/>
          <w:sz w:val="23"/>
        </w:rPr>
        <w:t>郭生玉</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前國立臺灣師範大學教育心理與輔導學系教授</w:t>
      </w:r>
    </w:p>
    <w:p w:rsidR="005A76FB" w:rsidRDefault="00D765A9" w:rsidP="005A76FB">
      <w:pPr>
        <w:tabs>
          <w:tab w:val="left" w:pos="3657"/>
        </w:tabs>
        <w:spacing w:after="0" w:line="461" w:lineRule="exact"/>
        <w:ind w:left="1844" w:firstLine="314"/>
      </w:pPr>
      <w:r>
        <w:rPr>
          <w:rFonts w:ascii="Times New Roman" w:hAnsi="Times New Roman" w:cs="Times New Roman"/>
          <w:noProof/>
          <w:color w:val="000000"/>
          <w:spacing w:val="-1"/>
          <w:w w:val="98"/>
          <w:sz w:val="20"/>
        </w:rPr>
        <w:t>17:00</w:t>
      </w:r>
      <w:r>
        <w:rPr>
          <w:rFonts w:cs="Calibri"/>
          <w:color w:val="000000"/>
        </w:rPr>
        <w:tab/>
      </w:r>
      <w:r>
        <w:rPr>
          <w:rFonts w:ascii="Arial Unicode MS" w:hAnsi="Arial Unicode MS" w:cs="Arial Unicode MS"/>
          <w:noProof/>
          <w:color w:val="000000"/>
          <w:w w:val="98"/>
          <w:sz w:val="22"/>
        </w:rPr>
        <w:t>閉</w:t>
      </w:r>
      <w:r>
        <w:rPr>
          <w:rFonts w:ascii="Calibri" w:hAnsi="Calibri" w:cs="Calibri"/>
          <w:noProof/>
          <w:color w:val="000000"/>
          <w:w w:val="98"/>
          <w:sz w:val="22"/>
        </w:rPr>
        <w:t>  </w:t>
      </w:r>
      <w:r>
        <w:rPr>
          <w:rFonts w:ascii="Arial Unicode MS" w:hAnsi="Arial Unicode MS" w:cs="Arial Unicode MS"/>
          <w:noProof/>
          <w:color w:val="000000"/>
          <w:w w:val="98"/>
          <w:sz w:val="22"/>
        </w:rPr>
        <w:t>會</w:t>
      </w:r>
    </w:p>
    <w:p w:rsidR="005A76FB" w:rsidRDefault="00D765A9" w:rsidP="005A76FB">
      <w:pPr>
        <w:spacing w:after="0" w:line="240" w:lineRule="exact"/>
        <w:ind w:left="1844" w:firstLine="314"/>
      </w:pPr>
      <w:r w:rsidRPr="00B3349A">
        <w:br w:type="column"/>
      </w: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240" w:lineRule="exact"/>
        <w:ind w:left="1844" w:firstLine="314"/>
      </w:pPr>
    </w:p>
    <w:p w:rsidR="005A76FB" w:rsidRDefault="00D765A9" w:rsidP="005A76FB">
      <w:pPr>
        <w:spacing w:after="0" w:line="449" w:lineRule="exact"/>
      </w:pPr>
      <w:r>
        <w:rPr>
          <w:rFonts w:ascii="Times New Roman" w:hAnsi="Times New Roman" w:cs="Times New Roman"/>
          <w:noProof/>
          <w:color w:val="000000"/>
          <w:spacing w:val="-1"/>
          <w:w w:val="96"/>
          <w:sz w:val="20"/>
        </w:rPr>
        <w:t>11</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t>議</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1"/>
          <w:w w:val="92"/>
          <w:sz w:val="20"/>
        </w:rPr>
        <w:t>程</w:t>
      </w:r>
    </w:p>
    <w:p w:rsidR="005A76FB" w:rsidRDefault="00D765A9" w:rsidP="005A76FB">
      <w:pPr>
        <w:widowControl/>
        <w:sectPr w:rsidR="005A76FB" w:rsidSect="005A76FB">
          <w:type w:val="continuous"/>
          <w:pgSz w:w="11906" w:h="16839"/>
          <w:pgMar w:top="0" w:right="0" w:bottom="0" w:left="0" w:header="0" w:footer="0" w:gutter="0"/>
          <w:cols w:num="4" w:space="720" w:equalWidth="0">
            <w:col w:w="9992" w:space="0"/>
            <w:col w:w="1503" w:space="0"/>
            <w:col w:w="0" w:space="0"/>
            <w:col w:w="410" w:space="0"/>
          </w:cols>
          <w:docGrid w:type="lines" w:linePitch="312"/>
        </w:sectPr>
      </w:pPr>
    </w:p>
    <w:p w:rsidR="005A76FB" w:rsidRDefault="00D765A9" w:rsidP="005A76FB">
      <w:pPr>
        <w:spacing w:after="0" w:line="240" w:lineRule="exact"/>
      </w:pPr>
      <w:bookmarkStart w:id="14" w:name="14"/>
      <w:bookmarkEnd w:id="1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881" w:lineRule="exact"/>
        <w:ind w:left="3665"/>
        <w:sectPr w:rsidR="005A76FB" w:rsidSect="005A76FB">
          <w:type w:val="continuous"/>
          <w:pgSz w:w="11906" w:h="16838"/>
          <w:pgMar w:top="0" w:right="0" w:bottom="0" w:left="0" w:header="0" w:footer="0" w:gutter="0"/>
          <w:cols w:space="720"/>
        </w:sectPr>
      </w:pPr>
      <w:r>
        <w:rPr>
          <w:noProof/>
        </w:rPr>
        <w:pict>
          <v:shapetype id="_x0000_m3202" coordsize="59528,84189" o:spt="100" adj="0,,0" path="m,84189r,l59528,84189r,l59528,r,l,,,,,84189e">
            <v:stroke joinstyle="miter"/>
            <v:formulas/>
            <v:path o:connecttype="segments"/>
          </v:shapetype>
        </w:pict>
      </w:r>
      <w:r>
        <w:rPr>
          <w:noProof/>
        </w:rPr>
        <w:pict>
          <v:shape id="_x0000_s3201" type="#_x0000_m3202" style="position:absolute;left:0;text-align:left;margin-left:0;margin-top:0;width:595.3pt;height:841.9pt;z-index:-251621888;mso-position-horizontal-relative:page;mso-position-vertical-relative:page" o:spt="100" adj="0,,0" path="m,84189r,l59528,84189r,l59528,r,l,,,,,84189e" fillcolor="#fffde5" stroked="f">
            <v:stroke joinstyle="miter"/>
            <v:formulas/>
            <v:path o:connecttype="segments"/>
            <w10:wrap anchorx="page" anchory="page"/>
          </v:shape>
        </w:pict>
      </w:r>
      <w:r>
        <w:rPr>
          <w:noProof/>
        </w:rPr>
        <w:pict>
          <v:shapetype id="polygon10" o:spid="_x0000_m3200" coordsize="58677,83339" o:spt="100" adj="0,,0" path="m50,83289r,l58627,83289r,l58627,50r,l50,50r,l50,83289e">
            <v:stroke joinstyle="miter"/>
            <v:formulas/>
            <v:path o:connecttype="segments"/>
          </v:shapetype>
        </w:pict>
      </w:r>
      <w:r>
        <w:rPr>
          <w:noProof/>
        </w:rPr>
        <w:pict>
          <v:shape id="_x0000_s3199" type="#polygon10" style="position:absolute;left:0;text-align:left;margin-left:4.25pt;margin-top:4.25pt;width:586.75pt;height:833.4pt;z-index:-25162086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1"/>
          <w:sz w:val="64"/>
        </w:rPr>
        <w:t>參、研討會資訊</w:t>
      </w:r>
    </w:p>
    <w:p w:rsidR="005A76FB" w:rsidRDefault="00D765A9" w:rsidP="005A76FB">
      <w:pPr>
        <w:spacing w:after="0" w:line="240" w:lineRule="exact"/>
      </w:pPr>
      <w:bookmarkStart w:id="15" w:name="15"/>
      <w:bookmarkEnd w:id="1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581" w:lineRule="exact"/>
        <w:ind w:left="3253" w:firstLine="1104"/>
      </w:pPr>
      <w:r>
        <w:rPr>
          <w:noProof/>
        </w:rPr>
        <w:pict>
          <v:shapetype id="_x0000_m3198" coordsize="59528,84189" o:spt="100" adj="0,,0" path="m,84189r,l59528,84189r,l59528,r,l,,,,,84189e">
            <v:stroke joinstyle="miter"/>
            <v:formulas/>
            <v:path o:connecttype="segments"/>
          </v:shapetype>
        </w:pict>
      </w:r>
      <w:r>
        <w:rPr>
          <w:noProof/>
        </w:rPr>
        <w:pict>
          <v:shape id="_x0000_s3197" type="#_x0000_m3198" style="position:absolute;left:0;text-align:left;margin-left:0;margin-top:0;width:595.3pt;height:841.9pt;z-index:-251618816;mso-position-horizontal-relative:page;mso-position-vertical-relative:page" o:spt="100" adj="0,,0" path="m,84189r,l59528,84189r,l59528,r,l,,,,,84189e" fillcolor="#fdebda" stroked="f">
            <v:stroke joinstyle="miter"/>
            <v:formulas/>
            <v:path o:connecttype="segments"/>
            <w10:wrap anchorx="page" anchory="page"/>
          </v:shape>
        </w:pict>
      </w:r>
      <w:r>
        <w:rPr>
          <w:noProof/>
        </w:rPr>
        <w:pict>
          <v:shapetype id="polygon31" o:spid="_x0000_m3196" coordsize="58677,83339" o:spt="100" adj="0,,0" path="m50,83289r,l58627,83289r,l58627,50r,l50,50r,l50,83289e">
            <v:stroke joinstyle="miter"/>
            <v:formulas/>
            <v:path o:connecttype="segments"/>
          </v:shapetype>
        </w:pict>
      </w:r>
      <w:r>
        <w:rPr>
          <w:noProof/>
        </w:rPr>
        <w:pict>
          <v:shape id="_x0000_s3195" type="#polygon31" style="position:absolute;left:0;text-align:left;margin-left:4.25pt;margin-top:4.25pt;width:586.75pt;height:833.4pt;z-index:-2516177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48"/>
        </w:rPr>
        <w:t>主題研討（一）</w:t>
      </w:r>
    </w:p>
    <w:p w:rsidR="005A76FB" w:rsidRDefault="00D765A9" w:rsidP="005A76FB">
      <w:pPr>
        <w:spacing w:after="0" w:line="240" w:lineRule="exact"/>
        <w:ind w:left="3253" w:firstLine="1104"/>
      </w:pPr>
    </w:p>
    <w:p w:rsidR="005A76FB" w:rsidRDefault="00D765A9" w:rsidP="005A76FB">
      <w:pPr>
        <w:spacing w:after="0" w:line="240" w:lineRule="exact"/>
        <w:ind w:left="3253" w:firstLine="1104"/>
      </w:pPr>
    </w:p>
    <w:p w:rsidR="005A76FB" w:rsidRDefault="00D765A9" w:rsidP="005A76FB">
      <w:pPr>
        <w:spacing w:after="0" w:line="522" w:lineRule="exact"/>
        <w:ind w:left="3253"/>
      </w:pPr>
      <w:r>
        <w:rPr>
          <w:rFonts w:ascii="Arial Unicode MS" w:hAnsi="Arial Unicode MS" w:cs="Arial Unicode MS"/>
          <w:noProof/>
          <w:color w:val="000000"/>
          <w:spacing w:val="-1"/>
          <w:sz w:val="48"/>
        </w:rPr>
        <w:t>高等教育政策檢討與對策</w:t>
      </w:r>
    </w:p>
    <w:p w:rsidR="005A76FB" w:rsidRDefault="00D765A9" w:rsidP="005A76FB">
      <w:pPr>
        <w:spacing w:after="0" w:line="240" w:lineRule="exact"/>
        <w:ind w:left="3253"/>
      </w:pPr>
    </w:p>
    <w:p w:rsidR="005A76FB" w:rsidRDefault="00D765A9" w:rsidP="005A76FB">
      <w:pPr>
        <w:spacing w:after="0" w:line="573" w:lineRule="exact"/>
        <w:ind w:left="3253"/>
        <w:sectPr w:rsidR="005A76FB" w:rsidSect="005A76FB">
          <w:type w:val="continuous"/>
          <w:pgSz w:w="11906" w:h="16839"/>
          <w:pgMar w:top="0" w:right="0" w:bottom="0" w:left="0" w:header="0" w:footer="0" w:gutter="0"/>
          <w:cols w:space="720"/>
        </w:sectPr>
      </w:pPr>
      <w:r>
        <w:rPr>
          <w:rFonts w:ascii="文泉驛微米黑" w:hAnsi="文泉驛微米黑" w:cs="文泉驛微米黑"/>
          <w:noProof/>
          <w:color w:val="000000"/>
          <w:spacing w:val="-1"/>
          <w:sz w:val="48"/>
        </w:rPr>
        <w:t>―</w:t>
      </w:r>
      <w:r>
        <w:rPr>
          <w:rFonts w:ascii="文泉驛微米黑" w:hAnsi="文泉驛微米黑" w:cs="文泉驛微米黑"/>
          <w:noProof/>
          <w:color w:val="000000"/>
          <w:spacing w:val="-1"/>
          <w:sz w:val="48"/>
        </w:rPr>
        <w:t>大學爭世界排名的省思</w:t>
      </w:r>
    </w:p>
    <w:p w:rsidR="005A76FB" w:rsidRDefault="00D765A9" w:rsidP="005A76FB">
      <w:pPr>
        <w:spacing w:after="0" w:line="240" w:lineRule="exact"/>
      </w:pPr>
      <w:bookmarkStart w:id="16" w:name="16"/>
      <w:bookmarkEnd w:id="1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8" w:lineRule="exact"/>
        <w:ind w:left="5131"/>
      </w:pPr>
      <w:r>
        <w:rPr>
          <w:noProof/>
        </w:rPr>
        <w:pict>
          <v:shape id="wondershare_182" o:spid="_x0000_s3194" type="#_x0000_t202" style="position:absolute;left:0;text-align:left;margin-left:559.7pt;margin-top:460.9pt;width:29pt;height:5pt;z-index:-25105971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75" o:spid="_x0000_s3193" type="#_x0000_t75" style="position:absolute;left:0;text-align:left;margin-left:0;margin-top:0;width:221pt;height:841.9pt;z-index:-251609600;mso-position-horizontal-relative:page;mso-position-vertical-relative:page">
            <v:imagedata r:id="rId41" o:title=""/>
            <w10:wrap anchorx="page" anchory="page"/>
          </v:shape>
        </w:pict>
      </w:r>
      <w:r>
        <w:rPr>
          <w:noProof/>
        </w:rPr>
        <w:pict>
          <v:shapetype id="_x0000_m3192" coordsize="12756,84189" o:spt="100" adj="0,,0" path="m,84189r,l12756,84189r,l12756,r,l,,,,,84189e">
            <v:stroke joinstyle="miter"/>
            <v:formulas/>
            <v:path o:connecttype="segments"/>
          </v:shapetype>
        </w:pict>
      </w:r>
      <w:r>
        <w:rPr>
          <w:noProof/>
        </w:rPr>
        <w:pict>
          <v:shape id="_x0000_s3191" type="#_x0000_m3192" style="position:absolute;left:0;text-align:left;margin-left:0;margin-top:0;width:127.55pt;height:841.9pt;z-index:-251616768;mso-position-horizontal-relative:page;mso-position-vertical-relative:page" o:spt="100" adj="0,,0" path="m,84189r,l12756,84189r,l12756,r,l,,,,,84189e" fillcolor="#eeefef" stroked="f">
            <v:stroke joinstyle="miter"/>
            <v:formulas/>
            <v:path o:connecttype="segments"/>
            <w10:wrap anchorx="page" anchory="page"/>
          </v:shape>
        </w:pict>
      </w:r>
      <w:r>
        <w:rPr>
          <w:noProof/>
        </w:rPr>
        <w:pict>
          <v:shapetype id="polygon3" o:spid="_x0000_m3190" coordsize="11310,15222" o:spt="100" adj="0,,0" path="m,15222r,l11310,15222r,l11310,r,l,,,,,15222e">
            <v:stroke joinstyle="miter"/>
            <v:formulas/>
            <v:path o:connecttype="segments"/>
          </v:shapetype>
        </w:pict>
      </w:r>
      <w:r>
        <w:rPr>
          <w:noProof/>
        </w:rPr>
        <w:pict>
          <v:shape id="_x0000_s3189" type="#polygon3" style="position:absolute;left:0;text-align:left;margin-left:109.7pt;margin-top:119.55pt;width:113.1pt;height:152.2pt;z-index:-251615744;mso-position-horizontal-relative:page;mso-position-vertical-relative:page" o:spt="100" adj="0,,0" path="m,15222r,l11310,15222r,l11310,r,l,,,,,15222e" fillcolor="#c9c9ca" stroked="f">
            <v:stroke joinstyle="miter"/>
            <v:formulas/>
            <v:path o:connecttype="segments"/>
            <w10:wrap anchorx="page" anchory="page"/>
          </v:shape>
        </w:pict>
      </w:r>
      <w:r>
        <w:rPr>
          <w:noProof/>
        </w:rPr>
        <w:pict>
          <v:shapetype id="polygon4" o:spid="_x0000_m3188" coordsize="11480,15307" o:spt="100" adj="0,,0" path="m,15307r,l11480,15307r,l11480,r,l,,,,,15307e">
            <v:stroke joinstyle="miter"/>
            <v:formulas/>
            <v:path o:connecttype="segments"/>
          </v:shapetype>
        </w:pict>
      </w:r>
      <w:r>
        <w:rPr>
          <w:noProof/>
        </w:rPr>
        <w:pict>
          <v:shape id="_x0000_s3187" type="#polygon4" style="position:absolute;left:0;text-align:left;margin-left:105.05pt;margin-top:116.35pt;width:114.8pt;height:153.05pt;z-index:-251614720;mso-position-horizontal-relative:page;mso-position-vertical-relative:page" o:spt="100" adj="0,,0" path="m,15307r,l11480,15307r,l11480,r,l,,,,,15307e" fillcolor="white" stroked="f">
            <v:stroke joinstyle="miter"/>
            <v:formulas/>
            <v:path o:connecttype="segments"/>
            <w10:wrap anchorx="page" anchory="page"/>
          </v:shape>
        </w:pict>
      </w:r>
      <w:r>
        <w:rPr>
          <w:noProof/>
        </w:rPr>
        <w:pict>
          <v:shapetype id="polygon6" o:spid="_x0000_m3186" coordsize="11580,15407" o:spt="100" adj="0,,0" path="m50,15357r,l11530,15357r,l11530,50r,l50,50r,l50,15357e">
            <v:stroke joinstyle="miter"/>
            <v:formulas/>
            <v:path o:connecttype="segments"/>
          </v:shapetype>
        </w:pict>
      </w:r>
      <w:r>
        <w:rPr>
          <w:noProof/>
        </w:rPr>
        <w:pict>
          <v:shape id="_x0000_s3185" type="#polygon6" style="position:absolute;left:0;text-align:left;margin-left:104.55pt;margin-top:115.85pt;width:115.8pt;height:154.05pt;z-index:-251613696;mso-position-horizontal-relative:page;mso-position-vertical-relative:page" o:spt="100" adj="0,,0" path="m50,15357r,l11530,15357r,l11530,50r,l50,50r,l50,15357e" strokecolor="#c9c9ca" strokeweight="1pt">
            <v:fill opacity="0"/>
            <v:stroke joinstyle="miter"/>
            <v:formulas/>
            <v:path o:connecttype="segments"/>
            <w10:wrap anchorx="page" anchory="page"/>
          </v:shape>
        </w:pict>
      </w:r>
      <w:r>
        <w:rPr>
          <w:noProof/>
        </w:rPr>
        <w:pict>
          <v:shapetype id="polygon49" o:spid="_x0000_m3184" coordsize="27880,142" o:spt="100" adj="0,,0" path="m50,50r,l27829,50e">
            <v:stroke joinstyle="miter"/>
            <v:formulas/>
            <v:path o:connecttype="segments"/>
          </v:shapetype>
        </w:pict>
      </w:r>
      <w:r>
        <w:rPr>
          <w:noProof/>
        </w:rPr>
        <w:pict>
          <v:shape id="WS_polygon49" o:spid="_x0000_s3183" type="#polygon49" style="position:absolute;left:0;text-align:left;margin-left:231.95pt;margin-top:320.2pt;width:278.8pt;height:1.45pt;z-index:251572736;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50" o:spid="_x0000_m3182" coordsize="6350,227" o:spt="100" adj="0,,0" path="m57,57r,l6293,57e">
            <v:stroke joinstyle="miter"/>
            <v:formulas/>
            <v:path o:connecttype="segments"/>
          </v:shapetype>
        </w:pict>
      </w:r>
      <w:r>
        <w:rPr>
          <w:noProof/>
        </w:rPr>
        <w:pict>
          <v:shape id="WS_polygon50" o:spid="_x0000_s3181" type="#polygon50" style="position:absolute;left:0;text-align:left;margin-left:169.5pt;margin-top:320.1pt;width:63.5pt;height:2.25pt;z-index:251573760;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87" o:spid="_x0000_m3180" coordsize="27880,142" o:spt="100" adj="0,,0" path="m50,50r,l27829,50e">
            <v:stroke joinstyle="miter"/>
            <v:formulas/>
            <v:path o:connecttype="segments"/>
          </v:shapetype>
        </w:pict>
      </w:r>
      <w:r>
        <w:rPr>
          <w:noProof/>
        </w:rPr>
        <w:pict>
          <v:shape id="WS_polygon87" o:spid="_x0000_s3179" type="#polygon87" style="position:absolute;left:0;text-align:left;margin-left:231.95pt;margin-top:418.8pt;width:278.8pt;height:1.45pt;z-index:251584000;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88" o:spid="_x0000_m3178" coordsize="6350,227" o:spt="100" adj="0,,0" path="m57,57r,l6293,57e">
            <v:stroke joinstyle="miter"/>
            <v:formulas/>
            <v:path o:connecttype="segments"/>
          </v:shapetype>
        </w:pict>
      </w:r>
      <w:r>
        <w:rPr>
          <w:noProof/>
        </w:rPr>
        <w:pict>
          <v:shape id="WS_polygon88" o:spid="_x0000_s3177" type="#polygon88" style="position:absolute;left:0;text-align:left;margin-left:169.5pt;margin-top:418.7pt;width:63.5pt;height:2.25pt;z-index:251585024;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193" o:spid="_x0000_m3176" coordsize="3118,22677" o:spt="100" adj="0,,0" path="m,709r,l,22039r,l3118,22677r,l3118,r,l,709e">
            <v:stroke joinstyle="miter"/>
            <v:formulas/>
            <v:path o:connecttype="segments"/>
          </v:shapetype>
        </w:pict>
      </w:r>
      <w:r>
        <w:rPr>
          <w:noProof/>
        </w:rPr>
        <w:pict>
          <v:shape id="WS_polygon193" o:spid="_x0000_s3175" type="#polygon193" style="position:absolute;left:0;text-align:left;margin-left:564.1pt;margin-top:116.65pt;width:31.2pt;height:226.75pt;z-index:-251612672;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94" o:spid="_x0000_m3174" coordsize="3118,22677" o:spt="100" adj="0,,0" path="m,709r,l,22039r,l3118,22677r,l3118,r,l,709e">
            <v:stroke joinstyle="miter"/>
            <v:formulas/>
            <v:path o:connecttype="segments"/>
          </v:shapetype>
        </w:pict>
      </w:r>
      <w:r>
        <w:rPr>
          <w:noProof/>
        </w:rPr>
        <w:pict>
          <v:shape id="WS_polygon194" o:spid="_x0000_s3173" type="#polygon194" style="position:absolute;left:0;text-align:left;margin-left:564.1pt;margin-top:85.05pt;width:31.2pt;height:226.75pt;z-index:-251611648;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200" o:spid="_x0000_m3172" coordsize="58677,83339" o:spt="100" adj="0,,0" path="m50,83289r,l58627,83289r,l58627,50r,l50,50r,l50,83289e">
            <v:stroke joinstyle="miter"/>
            <v:formulas/>
            <v:path o:connecttype="segments"/>
          </v:shapetype>
        </w:pict>
      </w:r>
      <w:r>
        <w:rPr>
          <w:noProof/>
        </w:rPr>
        <w:pict>
          <v:shape id="WS_polygon200" o:spid="_x0000_s3171" type="#polygon200" style="position:absolute;left:0;text-align:left;margin-left:4.25pt;margin-top:4.25pt;width:586.75pt;height:833.4pt;z-index:-25161062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高等教育政策檢討與對策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20" w:lineRule="exact"/>
        <w:ind w:left="5131"/>
      </w:pPr>
      <w:r>
        <w:rPr>
          <w:rFonts w:ascii="文泉驛微米黑" w:hAnsi="文泉驛微米黑" w:cs="文泉驛微米黑"/>
          <w:noProof/>
          <w:color w:val="000000"/>
          <w:w w:val="98"/>
          <w:sz w:val="24"/>
        </w:rPr>
        <w:lastRenderedPageBreak/>
        <w:t>―</w:t>
      </w:r>
      <w:r>
        <w:rPr>
          <w:rFonts w:ascii="文泉驛微米黑" w:hAnsi="文泉驛微米黑" w:cs="文泉驛微米黑"/>
          <w:noProof/>
          <w:color w:val="000000"/>
          <w:w w:val="98"/>
          <w:sz w:val="24"/>
        </w:rPr>
        <w:t>大學爭世界排名的省思</w:t>
      </w:r>
    </w:p>
    <w:p w:rsidR="005A76FB" w:rsidRDefault="00D765A9" w:rsidP="005A76FB">
      <w:pPr>
        <w:spacing w:after="0" w:line="378"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8"/>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318" w:lineRule="exact"/>
        <w:ind w:left="5131"/>
      </w:pPr>
      <w:r>
        <w:rPr>
          <w:rFonts w:ascii="Arial Unicode MS" w:hAnsi="Arial Unicode MS" w:cs="Arial Unicode MS"/>
          <w:noProof/>
          <w:color w:val="000000"/>
          <w:spacing w:val="-1"/>
          <w:w w:val="98"/>
          <w:sz w:val="22"/>
        </w:rPr>
        <w:t>主持人</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431" w:lineRule="exact"/>
        <w:ind w:left="3430" w:firstLine="1701"/>
      </w:pPr>
      <w:r>
        <w:rPr>
          <w:rFonts w:ascii="Arial Unicode MS" w:hAnsi="Arial Unicode MS" w:cs="Arial Unicode MS"/>
          <w:noProof/>
          <w:color w:val="000000"/>
          <w:w w:val="98"/>
          <w:sz w:val="36"/>
        </w:rPr>
        <w:t>黃政傑</w:t>
      </w:r>
      <w:r>
        <w:rPr>
          <w:rFonts w:ascii="Calibri" w:hAnsi="Calibri" w:cs="Calibri"/>
          <w:noProof/>
          <w:color w:val="000000"/>
          <w:w w:val="98"/>
          <w:sz w:val="36"/>
        </w:rPr>
        <w:t> </w:t>
      </w:r>
      <w:r>
        <w:rPr>
          <w:rFonts w:ascii="Arial Unicode MS" w:hAnsi="Arial Unicode MS" w:cs="Arial Unicode MS"/>
          <w:noProof/>
          <w:color w:val="000000"/>
          <w:w w:val="98"/>
          <w:sz w:val="36"/>
        </w:rPr>
        <w:t>教授</w:t>
      </w:r>
    </w:p>
    <w:p w:rsidR="005A76FB" w:rsidRDefault="00D765A9" w:rsidP="005A76FB">
      <w:pPr>
        <w:spacing w:after="0" w:line="427" w:lineRule="exact"/>
        <w:ind w:left="3430" w:firstLine="1701"/>
      </w:pPr>
      <w:r>
        <w:rPr>
          <w:rFonts w:ascii="Arial Unicode MS" w:hAnsi="Arial Unicode MS" w:cs="Arial Unicode MS"/>
          <w:noProof/>
          <w:color w:val="000000"/>
          <w:w w:val="98"/>
          <w:sz w:val="24"/>
        </w:rPr>
        <w:t>靜宜大學教育研究所教授</w:t>
      </w: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tabs>
          <w:tab w:val="left" w:pos="4202"/>
        </w:tabs>
        <w:spacing w:after="0" w:line="420" w:lineRule="exact"/>
        <w:ind w:left="3430" w:firstLine="142"/>
      </w:pPr>
      <w:r>
        <w:rPr>
          <w:rFonts w:ascii="Arial Unicode MS" w:hAnsi="Arial Unicode MS" w:cs="Arial Unicode MS"/>
          <w:noProof/>
          <w:color w:val="000000"/>
          <w:w w:val="98"/>
          <w:sz w:val="22"/>
        </w:rPr>
        <w:t>學</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240" w:lineRule="exact"/>
        <w:ind w:left="3430" w:firstLine="142"/>
      </w:pPr>
    </w:p>
    <w:p w:rsidR="005A76FB" w:rsidRDefault="00D765A9" w:rsidP="005A76FB">
      <w:pPr>
        <w:spacing w:after="0" w:line="298" w:lineRule="exact"/>
        <w:ind w:left="3430"/>
      </w:pPr>
      <w:r>
        <w:rPr>
          <w:rFonts w:ascii="Arial Unicode MS" w:hAnsi="Arial Unicode MS" w:cs="Arial Unicode MS"/>
          <w:noProof/>
          <w:color w:val="000000"/>
          <w:w w:val="98"/>
          <w:sz w:val="22"/>
        </w:rPr>
        <w:t>美國麥迪遜威斯康辛大學博士（課程與教學系）</w:t>
      </w:r>
    </w:p>
    <w:p w:rsidR="005A76FB" w:rsidRDefault="00D765A9" w:rsidP="005A76FB">
      <w:pPr>
        <w:spacing w:after="0" w:line="240" w:lineRule="exact"/>
        <w:ind w:left="3430"/>
      </w:pPr>
      <w:r w:rsidRPr="00B3349A">
        <w:br w:type="column"/>
      </w: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344" w:lineRule="exact"/>
      </w:pPr>
      <w:r>
        <w:rPr>
          <w:rFonts w:ascii="Times New Roman" w:hAnsi="Times New Roman" w:cs="Times New Roman"/>
          <w:noProof/>
          <w:color w:val="FFFFFF"/>
          <w:spacing w:val="-5"/>
          <w:w w:val="96"/>
          <w:sz w:val="18"/>
        </w:rPr>
        <w:t>1</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53" w:lineRule="exact"/>
        <w:ind w:left="3430"/>
      </w:pPr>
      <w:r>
        <w:rPr>
          <w:rFonts w:ascii="Arial Unicode MS" w:hAnsi="Arial Unicode MS" w:cs="Arial Unicode MS"/>
          <w:noProof/>
          <w:color w:val="000000"/>
          <w:w w:val="98"/>
          <w:sz w:val="22"/>
        </w:rPr>
        <w:lastRenderedPageBreak/>
        <w:t>國立臺灣師範大學教育研究所</w:t>
      </w:r>
    </w:p>
    <w:p w:rsidR="005A76FB" w:rsidRDefault="00D765A9" w:rsidP="005A76FB">
      <w:pPr>
        <w:spacing w:after="0" w:line="213"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402" w:lineRule="exact"/>
      </w:pPr>
      <w:r w:rsidRPr="00B3349A">
        <w:br w:type="column"/>
      </w:r>
      <w:r>
        <w:rPr>
          <w:rFonts w:ascii="Arial Unicode MS" w:hAnsi="Arial Unicode MS" w:cs="Arial Unicode MS"/>
          <w:noProof/>
          <w:color w:val="000000"/>
          <w:spacing w:val="-3"/>
          <w:w w:val="60"/>
          <w:sz w:val="18"/>
        </w:rPr>
        <w:lastRenderedPageBreak/>
        <w:t>等</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教</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育</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政</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tabs>
          <w:tab w:val="left" w:pos="4202"/>
        </w:tabs>
        <w:spacing w:after="0" w:line="465" w:lineRule="exact"/>
        <w:ind w:left="3572"/>
      </w:pPr>
      <w:r>
        <w:rPr>
          <w:rFonts w:ascii="Arial Unicode MS" w:hAnsi="Arial Unicode MS" w:cs="Arial Unicode MS"/>
          <w:noProof/>
          <w:color w:val="000000"/>
          <w:w w:val="98"/>
          <w:sz w:val="22"/>
        </w:rPr>
        <w:lastRenderedPageBreak/>
        <w:t>經</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檢</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討</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與</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7" w:lineRule="exact"/>
        <w:ind w:left="3430"/>
      </w:pPr>
      <w:r>
        <w:rPr>
          <w:rFonts w:ascii="文泉驛微米黑" w:hAnsi="文泉驛微米黑" w:cs="文泉驛微米黑"/>
          <w:noProof/>
          <w:color w:val="000000"/>
          <w:w w:val="98"/>
          <w:sz w:val="22"/>
        </w:rPr>
        <w:lastRenderedPageBreak/>
        <w:t>中洲技術學院、中洲科技大學校長</w:t>
      </w:r>
    </w:p>
    <w:p w:rsidR="005A76FB" w:rsidRDefault="00D765A9" w:rsidP="005A76FB">
      <w:pPr>
        <w:spacing w:after="0" w:line="333" w:lineRule="exact"/>
        <w:ind w:left="3430"/>
      </w:pPr>
      <w:r>
        <w:rPr>
          <w:rFonts w:ascii="文泉驛微米黑" w:hAnsi="文泉驛微米黑" w:cs="文泉驛微米黑"/>
          <w:noProof/>
          <w:color w:val="000000"/>
          <w:w w:val="98"/>
          <w:sz w:val="22"/>
        </w:rPr>
        <w:t>明道大學、靜宜大學、中洲科技大學講座教授</w:t>
      </w:r>
    </w:p>
    <w:p w:rsidR="005A76FB" w:rsidRDefault="00D765A9" w:rsidP="005A76FB">
      <w:pPr>
        <w:spacing w:after="0" w:line="333" w:lineRule="exact"/>
        <w:ind w:left="3430"/>
      </w:pPr>
      <w:r>
        <w:rPr>
          <w:rFonts w:ascii="Arial Unicode MS" w:hAnsi="Arial Unicode MS" w:cs="Arial Unicode MS"/>
          <w:noProof/>
          <w:color w:val="000000"/>
          <w:w w:val="98"/>
          <w:sz w:val="22"/>
        </w:rPr>
        <w:t>國立臺南大學校長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大</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學</w:t>
      </w:r>
    </w:p>
    <w:p w:rsidR="005A76FB" w:rsidRDefault="00D765A9" w:rsidP="005A76FB">
      <w:pPr>
        <w:widowControl/>
        <w:sectPr w:rsidR="005A76FB" w:rsidSect="005A76FB">
          <w:type w:val="continuous"/>
          <w:pgSz w:w="11906" w:h="16838"/>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302" w:lineRule="exact"/>
        <w:ind w:left="3430"/>
      </w:pPr>
      <w:r>
        <w:rPr>
          <w:rFonts w:ascii="Arial Unicode MS" w:hAnsi="Arial Unicode MS" w:cs="Arial Unicode MS"/>
          <w:noProof/>
          <w:color w:val="000000"/>
          <w:w w:val="98"/>
          <w:sz w:val="22"/>
        </w:rPr>
        <w:lastRenderedPageBreak/>
        <w:t>國立臺南師範學院校長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57" w:lineRule="exact"/>
        <w:ind w:left="3430"/>
      </w:pPr>
      <w:r>
        <w:rPr>
          <w:rFonts w:ascii="Arial Unicode MS" w:hAnsi="Arial Unicode MS" w:cs="Arial Unicode MS"/>
          <w:noProof/>
          <w:color w:val="000000"/>
          <w:w w:val="98"/>
          <w:sz w:val="22"/>
        </w:rPr>
        <w:lastRenderedPageBreak/>
        <w:t>國立臺灣師範大學教育研究中心主任</w:t>
      </w:r>
    </w:p>
    <w:p w:rsidR="005A76FB" w:rsidRDefault="00D765A9" w:rsidP="005A76FB">
      <w:pPr>
        <w:spacing w:after="0" w:line="333" w:lineRule="exact"/>
        <w:ind w:left="3430"/>
      </w:pPr>
      <w:r>
        <w:rPr>
          <w:rFonts w:ascii="Arial Unicode MS" w:hAnsi="Arial Unicode MS" w:cs="Arial Unicode MS"/>
          <w:noProof/>
          <w:color w:val="000000"/>
          <w:w w:val="98"/>
          <w:sz w:val="22"/>
        </w:rPr>
        <w:t>美國哈佛大學訪問學者</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排</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的</w:t>
      </w:r>
    </w:p>
    <w:p w:rsidR="005A76FB" w:rsidRDefault="00D765A9" w:rsidP="005A76FB">
      <w:pPr>
        <w:widowControl/>
        <w:sectPr w:rsidR="005A76FB" w:rsidSect="005A76FB">
          <w:type w:val="continuous"/>
          <w:pgSz w:w="11906" w:h="16838"/>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lastRenderedPageBreak/>
        <w:t>省</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思</w:t>
      </w: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331" w:lineRule="exact"/>
        <w:ind w:left="9985"/>
      </w:pPr>
      <w:r>
        <w:rPr>
          <w:rFonts w:ascii="Times New Roman" w:hAnsi="Times New Roman" w:cs="Times New Roman"/>
          <w:noProof/>
          <w:color w:val="000000"/>
          <w:spacing w:val="-1"/>
          <w:w w:val="98"/>
          <w:sz w:val="20"/>
        </w:rPr>
        <w:t>17</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7" w:name="17"/>
      <w:bookmarkEnd w:id="1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8" w:lineRule="exact"/>
        <w:ind w:left="2048" w:firstLine="1496"/>
      </w:pPr>
      <w:r>
        <w:rPr>
          <w:noProof/>
        </w:rPr>
        <w:pict>
          <v:shape id="imagerId76" o:spid="_x0000_s3170" type="#_x0000_t75" style="position:absolute;left:0;text-align:left;margin-left:76pt;margin-top:98pt;width:84pt;height:113pt;z-index:-251591168;mso-position-horizontal-relative:page;mso-position-vertical-relative:page">
            <v:imagedata r:id="rId42" o:title=""/>
            <w10:wrap anchorx="page" anchory="page"/>
          </v:shape>
        </w:pict>
      </w:r>
      <w:r>
        <w:rPr>
          <w:noProof/>
        </w:rPr>
        <w:pict>
          <v:shape id="imagerId77" o:spid="_x0000_s3169" type="#_x0000_t75" style="position:absolute;left:0;text-align:left;margin-left:76pt;margin-top:294pt;width:84pt;height:112pt;z-index:-251590144;mso-position-horizontal-relative:page;mso-position-vertical-relative:page">
            <v:imagedata r:id="rId43" o:title=""/>
            <w10:wrap anchorx="page" anchory="page"/>
          </v:shape>
        </w:pict>
      </w:r>
      <w:r>
        <w:rPr>
          <w:noProof/>
        </w:rPr>
        <w:pict>
          <v:shape id="imagerId78" o:spid="_x0000_s3168" type="#_x0000_t75" style="position:absolute;left:0;text-align:left;margin-left:76pt;margin-top:509pt;width:84pt;height:113pt;z-index:-251589120;mso-position-horizontal-relative:page;mso-position-vertical-relative:page">
            <v:imagedata r:id="rId44" o:title=""/>
            <w10:wrap anchorx="page" anchory="page"/>
          </v:shape>
        </w:pict>
      </w:r>
      <w:r>
        <w:rPr>
          <w:noProof/>
        </w:rPr>
        <w:pict>
          <v:shape id="imagerId79" o:spid="_x0000_s3167" type="#_x0000_t75" style="position:absolute;left:0;text-align:left;margin-left:509pt;margin-top:0;width:86.3pt;height:841.9pt;z-index:-251588096;mso-position-horizontal-relative:page;mso-position-vertical-relative:page">
            <v:imagedata r:id="rId45" o:title=""/>
            <w10:wrap anchorx="page" anchory="page"/>
          </v:shape>
        </w:pict>
      </w:r>
      <w:r>
        <w:rPr>
          <w:noProof/>
        </w:rPr>
        <w:pict>
          <v:shapetype id="_x0000_m3166" coordsize="8504,84189" o:spt="100" adj="0,,0" path="m,84189r,l8504,84189r,l8504,r,l,,,,,84189e">
            <v:stroke joinstyle="miter"/>
            <v:formulas/>
            <v:path o:connecttype="segments"/>
          </v:shapetype>
        </w:pict>
      </w:r>
      <w:r>
        <w:rPr>
          <w:noProof/>
        </w:rPr>
        <w:pict>
          <v:shape id="_x0000_s3165" type="#_x0000_m3166" style="position:absolute;left:0;text-align:left;margin-left:510.25pt;margin-top:0;width:85.05pt;height:841.9pt;z-index:-251608576;mso-position-horizontal-relative:page;mso-position-vertical-relative:page" o:spt="100" adj="0,,0" path="m,84189r,l8504,84189r,l8504,r,l,,,,,84189e" fillcolor="#eeefef" stroked="f">
            <v:stroke joinstyle="miter"/>
            <v:formulas/>
            <v:path o:connecttype="segments"/>
            <w10:wrap anchorx="page" anchory="page"/>
          </v:shape>
        </w:pict>
      </w:r>
      <w:r>
        <w:rPr>
          <w:noProof/>
        </w:rPr>
        <w:pict>
          <v:shapetype id="_x0000_m3164" coordsize="8143,10960" o:spt="100" adj="0,,0" path="m,10960r,l8143,10960r,l8143,r,l,,,,,10960e">
            <v:stroke joinstyle="miter"/>
            <v:formulas/>
            <v:path o:connecttype="segments"/>
          </v:shapetype>
        </w:pict>
      </w:r>
      <w:r>
        <w:rPr>
          <w:noProof/>
        </w:rPr>
        <w:pict>
          <v:shape id="_x0000_s3163" type="#_x0000_m3164" style="position:absolute;left:0;text-align:left;margin-left:80pt;margin-top:101.6pt;width:81.45pt;height:109.6pt;z-index:-251607552;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3162" coordsize="8143,10960" o:spt="100" adj="0,,0" path="m,10960r,l8143,10960r,l8143,r,l,,,,,10960e">
            <v:stroke joinstyle="miter"/>
            <v:formulas/>
            <v:path o:connecttype="segments"/>
          </v:shapetype>
        </w:pict>
      </w:r>
      <w:r>
        <w:rPr>
          <w:noProof/>
        </w:rPr>
        <w:pict>
          <v:shape id="_x0000_s3161" type="#_x0000_m3162" style="position:absolute;left:0;text-align:left;margin-left:80pt;margin-top:297.2pt;width:81.45pt;height:109.6pt;z-index:-251606528;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5" o:spid="_x0000_m3160" coordsize="8143,10960" o:spt="100" adj="0,,0" path="m,10960r,l8143,10960r,l8143,r,l,,,,,10960e">
            <v:stroke joinstyle="miter"/>
            <v:formulas/>
            <v:path o:connecttype="segments"/>
          </v:shapetype>
        </w:pict>
      </w:r>
      <w:r>
        <w:rPr>
          <w:noProof/>
        </w:rPr>
        <w:pict>
          <v:shape id="_x0000_s3159" type="#polygon5" style="position:absolute;left:0;text-align:left;margin-left:80pt;margin-top:512.65pt;width:81.45pt;height:109.6pt;z-index:-251605504;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3158" coordsize="8366,11121" o:spt="100" adj="0,,0" path="m50,11071r,l8316,11071r,l8316,50r,l50,50r,l50,11071e">
            <v:stroke joinstyle="miter"/>
            <v:formulas/>
            <v:path o:connecttype="segments"/>
          </v:shapetype>
        </w:pict>
      </w:r>
      <w:r>
        <w:rPr>
          <w:noProof/>
        </w:rPr>
        <w:pict>
          <v:shape id="_x0000_s3157" type="#_x0000_m3158" style="position:absolute;left:0;text-align:left;margin-left:76.15pt;margin-top:98.8pt;width:83.65pt;height:111.2pt;z-index:-251604480;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polygon7" o:spid="_x0000_m3156" coordsize="8366,11121" o:spt="100" adj="0,,0" path="m50,11071r,l8316,11071r,l8316,50r,l50,50r,l50,11071e">
            <v:stroke joinstyle="miter"/>
            <v:formulas/>
            <v:path o:connecttype="segments"/>
          </v:shapetype>
        </w:pict>
      </w:r>
      <w:r>
        <w:rPr>
          <w:noProof/>
        </w:rPr>
        <w:pict>
          <v:shape id="_x0000_s3155" type="#polygon7" style="position:absolute;left:0;text-align:left;margin-left:76.15pt;margin-top:294.4pt;width:83.65pt;height:111.2pt;z-index:-251603456;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polygon8" o:spid="_x0000_m3154" coordsize="8366,11121" o:spt="100" adj="0,,0" path="m50,11071r,l8316,11071r,l8316,50r,l50,50r,l50,11071e">
            <v:stroke joinstyle="miter"/>
            <v:formulas/>
            <v:path o:connecttype="segments"/>
          </v:shapetype>
        </w:pict>
      </w:r>
      <w:r>
        <w:rPr>
          <w:noProof/>
        </w:rPr>
        <w:pict>
          <v:shape id="_x0000_s3153" type="#polygon8" style="position:absolute;left:0;text-align:left;margin-left:76.15pt;margin-top:509.85pt;width:83.65pt;height:111.2pt;z-index:-251602432;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3152" coordsize="29864,142" o:spt="100" adj="0,,0" path="m50,50r,l29814,50e">
            <v:stroke joinstyle="miter"/>
            <v:formulas/>
            <v:path o:connecttype="segments"/>
          </v:shapetype>
        </w:pict>
      </w:r>
      <w:r>
        <w:rPr>
          <w:noProof/>
        </w:rPr>
        <w:pict>
          <v:shape id="WS_polygon9" o:spid="_x0000_s3151" type="#_x0000_m3152" style="position:absolute;left:0;text-align:left;margin-left:175.25pt;margin-top:116.7pt;width:298.65pt;height:1.45pt;z-index:251529728;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121" o:spid="_x0000_m3150" coordsize="29864,142" o:spt="100" adj="0,,0" path="m50,50r,l29814,50e">
            <v:stroke joinstyle="miter"/>
            <v:formulas/>
            <v:path o:connecttype="segments"/>
          </v:shapetype>
        </w:pict>
      </w:r>
      <w:r>
        <w:rPr>
          <w:noProof/>
        </w:rPr>
        <w:pict>
          <v:shape id="WS_polygon121" o:spid="_x0000_s3149" type="#polygon121" style="position:absolute;left:0;text-align:left;margin-left:175.25pt;margin-top:312.3pt;width:298.65pt;height:1.45pt;z-index:251590144;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305" o:spid="_x0000_m3148" coordsize="29864,142" o:spt="100" adj="0,,0" path="m50,50r,l29814,50e">
            <v:stroke joinstyle="miter"/>
            <v:formulas/>
            <v:path o:connecttype="segments"/>
          </v:shapetype>
        </w:pict>
      </w:r>
      <w:r>
        <w:rPr>
          <w:noProof/>
        </w:rPr>
        <w:pict>
          <v:shape id="WS_polygon305" o:spid="_x0000_s3147" type="#polygon305" style="position:absolute;left:0;text-align:left;margin-left:175.25pt;margin-top:527.7pt;width:298.65pt;height:1.45pt;z-index:251596288;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406" o:spid="_x0000_m3146" coordsize="8143,10960" o:spt="100" adj="0,,0" path="m,10960r,l8143,10960r,l8143,r,l,,,,,10960e">
            <v:stroke joinstyle="miter"/>
            <v:formulas/>
            <v:path o:connecttype="segments"/>
          </v:shapetype>
        </w:pict>
      </w:r>
      <w:r>
        <w:rPr>
          <w:noProof/>
        </w:rPr>
        <w:pict>
          <v:shape id="WS_polygon406" o:spid="_x0000_s3145" type="#polygon406" style="position:absolute;left:0;text-align:left;margin-left:80pt;margin-top:101.6pt;width:81.45pt;height:109.6pt;z-index:-251601408;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407" o:spid="_x0000_m3144" coordsize="8143,10960" o:spt="100" adj="0,,0" path="m,10960r,l8143,10960r,l8143,r,l,,,,,10960e">
            <v:stroke joinstyle="miter"/>
            <v:formulas/>
            <v:path o:connecttype="segments"/>
          </v:shapetype>
        </w:pict>
      </w:r>
      <w:r>
        <w:rPr>
          <w:noProof/>
        </w:rPr>
        <w:pict>
          <v:shape id="WS_polygon407" o:spid="_x0000_s3143" type="#polygon407" style="position:absolute;left:0;text-align:left;margin-left:80pt;margin-top:297.2pt;width:81.45pt;height:109.6pt;z-index:-251600384;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408" o:spid="_x0000_m3142" coordsize="8143,10960" o:spt="100" adj="0,,0" path="m,10960r,l8143,10960r,l8143,r,l,,,,,10960e">
            <v:stroke joinstyle="miter"/>
            <v:formulas/>
            <v:path o:connecttype="segments"/>
          </v:shapetype>
        </w:pict>
      </w:r>
      <w:r>
        <w:rPr>
          <w:noProof/>
        </w:rPr>
        <w:pict>
          <v:shape id="WS_polygon408" o:spid="_x0000_s3141" type="#polygon408" style="position:absolute;left:0;text-align:left;margin-left:80pt;margin-top:512.65pt;width:81.45pt;height:109.6pt;z-index:-251599360;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409" o:spid="_x0000_m3140" coordsize="8266,11021" o:spt="100" adj="0,,0" path="m,11021r,l8266,11021r,l8266,r,l,,,,,11021e">
            <v:stroke joinstyle="miter"/>
            <v:formulas/>
            <v:path o:connecttype="segments"/>
          </v:shapetype>
        </w:pict>
      </w:r>
      <w:r>
        <w:rPr>
          <w:noProof/>
        </w:rPr>
        <w:pict>
          <v:shape id="WS_polygon409" o:spid="_x0000_s3139" type="#polygon409" style="position:absolute;left:0;text-align:left;margin-left:76.65pt;margin-top:99.3pt;width:82.65pt;height:110.2pt;z-index:-251598336;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411" o:spid="_x0000_m3138" coordsize="8366,11121" o:spt="100" adj="0,,0" path="m50,11071r,l8316,11071r,l8316,50r,l50,50r,l50,11071e">
            <v:stroke joinstyle="miter"/>
            <v:formulas/>
            <v:path o:connecttype="segments"/>
          </v:shapetype>
        </w:pict>
      </w:r>
      <w:r>
        <w:rPr>
          <w:noProof/>
        </w:rPr>
        <w:pict>
          <v:shape id="WS_polygon411" o:spid="_x0000_s3137" type="#polygon411" style="position:absolute;left:0;text-align:left;margin-left:76.15pt;margin-top:98.8pt;width:83.65pt;height:111.2pt;z-index:-251597312;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412" o:spid="_x0000_m3136" coordsize="8266,11021" o:spt="100" adj="0,,0" path="m,11021r,l8266,11021r,l8266,r,l,,,,,11021e">
            <v:stroke joinstyle="miter"/>
            <v:formulas/>
            <v:path o:connecttype="segments"/>
          </v:shapetype>
        </w:pict>
      </w:r>
      <w:r>
        <w:rPr>
          <w:noProof/>
        </w:rPr>
        <w:pict>
          <v:shape id="WS_polygon412" o:spid="_x0000_s3135" type="#polygon412" style="position:absolute;left:0;text-align:left;margin-left:76.65pt;margin-top:294.9pt;width:82.65pt;height:110.2pt;z-index:-251596288;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414" o:spid="_x0000_m3134" coordsize="8366,11121" o:spt="100" adj="0,,0" path="m50,11071r,l8316,11071r,l8316,50r,l50,50r,l50,11071e">
            <v:stroke joinstyle="miter"/>
            <v:formulas/>
            <v:path o:connecttype="segments"/>
          </v:shapetype>
        </w:pict>
      </w:r>
      <w:r>
        <w:rPr>
          <w:noProof/>
        </w:rPr>
        <w:pict>
          <v:shape id="WS_polygon414" o:spid="_x0000_s3133" type="#polygon414" style="position:absolute;left:0;text-align:left;margin-left:76.15pt;margin-top:294.4pt;width:83.65pt;height:111.2pt;z-index:-251595264;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415" o:spid="_x0000_m3132" coordsize="8266,11021" o:spt="100" adj="0,,0" path="m,11021r,l8266,11021r,l8266,r,l,,,,,11021e">
            <v:stroke joinstyle="miter"/>
            <v:formulas/>
            <v:path o:connecttype="segments"/>
          </v:shapetype>
        </w:pict>
      </w:r>
      <w:r>
        <w:rPr>
          <w:noProof/>
        </w:rPr>
        <w:pict>
          <v:shape id="WS_polygon415" o:spid="_x0000_s3131" type="#polygon415" style="position:absolute;left:0;text-align:left;margin-left:76.65pt;margin-top:510.35pt;width:82.65pt;height:110.2pt;z-index:-251594240;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417" o:spid="_x0000_m3130" coordsize="8366,11121" o:spt="100" adj="0,,0" path="m50,11071r,l8316,11071r,l8316,50r,l50,50r,l50,11071e">
            <v:stroke joinstyle="miter"/>
            <v:formulas/>
            <v:path o:connecttype="segments"/>
          </v:shapetype>
        </w:pict>
      </w:r>
      <w:r>
        <w:rPr>
          <w:noProof/>
        </w:rPr>
        <w:pict>
          <v:shape id="WS_polygon417" o:spid="_x0000_s3129" type="#polygon417" style="position:absolute;left:0;text-align:left;margin-left:76.15pt;margin-top:509.85pt;width:83.65pt;height:111.2pt;z-index:-251593216;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419" o:spid="_x0000_m3128" coordsize="58677,83339" o:spt="100" adj="0,,0" path="m50,83289r,l58627,83289r,l58627,50r,l50,50r,l50,83289e">
            <v:stroke joinstyle="miter"/>
            <v:formulas/>
            <v:path o:connecttype="segments"/>
          </v:shapetype>
        </w:pict>
      </w:r>
      <w:r>
        <w:rPr>
          <w:noProof/>
        </w:rPr>
        <w:pict>
          <v:shape id="WS_polygon419" o:spid="_x0000_s3127" type="#polygon419" style="position:absolute;left:0;text-align:left;margin-left:4.25pt;margin-top:4.25pt;width:586.75pt;height:833.4pt;z-index:-2515921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王如哲</w:t>
      </w:r>
      <w:r>
        <w:rPr>
          <w:rFonts w:ascii="Calibri" w:hAnsi="Calibri" w:cs="Calibri"/>
          <w:noProof/>
          <w:color w:val="000000"/>
          <w:sz w:val="36"/>
        </w:rPr>
        <w:t> </w:t>
      </w:r>
      <w:r>
        <w:rPr>
          <w:rFonts w:ascii="Arial Unicode MS" w:hAnsi="Arial Unicode MS" w:cs="Arial Unicode MS"/>
          <w:noProof/>
          <w:color w:val="000000"/>
          <w:sz w:val="36"/>
        </w:rPr>
        <w:t>校長</w:t>
      </w:r>
    </w:p>
    <w:p w:rsidR="005A76FB" w:rsidRDefault="00D765A9" w:rsidP="005A76FB">
      <w:pPr>
        <w:spacing w:after="0" w:line="293" w:lineRule="exact"/>
        <w:ind w:left="2048" w:firstLine="1496"/>
      </w:pPr>
      <w:r>
        <w:rPr>
          <w:rFonts w:ascii="Arial Unicode MS" w:hAnsi="Arial Unicode MS" w:cs="Arial Unicode MS"/>
          <w:noProof/>
          <w:color w:val="000000"/>
          <w:sz w:val="22"/>
        </w:rPr>
        <w:t>國立臺中教育大學</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英國曼徹斯特大學教育研究所博士</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國立中正大學教育研究所所長</w:t>
      </w:r>
    </w:p>
    <w:p w:rsidR="005A76FB" w:rsidRDefault="00D765A9" w:rsidP="005A76FB">
      <w:pPr>
        <w:spacing w:after="0" w:line="209" w:lineRule="exact"/>
        <w:ind w:left="2048" w:firstLine="2148"/>
      </w:pPr>
      <w:r>
        <w:rPr>
          <w:rFonts w:ascii="Arial Unicode MS" w:hAnsi="Arial Unicode MS" w:cs="Arial Unicode MS"/>
          <w:noProof/>
          <w:color w:val="000000"/>
          <w:sz w:val="20"/>
        </w:rPr>
        <w:t>致遠管理學院（更名</w:t>
      </w:r>
      <w:r>
        <w:rPr>
          <w:rFonts w:ascii="Calibri" w:hAnsi="Calibri" w:cs="Calibri"/>
          <w:noProof/>
          <w:color w:val="000000"/>
          <w:sz w:val="20"/>
        </w:rPr>
        <w:t> </w:t>
      </w:r>
      <w:r>
        <w:rPr>
          <w:rFonts w:ascii="Arial Unicode MS" w:hAnsi="Arial Unicode MS" w:cs="Arial Unicode MS"/>
          <w:noProof/>
          <w:color w:val="000000"/>
          <w:sz w:val="20"/>
        </w:rPr>
        <w:t>臺灣首府大學）副校長</w:t>
      </w:r>
    </w:p>
    <w:p w:rsidR="005A76FB" w:rsidRDefault="00D765A9" w:rsidP="005A76FB">
      <w:pPr>
        <w:spacing w:after="0" w:line="234" w:lineRule="exact"/>
        <w:ind w:left="2048" w:firstLine="2148"/>
      </w:pPr>
      <w:r>
        <w:rPr>
          <w:rFonts w:ascii="Arial Unicode MS" w:hAnsi="Arial Unicode MS" w:cs="Arial Unicode MS"/>
          <w:noProof/>
          <w:color w:val="000000"/>
          <w:sz w:val="20"/>
        </w:rPr>
        <w:t>國家教育研究院</w:t>
      </w:r>
      <w:r>
        <w:rPr>
          <w:rFonts w:ascii="Calibri" w:hAnsi="Calibri" w:cs="Calibri"/>
          <w:noProof/>
          <w:color w:val="000000"/>
          <w:sz w:val="20"/>
        </w:rPr>
        <w:t> </w:t>
      </w:r>
      <w:r>
        <w:rPr>
          <w:rFonts w:ascii="Arial Unicode MS" w:hAnsi="Arial Unicode MS" w:cs="Arial Unicode MS"/>
          <w:noProof/>
          <w:color w:val="000000"/>
          <w:sz w:val="20"/>
        </w:rPr>
        <w:t>副院長</w:t>
      </w:r>
    </w:p>
    <w:p w:rsidR="005A76FB" w:rsidRDefault="00D765A9" w:rsidP="005A76FB">
      <w:pPr>
        <w:spacing w:after="0" w:line="234" w:lineRule="exact"/>
        <w:ind w:left="2048" w:firstLine="2148"/>
      </w:pPr>
      <w:r>
        <w:rPr>
          <w:rFonts w:ascii="Arial Unicode MS" w:hAnsi="Arial Unicode MS" w:cs="Arial Unicode MS"/>
          <w:noProof/>
          <w:color w:val="000000"/>
          <w:sz w:val="20"/>
        </w:rPr>
        <w:t>國家教育研究院</w:t>
      </w:r>
      <w:r>
        <w:rPr>
          <w:rFonts w:ascii="Calibri" w:hAnsi="Calibri" w:cs="Calibri"/>
          <w:noProof/>
          <w:color w:val="000000"/>
          <w:sz w:val="20"/>
        </w:rPr>
        <w:t> </w:t>
      </w:r>
      <w:r>
        <w:rPr>
          <w:rFonts w:ascii="Arial Unicode MS" w:hAnsi="Arial Unicode MS" w:cs="Arial Unicode MS"/>
          <w:noProof/>
          <w:color w:val="000000"/>
          <w:sz w:val="20"/>
        </w:rPr>
        <w:t>代理院長</w:t>
      </w:r>
    </w:p>
    <w:p w:rsidR="005A76FB" w:rsidRDefault="00D765A9" w:rsidP="005A76FB">
      <w:pPr>
        <w:spacing w:after="0" w:line="234" w:lineRule="exact"/>
        <w:ind w:left="2048" w:firstLine="2148"/>
      </w:pPr>
      <w:r>
        <w:rPr>
          <w:rFonts w:ascii="Arial Unicode MS" w:hAnsi="Arial Unicode MS" w:cs="Arial Unicode MS"/>
          <w:noProof/>
          <w:color w:val="000000"/>
          <w:sz w:val="20"/>
        </w:rPr>
        <w:t>財團法人高等教育評鑑中心基金會</w:t>
      </w:r>
      <w:r>
        <w:rPr>
          <w:rFonts w:ascii="Calibri" w:hAnsi="Calibri" w:cs="Calibri"/>
          <w:noProof/>
          <w:color w:val="000000"/>
          <w:sz w:val="20"/>
        </w:rPr>
        <w:t> </w:t>
      </w:r>
      <w:r>
        <w:rPr>
          <w:rFonts w:ascii="Arial Unicode MS" w:hAnsi="Arial Unicode MS" w:cs="Arial Unicode MS"/>
          <w:noProof/>
          <w:color w:val="000000"/>
          <w:sz w:val="20"/>
        </w:rPr>
        <w:t>執行長</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87"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周祝瑛</w:t>
      </w:r>
      <w:r>
        <w:rPr>
          <w:rFonts w:ascii="Calibri" w:hAnsi="Calibri" w:cs="Calibri"/>
          <w:noProof/>
          <w:color w:val="000000"/>
          <w:sz w:val="36"/>
        </w:rPr>
        <w:t> </w:t>
      </w:r>
      <w:r>
        <w:rPr>
          <w:rFonts w:ascii="Arial Unicode MS" w:hAnsi="Arial Unicode MS" w:cs="Arial Unicode MS"/>
          <w:noProof/>
          <w:color w:val="000000"/>
          <w:sz w:val="36"/>
        </w:rPr>
        <w:t>教授</w:t>
      </w:r>
    </w:p>
    <w:p w:rsidR="005A76FB" w:rsidRDefault="00D765A9" w:rsidP="005A76FB">
      <w:pPr>
        <w:spacing w:after="0" w:line="293" w:lineRule="exact"/>
        <w:ind w:left="2048" w:firstLine="1496"/>
      </w:pPr>
      <w:r>
        <w:rPr>
          <w:rFonts w:ascii="Arial Unicode MS" w:hAnsi="Arial Unicode MS" w:cs="Arial Unicode MS"/>
          <w:noProof/>
          <w:color w:val="000000"/>
          <w:sz w:val="22"/>
        </w:rPr>
        <w:t>國立政治大學教育學系</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美國洛杉磯加州大學</w:t>
      </w:r>
      <w:r>
        <w:rPr>
          <w:rFonts w:ascii="Calibri" w:hAnsi="Calibri" w:cs="Calibri"/>
          <w:noProof/>
          <w:color w:val="000000"/>
          <w:spacing w:val="-14"/>
          <w:sz w:val="19"/>
        </w:rPr>
        <w:t> </w:t>
      </w:r>
      <w:r>
        <w:rPr>
          <w:rFonts w:ascii="Times New Roman" w:hAnsi="Times New Roman" w:cs="Times New Roman"/>
          <w:noProof/>
          <w:color w:val="000000"/>
          <w:sz w:val="19"/>
        </w:rPr>
        <w:t>(UCLA)</w:t>
      </w:r>
      <w:r>
        <w:rPr>
          <w:rFonts w:ascii="Calibri" w:hAnsi="Calibri" w:cs="Calibri"/>
          <w:noProof/>
          <w:color w:val="000000"/>
          <w:spacing w:val="-14"/>
          <w:sz w:val="20"/>
        </w:rPr>
        <w:t> </w:t>
      </w:r>
      <w:r>
        <w:rPr>
          <w:rFonts w:ascii="Arial Unicode MS" w:hAnsi="Arial Unicode MS" w:cs="Arial Unicode MS"/>
          <w:noProof/>
          <w:color w:val="000000"/>
          <w:position w:val="1"/>
          <w:sz w:val="20"/>
        </w:rPr>
        <w:t>博士後研究</w:t>
      </w:r>
    </w:p>
    <w:p w:rsidR="005A76FB" w:rsidRDefault="00D765A9" w:rsidP="005A76FB">
      <w:pPr>
        <w:spacing w:after="0" w:line="257" w:lineRule="exact"/>
        <w:ind w:left="2048" w:firstLine="2148"/>
      </w:pPr>
      <w:r>
        <w:rPr>
          <w:rFonts w:ascii="Arial Unicode MS" w:hAnsi="Arial Unicode MS" w:cs="Arial Unicode MS"/>
          <w:noProof/>
          <w:color w:val="000000"/>
          <w:sz w:val="20"/>
        </w:rPr>
        <w:t>美國洛杉磯加州大學（</w:t>
      </w:r>
      <w:r>
        <w:rPr>
          <w:rFonts w:ascii="Times New Roman" w:hAnsi="Times New Roman" w:cs="Times New Roman"/>
          <w:noProof/>
          <w:color w:val="000000"/>
          <w:spacing w:val="-1"/>
          <w:sz w:val="19"/>
        </w:rPr>
        <w:t>UCLA</w:t>
      </w:r>
      <w:r>
        <w:rPr>
          <w:rFonts w:ascii="Calibri" w:hAnsi="Calibri" w:cs="Calibri"/>
          <w:noProof/>
          <w:color w:val="000000"/>
          <w:spacing w:val="-14"/>
          <w:sz w:val="20"/>
        </w:rPr>
        <w:t> </w:t>
      </w:r>
      <w:r>
        <w:rPr>
          <w:rFonts w:ascii="Arial Unicode MS" w:hAnsi="Arial Unicode MS" w:cs="Arial Unicode MS"/>
          <w:noProof/>
          <w:color w:val="000000"/>
          <w:sz w:val="20"/>
        </w:rPr>
        <w:t>）比較及國際教育研究所博士</w:t>
      </w:r>
    </w:p>
    <w:p w:rsidR="005A76FB" w:rsidRDefault="00D765A9" w:rsidP="005A76FB">
      <w:pPr>
        <w:tabs>
          <w:tab w:val="left" w:pos="4195"/>
        </w:tabs>
        <w:spacing w:after="0" w:line="455"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教改總體檢論壇</w:t>
      </w:r>
      <w:r>
        <w:rPr>
          <w:rFonts w:ascii="Calibri" w:hAnsi="Calibri" w:cs="Calibri"/>
          <w:noProof/>
          <w:color w:val="000000"/>
          <w:sz w:val="20"/>
        </w:rPr>
        <w:t> </w:t>
      </w:r>
      <w:r>
        <w:rPr>
          <w:rFonts w:ascii="Arial Unicode MS" w:hAnsi="Arial Unicode MS" w:cs="Arial Unicode MS"/>
          <w:noProof/>
          <w:color w:val="000000"/>
          <w:position w:val="1"/>
          <w:sz w:val="20"/>
        </w:rPr>
        <w:t>執行秘書</w:t>
      </w:r>
    </w:p>
    <w:p w:rsidR="005A76FB" w:rsidRDefault="00D765A9" w:rsidP="005A76FB">
      <w:pPr>
        <w:spacing w:after="0" w:line="222" w:lineRule="exact"/>
        <w:ind w:left="2048" w:firstLine="2148"/>
      </w:pPr>
      <w:r>
        <w:rPr>
          <w:rFonts w:ascii="Times New Roman" w:hAnsi="Times New Roman" w:cs="Times New Roman"/>
          <w:noProof/>
          <w:color w:val="000000"/>
          <w:spacing w:val="-1"/>
          <w:sz w:val="19"/>
        </w:rPr>
        <w:t>Chinese</w:t>
      </w:r>
      <w:r>
        <w:rPr>
          <w:rFonts w:ascii="Calibri" w:hAnsi="Calibri" w:cs="Calibri"/>
          <w:noProof/>
          <w:color w:val="000000"/>
          <w:sz w:val="19"/>
        </w:rPr>
        <w:t> </w:t>
      </w:r>
      <w:r>
        <w:rPr>
          <w:rFonts w:ascii="Times New Roman" w:hAnsi="Times New Roman" w:cs="Times New Roman"/>
          <w:noProof/>
          <w:color w:val="000000"/>
          <w:spacing w:val="-1"/>
          <w:sz w:val="19"/>
        </w:rPr>
        <w:t>Education</w:t>
      </w:r>
      <w:r>
        <w:rPr>
          <w:rFonts w:ascii="Calibri" w:hAnsi="Calibri" w:cs="Calibri"/>
          <w:noProof/>
          <w:color w:val="000000"/>
          <w:sz w:val="19"/>
        </w:rPr>
        <w:t> </w:t>
      </w:r>
      <w:r>
        <w:rPr>
          <w:rFonts w:ascii="Times New Roman" w:hAnsi="Times New Roman" w:cs="Times New Roman"/>
          <w:noProof/>
          <w:color w:val="000000"/>
          <w:sz w:val="19"/>
        </w:rPr>
        <w:t>and</w:t>
      </w:r>
      <w:r>
        <w:rPr>
          <w:rFonts w:ascii="Calibri" w:hAnsi="Calibri" w:cs="Calibri"/>
          <w:noProof/>
          <w:color w:val="000000"/>
          <w:sz w:val="19"/>
        </w:rPr>
        <w:t> </w:t>
      </w:r>
      <w:r>
        <w:rPr>
          <w:rFonts w:ascii="Times New Roman" w:hAnsi="Times New Roman" w:cs="Times New Roman"/>
          <w:noProof/>
          <w:color w:val="000000"/>
          <w:spacing w:val="-1"/>
          <w:sz w:val="19"/>
        </w:rPr>
        <w:t>Society</w:t>
      </w:r>
      <w:r>
        <w:rPr>
          <w:rFonts w:ascii="Arial Unicode MS" w:hAnsi="Arial Unicode MS" w:cs="Arial Unicode MS"/>
          <w:noProof/>
          <w:color w:val="000000"/>
          <w:sz w:val="20"/>
        </w:rPr>
        <w:t>（臺灣高等教育大眾化誰獲益）</w:t>
      </w:r>
    </w:p>
    <w:p w:rsidR="005A76FB" w:rsidRDefault="00D765A9" w:rsidP="005A76FB">
      <w:pPr>
        <w:spacing w:after="0" w:line="221" w:lineRule="exact"/>
        <w:ind w:left="2048" w:firstLine="2147"/>
      </w:pPr>
      <w:r>
        <w:rPr>
          <w:rFonts w:ascii="Arial Unicode MS" w:hAnsi="Arial Unicode MS" w:cs="Arial Unicode MS"/>
          <w:noProof/>
          <w:color w:val="000000"/>
          <w:sz w:val="20"/>
        </w:rPr>
        <w:t>專刊客座主編</w:t>
      </w:r>
    </w:p>
    <w:p w:rsidR="005A76FB" w:rsidRDefault="00D765A9" w:rsidP="005A76FB">
      <w:pPr>
        <w:spacing w:after="0" w:line="234" w:lineRule="exact"/>
        <w:ind w:left="2048" w:firstLine="2147"/>
      </w:pPr>
      <w:r>
        <w:rPr>
          <w:rFonts w:ascii="Arial Unicode MS" w:hAnsi="Arial Unicode MS" w:cs="Arial Unicode MS"/>
          <w:noProof/>
          <w:color w:val="000000"/>
          <w:sz w:val="20"/>
        </w:rPr>
        <w:t>臺灣競爭力論壇教育組召集人</w:t>
      </w:r>
    </w:p>
    <w:p w:rsidR="005A76FB" w:rsidRDefault="00D765A9" w:rsidP="005A76FB">
      <w:pPr>
        <w:spacing w:after="0" w:line="234" w:lineRule="exact"/>
        <w:ind w:left="2048" w:firstLine="2147"/>
      </w:pPr>
      <w:r>
        <w:rPr>
          <w:rFonts w:ascii="Arial Unicode MS" w:hAnsi="Arial Unicode MS" w:cs="Arial Unicode MS"/>
          <w:noProof/>
          <w:color w:val="000000"/>
          <w:sz w:val="20"/>
        </w:rPr>
        <w:t>維也納大學講學（衝突國家的文教交流）</w:t>
      </w:r>
    </w:p>
    <w:p w:rsidR="005A76FB" w:rsidRDefault="00D765A9" w:rsidP="005A76FB">
      <w:pPr>
        <w:spacing w:after="0" w:line="248" w:lineRule="exact"/>
        <w:ind w:left="2048" w:firstLine="2147"/>
      </w:pPr>
      <w:r>
        <w:rPr>
          <w:rFonts w:ascii="文泉驛微米黑" w:hAnsi="文泉驛微米黑" w:cs="文泉驛微米黑"/>
          <w:noProof/>
          <w:color w:val="000000"/>
          <w:sz w:val="20"/>
        </w:rPr>
        <w:t>美國傅爾布萊特學者、美國邁阿密大學訪問學者</w:t>
      </w:r>
    </w:p>
    <w:p w:rsidR="005A76FB" w:rsidRDefault="00D765A9" w:rsidP="005A76FB">
      <w:pPr>
        <w:spacing w:after="0" w:line="240" w:lineRule="exact"/>
        <w:ind w:left="2048" w:firstLine="2147"/>
      </w:pPr>
    </w:p>
    <w:p w:rsidR="005A76FB" w:rsidRDefault="00D765A9" w:rsidP="005A76FB">
      <w:pPr>
        <w:spacing w:after="0" w:line="240" w:lineRule="exact"/>
        <w:ind w:left="2048" w:firstLine="2147"/>
      </w:pPr>
    </w:p>
    <w:p w:rsidR="005A76FB" w:rsidRDefault="00D765A9" w:rsidP="005A76FB">
      <w:pPr>
        <w:spacing w:after="0" w:line="240" w:lineRule="exact"/>
        <w:ind w:left="2048" w:firstLine="2147"/>
      </w:pPr>
    </w:p>
    <w:p w:rsidR="005A76FB" w:rsidRDefault="00D765A9" w:rsidP="005A76FB">
      <w:pPr>
        <w:spacing w:after="0" w:line="407"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賴鼎銘</w:t>
      </w:r>
      <w:r>
        <w:rPr>
          <w:rFonts w:ascii="Calibri" w:hAnsi="Calibri" w:cs="Calibri"/>
          <w:noProof/>
          <w:color w:val="000000"/>
          <w:sz w:val="36"/>
        </w:rPr>
        <w:t> </w:t>
      </w:r>
      <w:r>
        <w:rPr>
          <w:rFonts w:ascii="Arial Unicode MS" w:hAnsi="Arial Unicode MS" w:cs="Arial Unicode MS"/>
          <w:noProof/>
          <w:color w:val="000000"/>
          <w:sz w:val="36"/>
        </w:rPr>
        <w:t>教授</w:t>
      </w:r>
    </w:p>
    <w:p w:rsidR="005A76FB" w:rsidRDefault="00D765A9" w:rsidP="005A76FB">
      <w:pPr>
        <w:spacing w:after="0" w:line="293" w:lineRule="exact"/>
        <w:ind w:left="2048" w:firstLine="1496"/>
      </w:pPr>
      <w:r>
        <w:rPr>
          <w:rFonts w:ascii="Arial Unicode MS" w:hAnsi="Arial Unicode MS" w:cs="Arial Unicode MS"/>
          <w:noProof/>
          <w:color w:val="000000"/>
          <w:sz w:val="22"/>
        </w:rPr>
        <w:t>世新大學資訊傳播學系</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美國威斯康辛大學圖書館與資訊科學博士</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世新大學校長</w:t>
      </w:r>
    </w:p>
    <w:p w:rsidR="005A76FB" w:rsidRDefault="00D765A9" w:rsidP="005A76FB">
      <w:pPr>
        <w:spacing w:after="0" w:line="209" w:lineRule="exact"/>
        <w:ind w:left="2048" w:firstLine="2148"/>
      </w:pPr>
      <w:r>
        <w:rPr>
          <w:rFonts w:ascii="Arial Unicode MS" w:hAnsi="Arial Unicode MS" w:cs="Arial Unicode MS"/>
          <w:noProof/>
          <w:color w:val="000000"/>
          <w:sz w:val="20"/>
        </w:rPr>
        <w:t>世新大學教務長</w:t>
      </w:r>
    </w:p>
    <w:p w:rsidR="005A76FB" w:rsidRDefault="00D765A9" w:rsidP="005A76FB">
      <w:pPr>
        <w:spacing w:after="0" w:line="234" w:lineRule="exact"/>
        <w:ind w:left="2048" w:firstLine="2148"/>
      </w:pPr>
      <w:r>
        <w:rPr>
          <w:rFonts w:ascii="Arial Unicode MS" w:hAnsi="Arial Unicode MS" w:cs="Arial Unicode MS"/>
          <w:noProof/>
          <w:color w:val="000000"/>
          <w:sz w:val="20"/>
        </w:rPr>
        <w:t>中華民國圖書館學會監事</w:t>
      </w:r>
    </w:p>
    <w:p w:rsidR="005A76FB" w:rsidRDefault="00D765A9" w:rsidP="005A76FB">
      <w:pPr>
        <w:spacing w:after="0" w:line="234" w:lineRule="exact"/>
        <w:ind w:left="2048" w:firstLine="2148"/>
      </w:pPr>
      <w:r>
        <w:rPr>
          <w:rFonts w:ascii="Arial Unicode MS" w:hAnsi="Arial Unicode MS" w:cs="Arial Unicode MS"/>
          <w:noProof/>
          <w:color w:val="000000"/>
          <w:sz w:val="20"/>
        </w:rPr>
        <w:t>臺灣資訊傳播學會監事</w:t>
      </w:r>
    </w:p>
    <w:p w:rsidR="005A76FB" w:rsidRDefault="00D765A9" w:rsidP="005A76FB">
      <w:pPr>
        <w:spacing w:after="0" w:line="234" w:lineRule="exact"/>
        <w:ind w:left="2048" w:firstLine="2148"/>
      </w:pPr>
      <w:r>
        <w:rPr>
          <w:rFonts w:ascii="Arial Unicode MS" w:hAnsi="Arial Unicode MS" w:cs="Arial Unicode MS"/>
          <w:noProof/>
          <w:color w:val="000000"/>
          <w:sz w:val="20"/>
        </w:rPr>
        <w:t>圖書資訊學研究主編</w:t>
      </w:r>
    </w:p>
    <w:p w:rsidR="005A76FB" w:rsidRDefault="00D765A9" w:rsidP="005A76FB">
      <w:pPr>
        <w:spacing w:after="0" w:line="248" w:lineRule="exact"/>
        <w:ind w:left="2048" w:firstLine="2148"/>
      </w:pPr>
      <w:r>
        <w:rPr>
          <w:rFonts w:ascii="Arial Unicode MS" w:hAnsi="Arial Unicode MS" w:cs="Arial Unicode MS"/>
          <w:noProof/>
          <w:color w:val="000000"/>
          <w:sz w:val="20"/>
        </w:rPr>
        <w:t>高等教育評鑑中心系所評鑑訪評委員</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394" w:lineRule="exact"/>
        <w:ind w:left="2048"/>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18</w:t>
      </w:r>
    </w:p>
    <w:p w:rsidR="005A76FB" w:rsidRDefault="00D765A9" w:rsidP="005A76FB">
      <w:pPr>
        <w:spacing w:after="0" w:line="240" w:lineRule="exact"/>
      </w:pPr>
      <w:bookmarkStart w:id="18" w:name="18"/>
      <w:bookmarkEnd w:id="1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0" w:lineRule="exact"/>
        <w:ind w:left="3423" w:firstLine="1616"/>
      </w:pPr>
      <w:r>
        <w:rPr>
          <w:noProof/>
        </w:rPr>
        <w:pict>
          <v:shape id="wondershare_722" o:spid="_x0000_s3126" type="#_x0000_t202" style="position:absolute;left:0;text-align:left;margin-left:559.7pt;margin-top:460.9pt;width:29pt;height:5pt;z-index:-25105868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696" o:spid="_x0000_m3125" coordsize="42520,2253" o:spt="100" adj="0,,0" path="m,2253r,l42520,2253r,l42520,r,l,,,,,2253e">
            <v:stroke joinstyle="miter"/>
            <v:formulas/>
            <v:path o:connecttype="segments"/>
          </v:shapetype>
        </w:pict>
      </w:r>
      <w:r>
        <w:rPr>
          <w:noProof/>
        </w:rPr>
        <w:pict>
          <v:shape id="WS_polygon696" o:spid="_x0000_s3124" type="#polygon696" style="position:absolute;left:0;text-align:left;margin-left:85.05pt;margin-top:85.05pt;width:425.2pt;height:22.55pt;z-index:-251587072;mso-position-horizontal-relative:page;mso-position-vertical-relative:page" o:spt="100" adj="0,,0" path="m,2253r,l42520,2253r,l42520,r,l,,,,,2253e" fillcolor="#e6e6e7" stroked="f">
            <v:stroke joinstyle="miter"/>
            <v:formulas/>
            <v:path o:connecttype="segments"/>
            <w10:wrap anchorx="page" anchory="page"/>
          </v:shape>
        </w:pict>
      </w:r>
      <w:r>
        <w:rPr>
          <w:noProof/>
        </w:rPr>
        <w:pict>
          <v:shapetype id="polygon705" o:spid="_x0000_m3123" coordsize="3118,22677" o:spt="100" adj="0,,0" path="m,709r,l,22039r,l3118,22677r,l3118,r,l,709e">
            <v:stroke joinstyle="miter"/>
            <v:formulas/>
            <v:path o:connecttype="segments"/>
          </v:shapetype>
        </w:pict>
      </w:r>
      <w:r>
        <w:rPr>
          <w:noProof/>
        </w:rPr>
        <w:pict>
          <v:shape id="WS_polygon705" o:spid="_x0000_s3122" type="#polygon705" style="position:absolute;left:0;text-align:left;margin-left:564.1pt;margin-top:116.65pt;width:31.2pt;height:226.75pt;z-index:-25158604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706" o:spid="_x0000_m3121" coordsize="3118,22677" o:spt="100" adj="0,,0" path="m,709r,l,22039r,l3118,22677r,l3118,r,l,709e">
            <v:stroke joinstyle="miter"/>
            <v:formulas/>
            <v:path o:connecttype="segments"/>
          </v:shapetype>
        </w:pict>
      </w:r>
      <w:r>
        <w:rPr>
          <w:noProof/>
        </w:rPr>
        <w:pict>
          <v:shape id="WS_polygon706" o:spid="_x0000_s3120" type="#polygon706" style="position:absolute;left:0;text-align:left;margin-left:564.1pt;margin-top:85.05pt;width:31.2pt;height:226.75pt;z-index:-25158502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734" o:spid="_x0000_m3119" coordsize="58677,83339" o:spt="100" adj="0,,0" path="m50,83289r,l58627,83289r,l58627,50r,l50,50r,l50,83289e">
            <v:stroke joinstyle="miter"/>
            <v:formulas/>
            <v:path o:connecttype="segments"/>
          </v:shapetype>
        </w:pict>
      </w:r>
      <w:r>
        <w:rPr>
          <w:noProof/>
        </w:rPr>
        <w:pict>
          <v:shape id="WS_polygon734" o:spid="_x0000_s3118" type="#polygon734" style="position:absolute;left:0;text-align:left;margin-left:4.25pt;margin-top:4.25pt;width:586.75pt;height:833.4pt;z-index:-25158400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8"/>
        </w:rPr>
        <w:t>主題研討（一）</w:t>
      </w:r>
    </w:p>
    <w:p w:rsidR="005A76FB" w:rsidRDefault="00D765A9" w:rsidP="005A76FB">
      <w:pPr>
        <w:spacing w:after="0" w:line="240" w:lineRule="exact"/>
        <w:ind w:left="3423" w:firstLine="1616"/>
      </w:pPr>
    </w:p>
    <w:p w:rsidR="005A76FB" w:rsidRDefault="00D765A9" w:rsidP="005A76FB">
      <w:pPr>
        <w:spacing w:after="0" w:line="240" w:lineRule="exact"/>
        <w:ind w:left="3423" w:firstLine="1616"/>
      </w:pPr>
    </w:p>
    <w:p w:rsidR="005A76FB" w:rsidRDefault="00D765A9" w:rsidP="005A76FB">
      <w:pPr>
        <w:spacing w:after="0" w:line="686" w:lineRule="exact"/>
        <w:ind w:left="3423"/>
      </w:pPr>
      <w:r>
        <w:rPr>
          <w:rFonts w:ascii="Arial Unicode MS" w:hAnsi="Arial Unicode MS" w:cs="Arial Unicode MS"/>
          <w:noProof/>
          <w:color w:val="000000"/>
          <w:w w:val="98"/>
          <w:sz w:val="46"/>
        </w:rPr>
        <w:t>高等教育政策檢討與對策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3423"/>
      </w:pPr>
      <w:r>
        <w:rPr>
          <w:rFonts w:ascii="文泉驛微米黑" w:hAnsi="文泉驛微米黑" w:cs="文泉驛微米黑"/>
          <w:noProof/>
          <w:color w:val="000000"/>
          <w:w w:val="98"/>
          <w:sz w:val="46"/>
        </w:rPr>
        <w:lastRenderedPageBreak/>
        <w:t>―</w:t>
      </w:r>
      <w:r>
        <w:rPr>
          <w:rFonts w:ascii="文泉驛微米黑" w:hAnsi="文泉驛微米黑" w:cs="文泉驛微米黑"/>
          <w:noProof/>
          <w:color w:val="000000"/>
          <w:w w:val="98"/>
          <w:sz w:val="46"/>
        </w:rPr>
        <w:t>大學爭世界排名的省思</w:t>
      </w:r>
    </w:p>
    <w:p w:rsidR="005A76FB" w:rsidRDefault="00D765A9" w:rsidP="005A76FB">
      <w:pPr>
        <w:spacing w:after="0" w:line="250"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310"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18" w:lineRule="exact"/>
        <w:ind w:left="11495"/>
      </w:pPr>
    </w:p>
    <w:p w:rsidR="005A76FB" w:rsidRDefault="00D765A9" w:rsidP="005A76FB">
      <w:pPr>
        <w:spacing w:after="0" w:line="360" w:lineRule="exact"/>
        <w:ind w:left="1697" w:firstLine="2906"/>
      </w:pPr>
      <w:r>
        <w:rPr>
          <w:rFonts w:ascii="文泉驛微米黑" w:hAnsi="文泉驛微米黑" w:cs="文泉驛微米黑"/>
          <w:noProof/>
          <w:color w:val="000000"/>
          <w:spacing w:val="-1"/>
          <w:w w:val="98"/>
          <w:sz w:val="36"/>
        </w:rPr>
        <w:t>【討論題綱】</w:t>
      </w:r>
    </w:p>
    <w:p w:rsidR="005A76FB" w:rsidRDefault="00D765A9" w:rsidP="005A76FB">
      <w:pPr>
        <w:spacing w:after="0" w:line="240" w:lineRule="exact"/>
        <w:ind w:left="1697" w:firstLine="2906"/>
      </w:pPr>
    </w:p>
    <w:p w:rsidR="005A76FB" w:rsidRDefault="00D765A9" w:rsidP="005A76FB">
      <w:pPr>
        <w:spacing w:after="0" w:line="240" w:lineRule="exact"/>
        <w:ind w:left="1697" w:firstLine="2906"/>
      </w:pPr>
    </w:p>
    <w:p w:rsidR="005A76FB" w:rsidRDefault="00D765A9" w:rsidP="005A76FB">
      <w:pPr>
        <w:spacing w:after="0" w:line="455" w:lineRule="exact"/>
        <w:ind w:left="1697" w:firstLine="457"/>
      </w:pPr>
      <w:r>
        <w:rPr>
          <w:rFonts w:ascii="Arial Unicode MS" w:hAnsi="Arial Unicode MS" w:cs="Arial Unicode MS"/>
          <w:noProof/>
          <w:color w:val="000000"/>
          <w:w w:val="98"/>
          <w:sz w:val="24"/>
        </w:rPr>
        <w:t>國內大學擴增發展以來，為爭取及分配高教資源，推動大學分類發展的政策，</w:t>
      </w:r>
    </w:p>
    <w:p w:rsidR="005A76FB" w:rsidRDefault="00D765A9" w:rsidP="005A76FB">
      <w:pPr>
        <w:spacing w:after="0" w:line="400" w:lineRule="exact"/>
        <w:ind w:left="1697" w:firstLine="1"/>
      </w:pPr>
      <w:r>
        <w:rPr>
          <w:rFonts w:ascii="Arial Unicode MS" w:hAnsi="Arial Unicode MS" w:cs="Arial Unicode MS"/>
          <w:noProof/>
          <w:color w:val="000000"/>
          <w:w w:val="98"/>
          <w:sz w:val="24"/>
        </w:rPr>
        <w:t>訂定五年五百億計畫（頂大計畫），選擇部分學校補助其走研究型大學路線，促其</w:t>
      </w:r>
    </w:p>
    <w:p w:rsidR="005A76FB" w:rsidRDefault="00D765A9" w:rsidP="005A76FB">
      <w:pPr>
        <w:spacing w:after="0" w:line="400" w:lineRule="exact"/>
        <w:ind w:left="1697" w:firstLine="1"/>
      </w:pPr>
      <w:r>
        <w:rPr>
          <w:rFonts w:ascii="Arial Unicode MS" w:hAnsi="Arial Unicode MS" w:cs="Arial Unicode MS"/>
          <w:noProof/>
          <w:color w:val="000000"/>
          <w:w w:val="98"/>
          <w:sz w:val="24"/>
        </w:rPr>
        <w:t>成為國際一流大學，爭取世界排名，其餘</w:t>
      </w:r>
      <w:r>
        <w:rPr>
          <w:rFonts w:ascii="Arial Unicode MS" w:hAnsi="Arial Unicode MS" w:cs="Arial Unicode MS"/>
          <w:noProof/>
          <w:color w:val="000000"/>
          <w:w w:val="98"/>
          <w:sz w:val="24"/>
        </w:rPr>
        <w:t>則定位為教學型大學，重教學和服務，</w:t>
      </w:r>
    </w:p>
    <w:p w:rsidR="005A76FB" w:rsidRDefault="00D765A9" w:rsidP="005A76FB">
      <w:pPr>
        <w:spacing w:after="0" w:line="400" w:lineRule="exact"/>
        <w:ind w:left="1697"/>
      </w:pPr>
      <w:r>
        <w:rPr>
          <w:rFonts w:ascii="文泉驛微米黑" w:hAnsi="文泉驛微米黑" w:cs="文泉驛微米黑"/>
          <w:noProof/>
          <w:color w:val="000000"/>
          <w:w w:val="98"/>
          <w:sz w:val="24"/>
        </w:rPr>
        <w:t>追求教學卓越。歷經十年以上的發展，大學的分類和定位大勢抵定，而每年最受</w:t>
      </w:r>
    </w:p>
    <w:p w:rsidR="005A76FB" w:rsidRDefault="00D765A9" w:rsidP="005A76FB">
      <w:pPr>
        <w:spacing w:after="0" w:line="240" w:lineRule="exact"/>
        <w:ind w:left="1697"/>
      </w:pPr>
      <w:r w:rsidRPr="00B3349A">
        <w:br w:type="column"/>
      </w: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344" w:lineRule="exact"/>
      </w:pPr>
      <w:r>
        <w:rPr>
          <w:rFonts w:ascii="Times New Roman" w:hAnsi="Times New Roman" w:cs="Times New Roman"/>
          <w:noProof/>
          <w:color w:val="FFFFFF"/>
          <w:spacing w:val="-5"/>
          <w:w w:val="95"/>
          <w:sz w:val="18"/>
        </w:rPr>
        <w:t>1</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400" w:lineRule="exact"/>
        <w:ind w:left="1697"/>
      </w:pPr>
      <w:r>
        <w:rPr>
          <w:rFonts w:ascii="Arial Unicode MS" w:hAnsi="Arial Unicode MS" w:cs="Arial Unicode MS"/>
          <w:noProof/>
          <w:color w:val="000000"/>
          <w:w w:val="98"/>
          <w:sz w:val="24"/>
        </w:rPr>
        <w:lastRenderedPageBreak/>
        <w:t>社會及媒體注目的則是高教發展重心的世界排名，一有進展，全體喜氣洋洋，一</w:t>
      </w:r>
    </w:p>
    <w:p w:rsidR="005A76FB" w:rsidRDefault="00D765A9" w:rsidP="005A76FB">
      <w:pPr>
        <w:spacing w:after="0" w:line="276"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240" w:lineRule="exact"/>
      </w:pPr>
      <w:r w:rsidRPr="00B3349A">
        <w:br w:type="column"/>
      </w:r>
    </w:p>
    <w:p w:rsidR="005A76FB" w:rsidRDefault="00D765A9" w:rsidP="005A76FB">
      <w:pPr>
        <w:spacing w:after="0" w:line="225" w:lineRule="exact"/>
      </w:pPr>
      <w:r>
        <w:rPr>
          <w:rFonts w:ascii="Arial Unicode MS" w:hAnsi="Arial Unicode MS" w:cs="Arial Unicode MS"/>
          <w:noProof/>
          <w:color w:val="000000"/>
          <w:spacing w:val="-3"/>
          <w:w w:val="60"/>
          <w:sz w:val="18"/>
        </w:rPr>
        <w:t>等</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5" w:lineRule="exact"/>
        <w:ind w:left="1697"/>
      </w:pPr>
      <w:r>
        <w:rPr>
          <w:rFonts w:ascii="文泉驛微米黑" w:hAnsi="文泉驛微米黑" w:cs="文泉驛微米黑"/>
          <w:noProof/>
          <w:color w:val="000000"/>
          <w:w w:val="98"/>
          <w:sz w:val="24"/>
        </w:rPr>
        <w:lastRenderedPageBreak/>
        <w:t>有退步，全體大失所望，以後者更受關注。主張爭取大學世界排名者認為，此舉</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7" w:lineRule="exact"/>
        <w:ind w:left="1694"/>
      </w:pPr>
      <w:r>
        <w:rPr>
          <w:rFonts w:ascii="文泉驛微米黑" w:hAnsi="文泉驛微米黑" w:cs="文泉驛微米黑"/>
          <w:noProof/>
          <w:color w:val="000000"/>
          <w:w w:val="98"/>
          <w:sz w:val="24"/>
        </w:rPr>
        <w:lastRenderedPageBreak/>
        <w:t>係善用有限資源，以彰顯臺灣的能量、聲望和影響力，有助於國際招生。</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檢</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討</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85" w:lineRule="exact"/>
        <w:ind w:left="2148"/>
      </w:pPr>
      <w:r>
        <w:rPr>
          <w:rFonts w:ascii="Arial Unicode MS" w:hAnsi="Arial Unicode MS" w:cs="Arial Unicode MS"/>
          <w:noProof/>
          <w:color w:val="000000"/>
          <w:w w:val="98"/>
          <w:sz w:val="24"/>
        </w:rPr>
        <w:lastRenderedPageBreak/>
        <w:t>但此舉亦有許多值得討論的問</w:t>
      </w:r>
      <w:r>
        <w:rPr>
          <w:rFonts w:ascii="文泉驛微米黑" w:hAnsi="文泉驛微米黑" w:cs="文泉驛微米黑"/>
          <w:noProof/>
          <w:color w:val="000000"/>
          <w:w w:val="98"/>
          <w:sz w:val="24"/>
        </w:rPr>
        <w:t>題。</w:t>
      </w:r>
      <w:r>
        <w:rPr>
          <w:rFonts w:ascii="Arial Unicode MS" w:hAnsi="Arial Unicode MS" w:cs="Arial Unicode MS"/>
          <w:noProof/>
          <w:color w:val="000000"/>
          <w:w w:val="98"/>
          <w:sz w:val="24"/>
        </w:rPr>
        <w:t>例如辦理世界大學排名的機構五花八門，</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7" w:lineRule="exact"/>
        <w:ind w:left="1696"/>
      </w:pPr>
      <w:r>
        <w:rPr>
          <w:rFonts w:ascii="Arial Unicode MS" w:hAnsi="Arial Unicode MS" w:cs="Arial Unicode MS"/>
          <w:noProof/>
          <w:color w:val="000000"/>
          <w:w w:val="98"/>
          <w:sz w:val="24"/>
        </w:rPr>
        <w:lastRenderedPageBreak/>
        <w:t>國內大學追求世界排名的作為是否適切？</w:t>
      </w:r>
      <w:r>
        <w:rPr>
          <w:rFonts w:ascii="Calibri" w:hAnsi="Calibri" w:cs="Calibri"/>
          <w:noProof/>
          <w:color w:val="000000"/>
          <w:spacing w:val="-29"/>
          <w:w w:val="98"/>
          <w:sz w:val="24"/>
        </w:rPr>
        <w:t> </w:t>
      </w:r>
      <w:r>
        <w:rPr>
          <w:rFonts w:ascii="Arial Unicode MS" w:hAnsi="Arial Unicode MS" w:cs="Arial Unicode MS"/>
          <w:noProof/>
          <w:color w:val="000000"/>
          <w:w w:val="98"/>
          <w:sz w:val="24"/>
        </w:rPr>
        <w:t>追求排名是否等名追求品質？</w:t>
      </w:r>
      <w:r>
        <w:rPr>
          <w:rFonts w:ascii="Calibri" w:hAnsi="Calibri" w:cs="Calibri"/>
          <w:noProof/>
          <w:color w:val="000000"/>
          <w:spacing w:val="-29"/>
          <w:w w:val="98"/>
          <w:sz w:val="24"/>
        </w:rPr>
        <w:t> </w:t>
      </w:r>
      <w:r>
        <w:rPr>
          <w:rFonts w:ascii="Arial Unicode MS" w:hAnsi="Arial Unicode MS" w:cs="Arial Unicode MS"/>
          <w:noProof/>
          <w:color w:val="000000"/>
          <w:w w:val="98"/>
          <w:sz w:val="24"/>
        </w:rPr>
        <w:t>排名進步</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400" w:lineRule="exact"/>
        <w:ind w:left="1696"/>
      </w:pPr>
      <w:r>
        <w:rPr>
          <w:rFonts w:ascii="Arial Unicode MS" w:hAnsi="Arial Unicode MS" w:cs="Arial Unicode MS"/>
          <w:noProof/>
          <w:color w:val="000000"/>
          <w:w w:val="98"/>
          <w:sz w:val="24"/>
        </w:rPr>
        <w:lastRenderedPageBreak/>
        <w:t>是否就是一流大學？</w:t>
      </w:r>
      <w:r>
        <w:rPr>
          <w:rFonts w:ascii="Calibri" w:hAnsi="Calibri" w:cs="Calibri"/>
          <w:noProof/>
          <w:color w:val="000000"/>
          <w:spacing w:val="-29"/>
          <w:w w:val="98"/>
          <w:sz w:val="24"/>
        </w:rPr>
        <w:t> </w:t>
      </w:r>
      <w:r>
        <w:rPr>
          <w:rFonts w:ascii="Arial Unicode MS" w:hAnsi="Arial Unicode MS" w:cs="Arial Unicode MS"/>
          <w:noProof/>
          <w:color w:val="000000"/>
          <w:w w:val="98"/>
          <w:sz w:val="24"/>
        </w:rPr>
        <w:t>十多年來這些追求世界排名的大學，仍然徘徊於排名的道路</w:t>
      </w:r>
    </w:p>
    <w:p w:rsidR="005A76FB" w:rsidRDefault="00D765A9" w:rsidP="005A76FB">
      <w:pPr>
        <w:spacing w:after="0" w:line="260" w:lineRule="exact"/>
      </w:pPr>
      <w:r w:rsidRPr="00B3349A">
        <w:br w:type="column"/>
      </w:r>
      <w:r>
        <w:rPr>
          <w:rFonts w:ascii="Arial Unicode MS" w:hAnsi="Arial Unicode MS" w:cs="Arial Unicode MS"/>
          <w:noProof/>
          <w:color w:val="000000"/>
          <w:spacing w:val="-3"/>
          <w:w w:val="60"/>
          <w:sz w:val="18"/>
        </w:rPr>
        <w:t>大</w:t>
      </w:r>
    </w:p>
    <w:p w:rsidR="005A76FB" w:rsidRDefault="00D765A9" w:rsidP="005A76FB">
      <w:pPr>
        <w:spacing w:after="0" w:line="240" w:lineRule="exact"/>
      </w:pPr>
      <w:r w:rsidRPr="00B3349A">
        <w:br w:type="column"/>
      </w:r>
    </w:p>
    <w:p w:rsidR="005A76FB" w:rsidRDefault="00D765A9" w:rsidP="005A76FB">
      <w:pPr>
        <w:spacing w:after="0" w:line="209" w:lineRule="exact"/>
      </w:pPr>
      <w:r>
        <w:rPr>
          <w:rFonts w:ascii="Arial Unicode MS" w:hAnsi="Arial Unicode MS" w:cs="Arial Unicode MS"/>
          <w:noProof/>
          <w:color w:val="000000"/>
          <w:spacing w:val="-3"/>
          <w:w w:val="60"/>
          <w:sz w:val="18"/>
        </w:rPr>
        <w:t>學</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1" w:lineRule="exact"/>
        <w:ind w:left="1696"/>
      </w:pPr>
      <w:r>
        <w:rPr>
          <w:rFonts w:ascii="文泉驛微米黑" w:hAnsi="文泉驛微米黑" w:cs="文泉驛微米黑"/>
          <w:noProof/>
          <w:color w:val="000000"/>
          <w:w w:val="98"/>
          <w:sz w:val="24"/>
        </w:rPr>
        <w:lastRenderedPageBreak/>
        <w:t>上，不斷要求更多資源挹注。知名學者反對追求世界大學排名，認為此舉沒有意</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2" w:lineRule="exact"/>
        <w:ind w:left="1701"/>
      </w:pPr>
      <w:r>
        <w:rPr>
          <w:rFonts w:ascii="Arial Unicode MS" w:hAnsi="Arial Unicode MS" w:cs="Arial Unicode MS"/>
          <w:noProof/>
          <w:color w:val="000000"/>
          <w:w w:val="98"/>
          <w:sz w:val="24"/>
        </w:rPr>
        <w:lastRenderedPageBreak/>
        <w:t>義，更造成資源配置不公不義，且是亡國之病，大學即便進到世界百大，要問的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排</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10" w:lineRule="exact"/>
        <w:ind w:left="1698"/>
      </w:pPr>
      <w:r>
        <w:rPr>
          <w:rFonts w:ascii="文泉驛微米黑" w:hAnsi="文泉驛微米黑" w:cs="文泉驛微米黑"/>
          <w:noProof/>
          <w:color w:val="000000"/>
          <w:w w:val="98"/>
          <w:sz w:val="24"/>
        </w:rPr>
        <w:lastRenderedPageBreak/>
        <w:t>仍是它對社會的貢獻，而不是名次這個虛名。學者認為教育</w:t>
      </w:r>
      <w:r>
        <w:rPr>
          <w:rFonts w:ascii="Calibri" w:hAnsi="Calibri" w:cs="Calibri"/>
          <w:noProof/>
          <w:color w:val="000000"/>
          <w:spacing w:val="-8"/>
          <w:w w:val="98"/>
          <w:sz w:val="22"/>
        </w:rPr>
        <w:t> </w:t>
      </w:r>
      <w:r>
        <w:rPr>
          <w:rFonts w:ascii="Times New Roman" w:hAnsi="Times New Roman" w:cs="Times New Roman"/>
          <w:noProof/>
          <w:color w:val="000000"/>
          <w:w w:val="98"/>
          <w:sz w:val="22"/>
        </w:rPr>
        <w:t>M</w:t>
      </w:r>
      <w:r>
        <w:rPr>
          <w:rFonts w:ascii="Calibri" w:hAnsi="Calibri" w:cs="Calibri"/>
          <w:noProof/>
          <w:color w:val="000000"/>
          <w:spacing w:val="-29"/>
          <w:w w:val="98"/>
          <w:sz w:val="24"/>
        </w:rPr>
        <w:t> </w:t>
      </w:r>
      <w:r>
        <w:rPr>
          <w:rFonts w:ascii="Arial Unicode MS" w:hAnsi="Arial Unicode MS" w:cs="Arial Unicode MS"/>
          <w:noProof/>
          <w:color w:val="000000"/>
          <w:w w:val="98"/>
          <w:sz w:val="24"/>
        </w:rPr>
        <w:t>型化比財富</w:t>
      </w:r>
      <w:r>
        <w:rPr>
          <w:rFonts w:ascii="Calibri" w:hAnsi="Calibri" w:cs="Calibri"/>
          <w:noProof/>
          <w:color w:val="000000"/>
          <w:spacing w:val="-9"/>
          <w:w w:val="98"/>
          <w:sz w:val="22"/>
        </w:rPr>
        <w:t> </w:t>
      </w:r>
      <w:r>
        <w:rPr>
          <w:rFonts w:ascii="Times New Roman" w:hAnsi="Times New Roman" w:cs="Times New Roman"/>
          <w:noProof/>
          <w:color w:val="000000"/>
          <w:w w:val="98"/>
          <w:sz w:val="22"/>
        </w:rPr>
        <w:t>M</w:t>
      </w:r>
      <w:r>
        <w:rPr>
          <w:rFonts w:ascii="Calibri" w:hAnsi="Calibri" w:cs="Calibri"/>
          <w:noProof/>
          <w:color w:val="000000"/>
          <w:spacing w:val="-29"/>
          <w:w w:val="98"/>
          <w:sz w:val="24"/>
        </w:rPr>
        <w:t> </w:t>
      </w:r>
      <w:r>
        <w:rPr>
          <w:rFonts w:ascii="Arial Unicode MS" w:hAnsi="Arial Unicode MS" w:cs="Arial Unicode MS"/>
          <w:noProof/>
          <w:color w:val="000000"/>
          <w:w w:val="98"/>
          <w:sz w:val="24"/>
        </w:rPr>
        <w:t>型化</w:t>
      </w:r>
    </w:p>
    <w:p w:rsidR="005A76FB" w:rsidRDefault="00D765A9" w:rsidP="005A76FB">
      <w:pPr>
        <w:spacing w:after="0" w:line="384" w:lineRule="exact"/>
        <w:ind w:left="1698" w:firstLine="3"/>
      </w:pPr>
      <w:r>
        <w:rPr>
          <w:rFonts w:ascii="Arial Unicode MS" w:hAnsi="Arial Unicode MS" w:cs="Arial Unicode MS"/>
          <w:noProof/>
          <w:color w:val="000000"/>
          <w:w w:val="98"/>
          <w:sz w:val="24"/>
        </w:rPr>
        <w:t>的危機更大，高教政策做為主導媒介實屬不當，亟待改正，甚至有評論者說，某</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的</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省</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思</w:t>
      </w:r>
    </w:p>
    <w:p w:rsidR="005A76FB" w:rsidRDefault="00D765A9" w:rsidP="005A76FB">
      <w:pPr>
        <w:widowControl/>
        <w:sectPr w:rsidR="005A76FB" w:rsidSect="005A76FB">
          <w:type w:val="continuous"/>
          <w:pgSz w:w="11906" w:h="16838"/>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400" w:lineRule="exact"/>
        <w:ind w:left="1696" w:firstLine="2"/>
      </w:pPr>
      <w:r>
        <w:rPr>
          <w:rFonts w:ascii="Arial Unicode MS" w:hAnsi="Arial Unicode MS" w:cs="Arial Unicode MS"/>
          <w:noProof/>
          <w:color w:val="000000"/>
          <w:w w:val="98"/>
          <w:sz w:val="24"/>
        </w:rPr>
        <w:lastRenderedPageBreak/>
        <w:t>某大學排名下滑，何不自己的學校自己救，請某大的有錢學生出錢！</w:t>
      </w:r>
      <w:r>
        <w:rPr>
          <w:rFonts w:ascii="Calibri" w:hAnsi="Calibri" w:cs="Calibri"/>
          <w:noProof/>
          <w:color w:val="000000"/>
          <w:spacing w:val="-29"/>
          <w:w w:val="98"/>
          <w:sz w:val="24"/>
        </w:rPr>
        <w:t> </w:t>
      </w:r>
      <w:r>
        <w:rPr>
          <w:rFonts w:ascii="Arial Unicode MS" w:hAnsi="Arial Unicode MS" w:cs="Arial Unicode MS"/>
          <w:noProof/>
          <w:color w:val="000000"/>
          <w:w w:val="98"/>
          <w:sz w:val="24"/>
        </w:rPr>
        <w:t>並批評教育</w:t>
      </w:r>
    </w:p>
    <w:p w:rsidR="005A76FB" w:rsidRDefault="00D765A9" w:rsidP="005A76FB">
      <w:pPr>
        <w:spacing w:after="0" w:line="400" w:lineRule="exact"/>
        <w:ind w:left="1696"/>
      </w:pPr>
      <w:r>
        <w:rPr>
          <w:rFonts w:ascii="文泉驛微米黑" w:hAnsi="文泉驛微米黑" w:cs="文泉驛微米黑"/>
          <w:noProof/>
          <w:color w:val="000000"/>
          <w:w w:val="98"/>
          <w:sz w:val="24"/>
        </w:rPr>
        <w:t>部濫用教育經費，要求經營失敗後果不應由全民埋單。這些評論固有氣話的成分，</w:t>
      </w:r>
    </w:p>
    <w:p w:rsidR="005A76FB" w:rsidRDefault="00D765A9" w:rsidP="005A76FB">
      <w:pPr>
        <w:spacing w:after="0" w:line="400" w:lineRule="exact"/>
        <w:ind w:left="1696"/>
      </w:pPr>
      <w:r>
        <w:rPr>
          <w:rFonts w:ascii="文泉驛微米黑" w:hAnsi="文泉驛微米黑" w:cs="文泉驛微米黑"/>
          <w:noProof/>
          <w:color w:val="000000"/>
          <w:w w:val="98"/>
          <w:sz w:val="24"/>
        </w:rPr>
        <w:t>但也顯示其中的問題不容忽視，高教政策和大學辦學亟須檢討。</w:t>
      </w:r>
    </w:p>
    <w:p w:rsidR="005A76FB" w:rsidRDefault="00D765A9" w:rsidP="005A76FB">
      <w:pPr>
        <w:spacing w:after="0" w:line="240" w:lineRule="exact"/>
        <w:ind w:left="1696"/>
      </w:pPr>
    </w:p>
    <w:p w:rsidR="005A76FB" w:rsidRDefault="00D765A9" w:rsidP="005A76FB">
      <w:pPr>
        <w:spacing w:after="0" w:line="444" w:lineRule="exact"/>
        <w:ind w:left="1696" w:firstLine="454"/>
      </w:pPr>
      <w:r>
        <w:rPr>
          <w:rFonts w:ascii="文泉驛微米黑" w:hAnsi="文泉驛微米黑" w:cs="文泉驛微米黑"/>
          <w:noProof/>
          <w:color w:val="000000"/>
          <w:w w:val="98"/>
          <w:sz w:val="24"/>
        </w:rPr>
        <w:t>基於此，茲以「大學爭世界排名的省思」為題，訂定討論題綱如下，敬供討</w:t>
      </w:r>
    </w:p>
    <w:p w:rsidR="005A76FB" w:rsidRDefault="00D765A9" w:rsidP="005A76FB">
      <w:pPr>
        <w:spacing w:after="0" w:line="400" w:lineRule="exact"/>
        <w:ind w:left="1696"/>
      </w:pPr>
      <w:r>
        <w:rPr>
          <w:rFonts w:ascii="Arial Unicode MS" w:hAnsi="Arial Unicode MS" w:cs="Arial Unicode MS"/>
          <w:noProof/>
          <w:color w:val="000000"/>
          <w:w w:val="98"/>
          <w:sz w:val="24"/>
        </w:rPr>
        <w:t>論之參考：</w:t>
      </w:r>
    </w:p>
    <w:p w:rsidR="005A76FB" w:rsidRDefault="00D765A9" w:rsidP="005A76FB">
      <w:pPr>
        <w:spacing w:after="0" w:line="240" w:lineRule="exact"/>
        <w:ind w:left="1696"/>
      </w:pPr>
    </w:p>
    <w:p w:rsidR="005A76FB" w:rsidRDefault="00D765A9" w:rsidP="005A76FB">
      <w:pPr>
        <w:spacing w:after="0" w:line="459" w:lineRule="exact"/>
        <w:ind w:left="1696" w:firstLine="316"/>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世界大學排名的意義和價值為何？</w:t>
      </w:r>
      <w:r>
        <w:rPr>
          <w:rFonts w:ascii="Calibri" w:hAnsi="Calibri" w:cs="Calibri"/>
          <w:noProof/>
          <w:color w:val="000000"/>
          <w:spacing w:val="-28"/>
          <w:w w:val="98"/>
          <w:sz w:val="24"/>
        </w:rPr>
        <w:t> </w:t>
      </w:r>
      <w:r>
        <w:rPr>
          <w:rFonts w:ascii="Arial Unicode MS" w:hAnsi="Arial Unicode MS" w:cs="Arial Unicode MS"/>
          <w:noProof/>
          <w:color w:val="000000"/>
          <w:w w:val="98"/>
          <w:sz w:val="24"/>
        </w:rPr>
        <w:t>排名的指標及機構公信力為何？</w:t>
      </w:r>
      <w:r>
        <w:rPr>
          <w:rFonts w:ascii="Calibri" w:hAnsi="Calibri" w:cs="Calibri"/>
          <w:noProof/>
          <w:color w:val="000000"/>
          <w:spacing w:val="-28"/>
          <w:w w:val="98"/>
          <w:sz w:val="24"/>
        </w:rPr>
        <w:t> </w:t>
      </w:r>
      <w:r>
        <w:rPr>
          <w:rFonts w:ascii="Arial Unicode MS" w:hAnsi="Arial Unicode MS" w:cs="Arial Unicode MS"/>
          <w:noProof/>
          <w:color w:val="000000"/>
          <w:w w:val="98"/>
          <w:sz w:val="24"/>
        </w:rPr>
        <w:t>每年名</w:t>
      </w:r>
    </w:p>
    <w:p w:rsidR="005A76FB" w:rsidRDefault="00D765A9" w:rsidP="005A76FB">
      <w:pPr>
        <w:spacing w:after="0" w:line="364" w:lineRule="exact"/>
        <w:ind w:left="1696" w:firstLine="571"/>
      </w:pPr>
      <w:r>
        <w:rPr>
          <w:rFonts w:ascii="Arial Unicode MS" w:hAnsi="Arial Unicode MS" w:cs="Arial Unicode MS"/>
          <w:noProof/>
          <w:color w:val="000000"/>
          <w:w w:val="98"/>
          <w:sz w:val="24"/>
        </w:rPr>
        <w:t>次變動顯示什麼意涵？</w:t>
      </w:r>
    </w:p>
    <w:p w:rsidR="005A76FB" w:rsidRDefault="00D765A9" w:rsidP="005A76FB">
      <w:pPr>
        <w:spacing w:after="0" w:line="240" w:lineRule="exact"/>
        <w:ind w:left="1696" w:firstLine="571"/>
      </w:pPr>
    </w:p>
    <w:p w:rsidR="005A76FB" w:rsidRDefault="00D765A9" w:rsidP="005A76FB">
      <w:pPr>
        <w:spacing w:after="0" w:line="240" w:lineRule="exact"/>
        <w:ind w:left="1696" w:firstLine="571"/>
      </w:pPr>
    </w:p>
    <w:p w:rsidR="005A76FB" w:rsidRDefault="00D765A9" w:rsidP="005A76FB">
      <w:pPr>
        <w:spacing w:after="0" w:line="240" w:lineRule="exact"/>
        <w:ind w:left="1696" w:firstLine="571"/>
      </w:pPr>
    </w:p>
    <w:p w:rsidR="005A76FB" w:rsidRDefault="00D765A9" w:rsidP="005A76FB">
      <w:pPr>
        <w:spacing w:after="0" w:line="240" w:lineRule="exact"/>
        <w:ind w:left="1696" w:firstLine="571"/>
      </w:pPr>
    </w:p>
    <w:p w:rsidR="005A76FB" w:rsidRDefault="00D765A9" w:rsidP="005A76FB">
      <w:pPr>
        <w:spacing w:after="0" w:line="240" w:lineRule="exact"/>
        <w:ind w:left="1696" w:firstLine="571"/>
      </w:pPr>
    </w:p>
    <w:p w:rsidR="005A76FB" w:rsidRDefault="00D765A9" w:rsidP="005A76FB">
      <w:pPr>
        <w:spacing w:after="0" w:line="306" w:lineRule="exact"/>
        <w:ind w:left="1696" w:firstLine="8289"/>
      </w:pPr>
      <w:r>
        <w:rPr>
          <w:rFonts w:ascii="Times New Roman" w:hAnsi="Times New Roman" w:cs="Times New Roman"/>
          <w:noProof/>
          <w:color w:val="000000"/>
          <w:spacing w:val="-1"/>
          <w:w w:val="98"/>
          <w:sz w:val="20"/>
        </w:rPr>
        <w:t>19</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9" w:name="19"/>
      <w:bookmarkEnd w:id="1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2" w:lineRule="exact"/>
        <w:ind w:left="1701" w:firstLine="312"/>
      </w:pPr>
      <w:r>
        <w:rPr>
          <w:noProof/>
        </w:rPr>
        <w:pict>
          <v:shapetype id="polygon295" o:spid="_x0000_m3117" coordsize="58677,83339" o:spt="100" adj="0,,0" path="m50,83289r,l58627,83289r,l58627,50r,l50,50r,l50,83289e">
            <v:stroke joinstyle="miter"/>
            <v:formulas/>
            <v:path o:connecttype="segments"/>
          </v:shapetype>
        </w:pict>
      </w:r>
      <w:r>
        <w:rPr>
          <w:noProof/>
        </w:rPr>
        <w:pict>
          <v:shape id="WS_polygon295" o:spid="_x0000_s3116" type="#polygon295" style="position:absolute;left:0;text-align:left;margin-left:4.25pt;margin-top:4.25pt;width:586.75pt;height:833.4pt;z-index:-25158297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22"/>
        </w:rPr>
        <w:t>2.</w:t>
      </w:r>
      <w:r>
        <w:rPr>
          <w:rFonts w:ascii="Calibri" w:hAnsi="Calibri" w:cs="Calibri"/>
          <w:noProof/>
          <w:color w:val="000000"/>
          <w:sz w:val="24"/>
        </w:rPr>
        <w:t> </w:t>
      </w:r>
      <w:r>
        <w:rPr>
          <w:rFonts w:ascii="Arial Unicode MS" w:hAnsi="Arial Unicode MS" w:cs="Arial Unicode MS"/>
          <w:noProof/>
          <w:color w:val="000000"/>
          <w:sz w:val="24"/>
        </w:rPr>
        <w:t>國內高教政策和</w:t>
      </w:r>
      <w:r>
        <w:rPr>
          <w:rFonts w:ascii="Arial Unicode MS" w:hAnsi="Arial Unicode MS" w:cs="Arial Unicode MS"/>
          <w:noProof/>
          <w:color w:val="000000"/>
          <w:sz w:val="24"/>
        </w:rPr>
        <w:t>大學爭世界排名背後的理由為何？</w:t>
      </w:r>
      <w:r>
        <w:rPr>
          <w:rFonts w:ascii="Calibri" w:hAnsi="Calibri" w:cs="Calibri"/>
          <w:noProof/>
          <w:color w:val="000000"/>
          <w:spacing w:val="-28"/>
          <w:sz w:val="24"/>
        </w:rPr>
        <w:t> </w:t>
      </w:r>
      <w:r>
        <w:rPr>
          <w:rFonts w:ascii="Arial Unicode MS" w:hAnsi="Arial Unicode MS" w:cs="Arial Unicode MS"/>
          <w:noProof/>
          <w:color w:val="000000"/>
          <w:sz w:val="24"/>
        </w:rPr>
        <w:t>目標得當否？</w:t>
      </w:r>
      <w:r>
        <w:rPr>
          <w:rFonts w:ascii="Calibri" w:hAnsi="Calibri" w:cs="Calibri"/>
          <w:noProof/>
          <w:color w:val="000000"/>
          <w:spacing w:val="-28"/>
          <w:sz w:val="24"/>
        </w:rPr>
        <w:t> </w:t>
      </w:r>
      <w:r>
        <w:rPr>
          <w:rFonts w:ascii="Arial Unicode MS" w:hAnsi="Arial Unicode MS" w:cs="Arial Unicode MS"/>
          <w:noProof/>
          <w:color w:val="000000"/>
          <w:sz w:val="24"/>
        </w:rPr>
        <w:t>爭世界排</w:t>
      </w:r>
    </w:p>
    <w:p w:rsidR="005A76FB" w:rsidRDefault="00D765A9" w:rsidP="005A76FB">
      <w:pPr>
        <w:spacing w:after="0" w:line="364" w:lineRule="exact"/>
        <w:ind w:left="1701" w:firstLine="566"/>
      </w:pPr>
      <w:r>
        <w:rPr>
          <w:rFonts w:ascii="Arial Unicode MS" w:hAnsi="Arial Unicode MS" w:cs="Arial Unicode MS"/>
          <w:noProof/>
          <w:color w:val="000000"/>
          <w:sz w:val="24"/>
        </w:rPr>
        <w:t>名的大學重視那些辦學指標？</w:t>
      </w:r>
      <w:r>
        <w:rPr>
          <w:rFonts w:ascii="Calibri" w:hAnsi="Calibri" w:cs="Calibri"/>
          <w:noProof/>
          <w:color w:val="000000"/>
          <w:spacing w:val="-29"/>
          <w:sz w:val="24"/>
        </w:rPr>
        <w:t> </w:t>
      </w:r>
      <w:r>
        <w:rPr>
          <w:rFonts w:ascii="Arial Unicode MS" w:hAnsi="Arial Unicode MS" w:cs="Arial Unicode MS"/>
          <w:noProof/>
          <w:color w:val="000000"/>
          <w:sz w:val="24"/>
        </w:rPr>
        <w:t>成效如何？</w:t>
      </w:r>
      <w:r>
        <w:rPr>
          <w:rFonts w:ascii="Calibri" w:hAnsi="Calibri" w:cs="Calibri"/>
          <w:noProof/>
          <w:color w:val="000000"/>
          <w:spacing w:val="-29"/>
          <w:sz w:val="24"/>
        </w:rPr>
        <w:t> </w:t>
      </w:r>
      <w:r>
        <w:rPr>
          <w:rFonts w:ascii="Arial Unicode MS" w:hAnsi="Arial Unicode MS" w:cs="Arial Unicode MS"/>
          <w:noProof/>
          <w:color w:val="000000"/>
          <w:sz w:val="24"/>
        </w:rPr>
        <w:t>困境如何？</w:t>
      </w:r>
    </w:p>
    <w:p w:rsidR="005A76FB" w:rsidRDefault="00D765A9" w:rsidP="005A76FB">
      <w:pPr>
        <w:spacing w:after="0" w:line="240" w:lineRule="exact"/>
        <w:ind w:left="1701" w:firstLine="566"/>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3.</w:t>
      </w:r>
      <w:r>
        <w:rPr>
          <w:rFonts w:ascii="Calibri" w:hAnsi="Calibri" w:cs="Calibri"/>
          <w:noProof/>
          <w:color w:val="000000"/>
          <w:sz w:val="24"/>
        </w:rPr>
        <w:t> </w:t>
      </w:r>
      <w:r>
        <w:rPr>
          <w:rFonts w:ascii="Arial Unicode MS" w:hAnsi="Arial Unicode MS" w:cs="Arial Unicode MS"/>
          <w:noProof/>
          <w:color w:val="000000"/>
          <w:sz w:val="24"/>
        </w:rPr>
        <w:t>世界排名提高是否等於教育品質提高？</w:t>
      </w:r>
      <w:r>
        <w:rPr>
          <w:rFonts w:ascii="Calibri" w:hAnsi="Calibri" w:cs="Calibri"/>
          <w:noProof/>
          <w:color w:val="000000"/>
          <w:spacing w:val="-28"/>
          <w:sz w:val="24"/>
        </w:rPr>
        <w:t> </w:t>
      </w:r>
      <w:r>
        <w:rPr>
          <w:rFonts w:ascii="Arial Unicode MS" w:hAnsi="Arial Unicode MS" w:cs="Arial Unicode MS"/>
          <w:noProof/>
          <w:color w:val="000000"/>
          <w:sz w:val="24"/>
        </w:rPr>
        <w:t>挹注有限高教資源的大部分在爭世</w:t>
      </w:r>
    </w:p>
    <w:p w:rsidR="005A76FB" w:rsidRDefault="00D765A9" w:rsidP="005A76FB">
      <w:pPr>
        <w:spacing w:after="0" w:line="364" w:lineRule="exact"/>
        <w:ind w:left="1701" w:firstLine="564"/>
      </w:pPr>
      <w:r>
        <w:rPr>
          <w:rFonts w:ascii="Arial Unicode MS" w:hAnsi="Arial Unicode MS" w:cs="Arial Unicode MS"/>
          <w:noProof/>
          <w:color w:val="000000"/>
          <w:sz w:val="24"/>
        </w:rPr>
        <w:t>界排名，其後果為何？</w:t>
      </w:r>
      <w:r>
        <w:rPr>
          <w:rFonts w:ascii="Calibri" w:hAnsi="Calibri" w:cs="Calibri"/>
          <w:noProof/>
          <w:color w:val="000000"/>
          <w:spacing w:val="-28"/>
          <w:sz w:val="24"/>
        </w:rPr>
        <w:t> </w:t>
      </w:r>
      <w:r>
        <w:rPr>
          <w:rFonts w:ascii="Arial Unicode MS" w:hAnsi="Arial Unicode MS" w:cs="Arial Unicode MS"/>
          <w:noProof/>
          <w:color w:val="000000"/>
          <w:sz w:val="24"/>
        </w:rPr>
        <w:t>是否能發揮帶動其他大學發展的力量？</w:t>
      </w:r>
      <w:r>
        <w:rPr>
          <w:rFonts w:ascii="Calibri" w:hAnsi="Calibri" w:cs="Calibri"/>
          <w:noProof/>
          <w:color w:val="000000"/>
          <w:spacing w:val="-28"/>
          <w:sz w:val="24"/>
        </w:rPr>
        <w:t> </w:t>
      </w:r>
      <w:r>
        <w:rPr>
          <w:rFonts w:ascii="Arial Unicode MS" w:hAnsi="Arial Unicode MS" w:cs="Arial Unicode MS"/>
          <w:noProof/>
          <w:color w:val="000000"/>
          <w:sz w:val="24"/>
        </w:rPr>
        <w:t>是否有助於</w:t>
      </w:r>
    </w:p>
    <w:p w:rsidR="005A76FB" w:rsidRDefault="00D765A9" w:rsidP="005A76FB">
      <w:pPr>
        <w:spacing w:after="0" w:line="380" w:lineRule="exact"/>
        <w:ind w:left="1701" w:firstLine="562"/>
      </w:pPr>
      <w:r>
        <w:rPr>
          <w:rFonts w:ascii="Arial Unicode MS" w:hAnsi="Arial Unicode MS" w:cs="Arial Unicode MS"/>
          <w:noProof/>
          <w:color w:val="000000"/>
          <w:sz w:val="24"/>
        </w:rPr>
        <w:t>大學多元卓越發展？</w:t>
      </w:r>
    </w:p>
    <w:p w:rsidR="005A76FB" w:rsidRDefault="00D765A9" w:rsidP="005A76FB">
      <w:pPr>
        <w:spacing w:after="0" w:line="240" w:lineRule="exact"/>
        <w:ind w:left="1701" w:firstLine="562"/>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4.</w:t>
      </w:r>
      <w:r>
        <w:rPr>
          <w:rFonts w:ascii="Calibri" w:hAnsi="Calibri" w:cs="Calibri"/>
          <w:noProof/>
          <w:color w:val="000000"/>
          <w:sz w:val="24"/>
        </w:rPr>
        <w:t> </w:t>
      </w:r>
      <w:r>
        <w:rPr>
          <w:rFonts w:ascii="Arial Unicode MS" w:hAnsi="Arial Unicode MS" w:cs="Arial Unicode MS"/>
          <w:noProof/>
          <w:color w:val="000000"/>
          <w:sz w:val="24"/>
        </w:rPr>
        <w:t>目前有少數公私立大學以提高其世界排名為辦學目標，求之不得則追求國內</w:t>
      </w:r>
    </w:p>
    <w:p w:rsidR="005A76FB" w:rsidRDefault="00D765A9" w:rsidP="005A76FB">
      <w:pPr>
        <w:spacing w:after="0" w:line="364" w:lineRule="exact"/>
        <w:ind w:left="1701" w:firstLine="565"/>
      </w:pPr>
      <w:r>
        <w:rPr>
          <w:rFonts w:ascii="Arial Unicode MS" w:hAnsi="Arial Unicode MS" w:cs="Arial Unicode MS"/>
          <w:noProof/>
          <w:color w:val="000000"/>
          <w:sz w:val="24"/>
        </w:rPr>
        <w:t>各種排名，這會產生什麼後果？</w:t>
      </w:r>
      <w:r>
        <w:rPr>
          <w:rFonts w:ascii="Calibri" w:hAnsi="Calibri" w:cs="Calibri"/>
          <w:noProof/>
          <w:color w:val="000000"/>
          <w:spacing w:val="-28"/>
          <w:sz w:val="24"/>
        </w:rPr>
        <w:t> </w:t>
      </w:r>
      <w:r>
        <w:rPr>
          <w:rFonts w:ascii="Arial Unicode MS" w:hAnsi="Arial Unicode MS" w:cs="Arial Unicode MS"/>
          <w:noProof/>
          <w:color w:val="000000"/>
          <w:sz w:val="24"/>
        </w:rPr>
        <w:t>是否恰當？</w:t>
      </w:r>
      <w:r>
        <w:rPr>
          <w:rFonts w:ascii="Calibri" w:hAnsi="Calibri" w:cs="Calibri"/>
          <w:noProof/>
          <w:color w:val="000000"/>
          <w:spacing w:val="-28"/>
          <w:sz w:val="24"/>
        </w:rPr>
        <w:t> </w:t>
      </w:r>
      <w:r>
        <w:rPr>
          <w:rFonts w:ascii="Arial Unicode MS" w:hAnsi="Arial Unicode MS" w:cs="Arial Unicode MS"/>
          <w:noProof/>
          <w:color w:val="000000"/>
          <w:sz w:val="24"/>
        </w:rPr>
        <w:t>爭世界排名是否該繼續下去？</w:t>
      </w:r>
    </w:p>
    <w:p w:rsidR="005A76FB" w:rsidRDefault="00D765A9" w:rsidP="005A76FB">
      <w:pPr>
        <w:spacing w:after="0" w:line="380" w:lineRule="exact"/>
        <w:ind w:left="1701" w:firstLine="567"/>
      </w:pPr>
      <w:r>
        <w:rPr>
          <w:rFonts w:ascii="Arial Unicode MS" w:hAnsi="Arial Unicode MS" w:cs="Arial Unicode MS"/>
          <w:noProof/>
          <w:color w:val="000000"/>
          <w:sz w:val="24"/>
        </w:rPr>
        <w:t>未來怎麼辦？</w:t>
      </w:r>
    </w:p>
    <w:p w:rsidR="005A76FB" w:rsidRDefault="00D765A9" w:rsidP="005A76FB">
      <w:pPr>
        <w:spacing w:after="0" w:line="240" w:lineRule="exact"/>
        <w:ind w:left="1701" w:firstLine="567"/>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z w:val="24"/>
        </w:rPr>
        <w:t>國內機構辦理大學排名的作為是否恰當？</w:t>
      </w:r>
      <w:r>
        <w:rPr>
          <w:rFonts w:ascii="Calibri" w:hAnsi="Calibri" w:cs="Calibri"/>
          <w:noProof/>
          <w:color w:val="000000"/>
          <w:spacing w:val="-28"/>
          <w:sz w:val="24"/>
        </w:rPr>
        <w:t> </w:t>
      </w:r>
      <w:r>
        <w:rPr>
          <w:rFonts w:ascii="Arial Unicode MS" w:hAnsi="Arial Unicode MS" w:cs="Arial Unicode MS"/>
          <w:noProof/>
          <w:color w:val="000000"/>
          <w:sz w:val="24"/>
        </w:rPr>
        <w:t>其評比指標是否恰當？</w:t>
      </w:r>
      <w:r>
        <w:rPr>
          <w:rFonts w:ascii="Calibri" w:hAnsi="Calibri" w:cs="Calibri"/>
          <w:noProof/>
          <w:color w:val="000000"/>
          <w:spacing w:val="-28"/>
          <w:sz w:val="24"/>
        </w:rPr>
        <w:t> </w:t>
      </w:r>
      <w:r>
        <w:rPr>
          <w:rFonts w:ascii="Arial Unicode MS" w:hAnsi="Arial Unicode MS" w:cs="Arial Unicode MS"/>
          <w:noProof/>
          <w:color w:val="000000"/>
          <w:sz w:val="24"/>
        </w:rPr>
        <w:t>正負作用</w:t>
      </w:r>
    </w:p>
    <w:p w:rsidR="005A76FB" w:rsidRDefault="00D765A9" w:rsidP="005A76FB">
      <w:pPr>
        <w:spacing w:after="0" w:line="364" w:lineRule="exact"/>
        <w:ind w:left="1701" w:firstLine="566"/>
      </w:pPr>
      <w:r>
        <w:rPr>
          <w:rFonts w:ascii="Arial Unicode MS" w:hAnsi="Arial Unicode MS" w:cs="Arial Unicode MS"/>
          <w:noProof/>
          <w:color w:val="000000"/>
          <w:sz w:val="24"/>
        </w:rPr>
        <w:t>為何？</w:t>
      </w:r>
      <w:r>
        <w:rPr>
          <w:rFonts w:ascii="Calibri" w:hAnsi="Calibri" w:cs="Calibri"/>
          <w:noProof/>
          <w:color w:val="000000"/>
          <w:spacing w:val="-29"/>
          <w:sz w:val="24"/>
        </w:rPr>
        <w:t> </w:t>
      </w:r>
      <w:r>
        <w:rPr>
          <w:rFonts w:ascii="Arial Unicode MS" w:hAnsi="Arial Unicode MS" w:cs="Arial Unicode MS"/>
          <w:noProof/>
          <w:color w:val="000000"/>
          <w:sz w:val="24"/>
        </w:rPr>
        <w:t>國內大學是否該支持這樣的活動？</w:t>
      </w:r>
      <w:r>
        <w:rPr>
          <w:rFonts w:ascii="Calibri" w:hAnsi="Calibri" w:cs="Calibri"/>
          <w:noProof/>
          <w:color w:val="000000"/>
          <w:spacing w:val="-29"/>
          <w:sz w:val="24"/>
        </w:rPr>
        <w:t> </w:t>
      </w:r>
      <w:r>
        <w:rPr>
          <w:rFonts w:ascii="Arial Unicode MS" w:hAnsi="Arial Unicode MS" w:cs="Arial Unicode MS"/>
          <w:noProof/>
          <w:color w:val="000000"/>
          <w:sz w:val="24"/>
        </w:rPr>
        <w:t>該採取何種立場？</w:t>
      </w:r>
    </w:p>
    <w:p w:rsidR="005A76FB" w:rsidRDefault="00D765A9" w:rsidP="005A76FB">
      <w:pPr>
        <w:spacing w:after="0" w:line="240" w:lineRule="exact"/>
        <w:ind w:left="1701" w:firstLine="566"/>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6.</w:t>
      </w:r>
      <w:r>
        <w:rPr>
          <w:rFonts w:ascii="Calibri" w:hAnsi="Calibri" w:cs="Calibri"/>
          <w:noProof/>
          <w:color w:val="000000"/>
          <w:sz w:val="24"/>
        </w:rPr>
        <w:t> </w:t>
      </w:r>
      <w:r>
        <w:rPr>
          <w:rFonts w:ascii="文泉驛微米黑" w:hAnsi="文泉驛微米黑" w:cs="文泉驛微米黑"/>
          <w:noProof/>
          <w:color w:val="000000"/>
          <w:sz w:val="24"/>
        </w:rPr>
        <w:t>其他與大學爭世界排名的問題及改進建議。</w:t>
      </w: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240" w:lineRule="exact"/>
        <w:ind w:left="1701" w:firstLine="312"/>
      </w:pPr>
    </w:p>
    <w:p w:rsidR="005A76FB" w:rsidRDefault="00D765A9" w:rsidP="005A76FB">
      <w:pPr>
        <w:spacing w:after="0" w:line="359"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20</w:t>
      </w:r>
    </w:p>
    <w:p w:rsidR="005A76FB" w:rsidRDefault="00D765A9" w:rsidP="005A76FB">
      <w:pPr>
        <w:spacing w:after="0" w:line="240" w:lineRule="exact"/>
      </w:pPr>
      <w:bookmarkStart w:id="20" w:name="20"/>
      <w:bookmarkEnd w:id="2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829"/>
      </w:pPr>
      <w:r>
        <w:rPr>
          <w:noProof/>
        </w:rPr>
        <w:pict>
          <v:shape id="wondershare_572" o:spid="_x0000_s3115" type="#_x0000_t202" style="position:absolute;left:0;text-align:left;margin-left:559.7pt;margin-top:460.9pt;width:29pt;height:5pt;z-index:-25105766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523" o:spid="_x0000_m3114" coordsize="34016,1701" o:spt="100" adj="0,,0" path="m,l,,34016,r,l34016,1701r,l,1701r,l,e">
            <v:stroke joinstyle="miter"/>
            <v:formulas/>
            <v:path o:connecttype="segments"/>
          </v:shapetype>
        </w:pict>
      </w:r>
      <w:r>
        <w:rPr>
          <w:noProof/>
        </w:rPr>
        <w:pict>
          <v:shape id="WS_polygon523" o:spid="_x0000_s3113" type="#polygon523" style="position:absolute;left:0;text-align:left;margin-left:85.05pt;margin-top:85.05pt;width:340.15pt;height:17pt;z-index:-251581952;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524" o:spid="_x0000_m3112" coordsize="8504,1701" o:spt="100" adj="0,,0" path="m,l,,8504,r,l8504,1701r,l,1701r,l,e">
            <v:stroke joinstyle="miter"/>
            <v:formulas/>
            <v:path o:connecttype="segments"/>
          </v:shapetype>
        </w:pict>
      </w:r>
      <w:r>
        <w:rPr>
          <w:noProof/>
        </w:rPr>
        <w:pict>
          <v:shape id="WS_polygon524" o:spid="_x0000_s3111" type="#polygon524" style="position:absolute;left:0;text-align:left;margin-left:425.2pt;margin-top:85.05pt;width:85.05pt;height:17pt;z-index:-251580928;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555" o:spid="_x0000_m3110" coordsize="3118,22677" o:spt="100" adj="0,,0" path="m,709r,l,22039r,l3118,22677r,l3118,r,l,709e">
            <v:stroke joinstyle="miter"/>
            <v:formulas/>
            <v:path o:connecttype="segments"/>
          </v:shapetype>
        </w:pict>
      </w:r>
      <w:r>
        <w:rPr>
          <w:noProof/>
        </w:rPr>
        <w:pict>
          <v:shape id="WS_polygon555" o:spid="_x0000_s3109" type="#polygon555" style="position:absolute;left:0;text-align:left;margin-left:564.1pt;margin-top:116.65pt;width:31.2pt;height:226.75pt;z-index:-25157990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556" o:spid="_x0000_m3108" coordsize="3118,22677" o:spt="100" adj="0,,0" path="m,709r,l,22039r,l3118,22677r,l3118,r,l,709e">
            <v:stroke joinstyle="miter"/>
            <v:formulas/>
            <v:path o:connecttype="segments"/>
          </v:shapetype>
        </w:pict>
      </w:r>
      <w:r>
        <w:rPr>
          <w:noProof/>
        </w:rPr>
        <w:pict>
          <v:shape id="WS_polygon556" o:spid="_x0000_s3107" type="#polygon556" style="position:absolute;left:0;text-align:left;margin-left:564.1pt;margin-top:85.05pt;width:31.2pt;height:226.75pt;z-index:-25157888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584" o:spid="_x0000_m3106" coordsize="58677,83339" o:spt="100" adj="0,,0" path="m50,83289r,l58627,83289r,l58627,50r,l50,50r,l50,83289e">
            <v:stroke joinstyle="miter"/>
            <v:formulas/>
            <v:path o:connecttype="segments"/>
          </v:shapetype>
        </w:pict>
      </w:r>
      <w:r>
        <w:rPr>
          <w:noProof/>
        </w:rPr>
        <w:pict>
          <v:shape id="WS_polygon584" o:spid="_x0000_s3105" type="#polygon584" style="position:absolute;left:0;text-align:left;margin-left:4.25pt;margin-top:4.25pt;width:586.75pt;height:833.4pt;z-index:-25157785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0"/>
        </w:rPr>
        <w:t>高等教育政策檢討與對策</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大學爭世界排名的省思</w:t>
      </w:r>
      <w:r>
        <w:rPr>
          <w:rFonts w:cs="Calibri"/>
          <w:color w:val="000000"/>
        </w:rPr>
        <w:tab/>
      </w:r>
      <w:r>
        <w:rPr>
          <w:rFonts w:ascii="Arial Unicode MS" w:hAnsi="Arial Unicode MS" w:cs="Arial Unicode MS"/>
          <w:noProof/>
          <w:color w:val="000000"/>
          <w:spacing w:val="-1"/>
          <w:w w:val="98"/>
          <w:sz w:val="20"/>
        </w:rPr>
        <w:t>引言報告</w:t>
      </w:r>
      <w:r>
        <w:rPr>
          <w:rFonts w:ascii="Calibri" w:hAnsi="Calibri" w:cs="Calibri"/>
          <w:noProof/>
          <w:color w:val="000000"/>
          <w:spacing w:val="-4"/>
          <w:w w:val="98"/>
          <w:sz w:val="20"/>
        </w:rPr>
        <w:t>  </w:t>
      </w:r>
      <w:r>
        <w:rPr>
          <w:rFonts w:ascii="Times New Roman" w:hAnsi="Times New Roman" w:cs="Times New Roman"/>
          <w:noProof/>
          <w:color w:val="000000"/>
          <w:w w:val="98"/>
          <w:sz w:val="20"/>
        </w:rPr>
        <w:t>1</w:t>
      </w:r>
    </w:p>
    <w:p w:rsidR="005A76FB" w:rsidRDefault="00D765A9" w:rsidP="005A76FB">
      <w:pPr>
        <w:spacing w:after="0" w:line="240" w:lineRule="exact"/>
        <w:ind w:left="1829"/>
      </w:pPr>
    </w:p>
    <w:p w:rsidR="005A76FB" w:rsidRDefault="00D765A9" w:rsidP="005A76FB">
      <w:pPr>
        <w:spacing w:after="0" w:line="240" w:lineRule="exact"/>
        <w:ind w:left="1829"/>
      </w:pPr>
    </w:p>
    <w:p w:rsidR="005A76FB" w:rsidRDefault="00D765A9" w:rsidP="005A76FB">
      <w:pPr>
        <w:spacing w:after="0" w:line="645" w:lineRule="exact"/>
        <w:ind w:left="1829" w:firstLine="2974"/>
      </w:pPr>
      <w:r>
        <w:rPr>
          <w:rFonts w:ascii="Arial Unicode MS" w:hAnsi="Arial Unicode MS" w:cs="Arial Unicode MS"/>
          <w:noProof/>
          <w:color w:val="000000"/>
          <w:w w:val="98"/>
          <w:sz w:val="46"/>
        </w:rPr>
        <w:t>從國際觀點</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3423"/>
      </w:pPr>
      <w:r>
        <w:rPr>
          <w:rFonts w:ascii="Arial Unicode MS" w:hAnsi="Arial Unicode MS" w:cs="Arial Unicode MS"/>
          <w:noProof/>
          <w:color w:val="000000"/>
          <w:w w:val="98"/>
          <w:sz w:val="46"/>
        </w:rPr>
        <w:lastRenderedPageBreak/>
        <w:t>剖析世界大學排名之影響</w:t>
      </w:r>
    </w:p>
    <w:p w:rsidR="005A76FB" w:rsidRDefault="00D765A9" w:rsidP="005A76FB">
      <w:pPr>
        <w:spacing w:after="0" w:line="378"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438"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0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80" w:lineRule="exact"/>
        <w:ind w:left="2237" w:firstLine="3313"/>
      </w:pPr>
      <w:r>
        <w:rPr>
          <w:rFonts w:ascii="Arial Unicode MS" w:hAnsi="Arial Unicode MS" w:cs="Arial Unicode MS"/>
          <w:noProof/>
          <w:color w:val="000000"/>
          <w:spacing w:val="-1"/>
          <w:w w:val="98"/>
          <w:sz w:val="26"/>
        </w:rPr>
        <w:lastRenderedPageBreak/>
        <w:t>王如哲</w:t>
      </w:r>
    </w:p>
    <w:p w:rsidR="005A76FB" w:rsidRDefault="00D765A9" w:rsidP="005A76FB">
      <w:pPr>
        <w:spacing w:after="0" w:line="323" w:lineRule="exact"/>
        <w:ind w:left="2237" w:firstLine="2716"/>
      </w:pPr>
      <w:r>
        <w:rPr>
          <w:rFonts w:ascii="Arial Unicode MS" w:hAnsi="Arial Unicode MS" w:cs="Arial Unicode MS"/>
          <w:noProof/>
          <w:color w:val="000000"/>
          <w:w w:val="98"/>
          <w:sz w:val="20"/>
        </w:rPr>
        <w:t>國立臺中教育大學校長</w:t>
      </w:r>
    </w:p>
    <w:p w:rsidR="005A76FB" w:rsidRDefault="00D765A9" w:rsidP="005A76FB">
      <w:pPr>
        <w:spacing w:after="0" w:line="240" w:lineRule="exact"/>
        <w:ind w:left="2237" w:firstLine="2716"/>
      </w:pPr>
    </w:p>
    <w:p w:rsidR="005A76FB" w:rsidRDefault="00D765A9" w:rsidP="005A76FB">
      <w:pPr>
        <w:spacing w:after="0" w:line="240" w:lineRule="exact"/>
        <w:ind w:left="2237" w:firstLine="2716"/>
      </w:pPr>
    </w:p>
    <w:p w:rsidR="005A76FB" w:rsidRDefault="00D765A9" w:rsidP="005A76FB">
      <w:pPr>
        <w:spacing w:after="0" w:line="480" w:lineRule="exact"/>
        <w:ind w:left="2237" w:firstLine="2716"/>
      </w:pPr>
    </w:p>
    <w:p w:rsidR="005A76FB" w:rsidRDefault="00D765A9" w:rsidP="005A76FB">
      <w:pPr>
        <w:spacing w:after="0" w:line="378" w:lineRule="exact"/>
        <w:ind w:left="2237" w:firstLine="2985"/>
      </w:pPr>
      <w:r>
        <w:rPr>
          <w:rFonts w:ascii="文泉驛微米黑" w:hAnsi="文泉驛微米黑" w:cs="文泉驛微米黑"/>
          <w:noProof/>
          <w:color w:val="000000"/>
          <w:spacing w:val="-1"/>
          <w:w w:val="98"/>
          <w:sz w:val="36"/>
        </w:rPr>
        <w:t>壹、前言</w:t>
      </w:r>
    </w:p>
    <w:p w:rsidR="005A76FB" w:rsidRDefault="00D765A9" w:rsidP="005A76FB">
      <w:pPr>
        <w:spacing w:after="0" w:line="240" w:lineRule="exact"/>
        <w:ind w:left="2237" w:firstLine="2985"/>
      </w:pPr>
    </w:p>
    <w:p w:rsidR="005A76FB" w:rsidRDefault="00D765A9" w:rsidP="005A76FB">
      <w:pPr>
        <w:spacing w:after="0" w:line="425" w:lineRule="exact"/>
        <w:ind w:left="2237"/>
      </w:pPr>
      <w:r>
        <w:rPr>
          <w:rFonts w:ascii="Arial Unicode MS" w:hAnsi="Arial Unicode MS" w:cs="Arial Unicode MS"/>
          <w:noProof/>
          <w:color w:val="000000"/>
          <w:spacing w:val="-1"/>
          <w:w w:val="98"/>
          <w:sz w:val="24"/>
        </w:rPr>
        <w:t>全世界高等教育機構排名是成長的現象，現今已有超過</w:t>
      </w:r>
      <w:r>
        <w:rPr>
          <w:rFonts w:ascii="Calibri" w:hAnsi="Calibri" w:cs="Calibri"/>
          <w:noProof/>
          <w:color w:val="000000"/>
          <w:w w:val="98"/>
          <w:sz w:val="22"/>
        </w:rPr>
        <w:t> </w:t>
      </w:r>
      <w:r>
        <w:rPr>
          <w:rFonts w:ascii="Times New Roman" w:hAnsi="Times New Roman" w:cs="Times New Roman"/>
          <w:noProof/>
          <w:color w:val="000000"/>
          <w:spacing w:val="-1"/>
          <w:w w:val="98"/>
          <w:sz w:val="22"/>
        </w:rPr>
        <w:t>40</w:t>
      </w:r>
      <w:r>
        <w:rPr>
          <w:rFonts w:ascii="Calibri" w:hAnsi="Calibri" w:cs="Calibri"/>
          <w:noProof/>
          <w:color w:val="000000"/>
          <w:w w:val="98"/>
          <w:sz w:val="24"/>
        </w:rPr>
        <w:t> </w:t>
      </w:r>
      <w:r>
        <w:rPr>
          <w:rFonts w:ascii="Arial Unicode MS" w:hAnsi="Arial Unicode MS" w:cs="Arial Unicode MS"/>
          <w:noProof/>
          <w:color w:val="000000"/>
          <w:spacing w:val="-1"/>
          <w:w w:val="98"/>
          <w:sz w:val="24"/>
        </w:rPr>
        <w:t>個國家建立自己</w:t>
      </w:r>
    </w:p>
    <w:p w:rsidR="005A76FB" w:rsidRDefault="00D765A9" w:rsidP="005A76FB">
      <w:pPr>
        <w:spacing w:after="0" w:line="240" w:lineRule="exact"/>
        <w:ind w:left="2237"/>
      </w:pPr>
      <w:r w:rsidRPr="00B3349A">
        <w:br w:type="column"/>
      </w: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240" w:lineRule="exact"/>
        <w:ind w:left="2237"/>
      </w:pPr>
    </w:p>
    <w:p w:rsidR="005A76FB" w:rsidRDefault="00D765A9" w:rsidP="005A76FB">
      <w:pPr>
        <w:spacing w:after="0" w:line="344" w:lineRule="exact"/>
      </w:pPr>
      <w:r>
        <w:rPr>
          <w:rFonts w:ascii="Times New Roman" w:hAnsi="Times New Roman" w:cs="Times New Roman"/>
          <w:noProof/>
          <w:color w:val="FFFFFF"/>
          <w:spacing w:val="-5"/>
          <w:w w:val="95"/>
          <w:sz w:val="18"/>
        </w:rPr>
        <w:t>1</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84" w:lineRule="exact"/>
        <w:ind w:left="1578" w:firstLine="123"/>
      </w:pPr>
      <w:r>
        <w:rPr>
          <w:rFonts w:ascii="Arial Unicode MS" w:hAnsi="Arial Unicode MS" w:cs="Arial Unicode MS"/>
          <w:noProof/>
          <w:color w:val="000000"/>
          <w:w w:val="98"/>
          <w:sz w:val="24"/>
        </w:rPr>
        <w:lastRenderedPageBreak/>
        <w:t>的排名系統，並且出現了跨越國界比較大學的國際排名系</w:t>
      </w:r>
      <w:r>
        <w:rPr>
          <w:rFonts w:ascii="文泉驛微米黑" w:hAnsi="文泉驛微米黑" w:cs="文泉驛微米黑"/>
          <w:noProof/>
          <w:color w:val="000000"/>
          <w:w w:val="98"/>
          <w:sz w:val="24"/>
        </w:rPr>
        <w:t>統。</w:t>
      </w:r>
      <w:r>
        <w:rPr>
          <w:rFonts w:ascii="Arial Unicode MS" w:hAnsi="Arial Unicode MS" w:cs="Arial Unicode MS"/>
          <w:noProof/>
          <w:color w:val="000000"/>
          <w:w w:val="98"/>
          <w:sz w:val="24"/>
        </w:rPr>
        <w:t>由於排名如雨後</w:t>
      </w:r>
    </w:p>
    <w:p w:rsidR="005A76FB" w:rsidRDefault="00D765A9" w:rsidP="005A76FB">
      <w:pPr>
        <w:spacing w:after="0" w:line="400" w:lineRule="exact"/>
        <w:ind w:left="1578" w:firstLine="122"/>
      </w:pPr>
      <w:r>
        <w:rPr>
          <w:rFonts w:ascii="Arial Unicode MS" w:hAnsi="Arial Unicode MS" w:cs="Arial Unicode MS"/>
          <w:noProof/>
          <w:color w:val="000000"/>
          <w:w w:val="98"/>
          <w:sz w:val="24"/>
        </w:rPr>
        <w:t>春筍般大量增生，對於這些排名系統的目</w:t>
      </w:r>
      <w:r>
        <w:rPr>
          <w:rFonts w:ascii="文泉驛微米黑" w:hAnsi="文泉驛微米黑" w:cs="文泉驛微米黑"/>
          <w:noProof/>
          <w:color w:val="000000"/>
          <w:w w:val="98"/>
          <w:sz w:val="24"/>
        </w:rPr>
        <w:t>標、</w:t>
      </w:r>
      <w:r>
        <w:rPr>
          <w:rFonts w:ascii="Arial Unicode MS" w:hAnsi="Arial Unicode MS" w:cs="Arial Unicode MS"/>
          <w:noProof/>
          <w:color w:val="000000"/>
          <w:w w:val="98"/>
          <w:sz w:val="24"/>
        </w:rPr>
        <w:t>運用及結果開始產生質疑的聲浪</w:t>
      </w:r>
    </w:p>
    <w:p w:rsidR="005A76FB" w:rsidRDefault="00D765A9" w:rsidP="005A76FB">
      <w:pPr>
        <w:spacing w:after="0" w:line="416" w:lineRule="exact"/>
        <w:ind w:left="1578"/>
      </w:pPr>
      <w:r>
        <w:rPr>
          <w:rFonts w:ascii="Arial Unicode MS" w:hAnsi="Arial Unicode MS" w:cs="Arial Unicode MS"/>
          <w:noProof/>
          <w:color w:val="000000"/>
          <w:w w:val="98"/>
          <w:sz w:val="24"/>
        </w:rPr>
        <w:t>（</w:t>
      </w:r>
      <w:r>
        <w:rPr>
          <w:rFonts w:ascii="Times New Roman" w:hAnsi="Times New Roman" w:cs="Times New Roman"/>
          <w:noProof/>
          <w:color w:val="000000"/>
          <w:w w:val="98"/>
          <w:sz w:val="22"/>
        </w:rPr>
        <w:t>Institute</w:t>
      </w:r>
      <w:r>
        <w:rPr>
          <w:rFonts w:ascii="Calibri" w:hAnsi="Calibri" w:cs="Calibri"/>
          <w:noProof/>
          <w:color w:val="000000"/>
          <w:w w:val="98"/>
          <w:sz w:val="22"/>
        </w:rPr>
        <w:t> </w:t>
      </w:r>
      <w:r>
        <w:rPr>
          <w:rFonts w:ascii="Times New Roman" w:hAnsi="Times New Roman" w:cs="Times New Roman"/>
          <w:noProof/>
          <w:color w:val="000000"/>
          <w:spacing w:val="-1"/>
          <w:w w:val="98"/>
          <w:sz w:val="22"/>
        </w:rPr>
        <w:t>for</w:t>
      </w:r>
      <w:r>
        <w:rPr>
          <w:rFonts w:ascii="Calibri" w:hAnsi="Calibri" w:cs="Calibri"/>
          <w:noProof/>
          <w:color w:val="000000"/>
          <w:w w:val="98"/>
          <w:sz w:val="22"/>
        </w:rPr>
        <w:t> </w:t>
      </w:r>
      <w:r>
        <w:rPr>
          <w:rFonts w:ascii="Times New Roman" w:hAnsi="Times New Roman" w:cs="Times New Roman"/>
          <w:noProof/>
          <w:color w:val="000000"/>
          <w:w w:val="98"/>
          <w:sz w:val="22"/>
        </w:rPr>
        <w:t>Higher</w:t>
      </w:r>
      <w:r>
        <w:rPr>
          <w:rFonts w:ascii="Calibri" w:hAnsi="Calibri" w:cs="Calibri"/>
          <w:noProof/>
          <w:color w:val="000000"/>
          <w:w w:val="98"/>
          <w:sz w:val="22"/>
        </w:rPr>
        <w:t> </w:t>
      </w:r>
      <w:r>
        <w:rPr>
          <w:rFonts w:ascii="Times New Roman" w:hAnsi="Times New Roman" w:cs="Times New Roman"/>
          <w:noProof/>
          <w:color w:val="000000"/>
          <w:w w:val="98"/>
          <w:sz w:val="22"/>
        </w:rPr>
        <w:t>Education</w:t>
      </w:r>
      <w:r>
        <w:rPr>
          <w:rFonts w:ascii="Calibri" w:hAnsi="Calibri" w:cs="Calibri"/>
          <w:noProof/>
          <w:color w:val="000000"/>
          <w:w w:val="98"/>
          <w:sz w:val="22"/>
        </w:rPr>
        <w:t> </w:t>
      </w:r>
      <w:r>
        <w:rPr>
          <w:rFonts w:ascii="Times New Roman" w:hAnsi="Times New Roman" w:cs="Times New Roman"/>
          <w:noProof/>
          <w:color w:val="000000"/>
          <w:spacing w:val="-1"/>
          <w:w w:val="98"/>
          <w:sz w:val="22"/>
        </w:rPr>
        <w:t>Policy,</w:t>
      </w:r>
      <w:r>
        <w:rPr>
          <w:rFonts w:ascii="Calibri" w:hAnsi="Calibri" w:cs="Calibri"/>
          <w:noProof/>
          <w:color w:val="000000"/>
          <w:w w:val="98"/>
          <w:sz w:val="22"/>
        </w:rPr>
        <w:t> </w:t>
      </w:r>
      <w:r>
        <w:rPr>
          <w:rFonts w:ascii="Times New Roman" w:hAnsi="Times New Roman" w:cs="Times New Roman"/>
          <w:noProof/>
          <w:color w:val="000000"/>
          <w:spacing w:val="-1"/>
          <w:w w:val="98"/>
          <w:sz w:val="22"/>
        </w:rPr>
        <w:t>2009</w:t>
      </w:r>
      <w:r>
        <w:rPr>
          <w:rFonts w:ascii="文泉驛微米黑" w:hAnsi="文泉驛微米黑" w:cs="文泉驛微米黑"/>
          <w:noProof/>
          <w:color w:val="000000"/>
          <w:spacing w:val="-19"/>
          <w:w w:val="98"/>
          <w:sz w:val="24"/>
        </w:rPr>
        <w:t>）。</w:t>
      </w:r>
    </w:p>
    <w:p w:rsidR="005A76FB" w:rsidRDefault="00D765A9" w:rsidP="005A76FB">
      <w:pPr>
        <w:spacing w:after="0" w:line="184"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373" w:lineRule="exact"/>
      </w:pPr>
      <w:r w:rsidRPr="00B3349A">
        <w:br w:type="column"/>
      </w:r>
      <w:r>
        <w:rPr>
          <w:rFonts w:ascii="Arial Unicode MS" w:hAnsi="Arial Unicode MS" w:cs="Arial Unicode MS"/>
          <w:noProof/>
          <w:color w:val="000000"/>
          <w:spacing w:val="-3"/>
          <w:w w:val="60"/>
          <w:sz w:val="18"/>
        </w:rPr>
        <w:t>等</w:t>
      </w:r>
    </w:p>
    <w:p w:rsidR="005A76FB" w:rsidRDefault="00D765A9" w:rsidP="005A76FB">
      <w:pPr>
        <w:spacing w:after="0" w:line="240" w:lineRule="exact"/>
      </w:pPr>
      <w:r w:rsidRPr="00B3349A">
        <w:br w:type="column"/>
      </w:r>
    </w:p>
    <w:p w:rsidR="005A76FB" w:rsidRDefault="00D765A9" w:rsidP="005A76FB">
      <w:pPr>
        <w:spacing w:after="0" w:line="322"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1" w:lineRule="exact"/>
      </w:pP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0" w:lineRule="exact"/>
      </w:pP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9" w:lineRule="exact"/>
      </w:pP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58" w:lineRule="exact"/>
      </w:pPr>
      <w:r>
        <w:rPr>
          <w:rFonts w:ascii="Arial Unicode MS" w:hAnsi="Arial Unicode MS" w:cs="Arial Unicode MS"/>
          <w:noProof/>
          <w:color w:val="000000"/>
          <w:spacing w:val="-3"/>
          <w:w w:val="60"/>
          <w:sz w:val="18"/>
        </w:rPr>
        <w:t>檢</w:t>
      </w:r>
    </w:p>
    <w:p w:rsidR="005A76FB" w:rsidRDefault="00D765A9" w:rsidP="005A76FB">
      <w:pPr>
        <w:widowControl/>
        <w:sectPr w:rsidR="005A76FB" w:rsidSect="005A76FB">
          <w:type w:val="continuous"/>
          <w:pgSz w:w="11906" w:h="16838"/>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討</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76" w:lineRule="exact"/>
        <w:ind w:left="2154"/>
      </w:pPr>
      <w:r>
        <w:rPr>
          <w:rFonts w:ascii="Arial Unicode MS" w:hAnsi="Arial Unicode MS" w:cs="Arial Unicode MS"/>
          <w:noProof/>
          <w:color w:val="000000"/>
          <w:w w:val="98"/>
          <w:sz w:val="24"/>
        </w:rPr>
        <w:lastRenderedPageBreak/>
        <w:t>前已述及，全世界排名活動的圖像顯示它是成長中的全球現象，除了</w:t>
      </w:r>
      <w:r>
        <w:rPr>
          <w:rFonts w:ascii="Calibri" w:hAnsi="Calibri" w:cs="Calibri"/>
          <w:noProof/>
          <w:color w:val="000000"/>
          <w:w w:val="98"/>
          <w:sz w:val="22"/>
        </w:rPr>
        <w:t> </w:t>
      </w:r>
      <w:r>
        <w:rPr>
          <w:rFonts w:ascii="Times New Roman" w:hAnsi="Times New Roman" w:cs="Times New Roman"/>
          <w:noProof/>
          <w:color w:val="000000"/>
          <w:spacing w:val="-1"/>
          <w:w w:val="98"/>
          <w:sz w:val="22"/>
        </w:rPr>
        <w:t>40</w:t>
      </w:r>
      <w:r>
        <w:rPr>
          <w:rFonts w:ascii="Calibri" w:hAnsi="Calibri" w:cs="Calibri"/>
          <w:noProof/>
          <w:color w:val="000000"/>
          <w:w w:val="98"/>
          <w:sz w:val="24"/>
        </w:rPr>
        <w:t> </w:t>
      </w:r>
      <w:r>
        <w:rPr>
          <w:rFonts w:ascii="Arial Unicode MS" w:hAnsi="Arial Unicode MS" w:cs="Arial Unicode MS"/>
          <w:noProof/>
          <w:color w:val="000000"/>
          <w:w w:val="98"/>
          <w:sz w:val="24"/>
        </w:rPr>
        <w:t>多個</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3" w:lineRule="exact"/>
        <w:ind w:left="1701"/>
      </w:pPr>
      <w:r>
        <w:rPr>
          <w:rFonts w:ascii="Arial Unicode MS" w:hAnsi="Arial Unicode MS" w:cs="Arial Unicode MS"/>
          <w:noProof/>
          <w:color w:val="000000"/>
          <w:w w:val="98"/>
          <w:sz w:val="24"/>
        </w:rPr>
        <w:lastRenderedPageBreak/>
        <w:t>國家建立排名系統，如果將另一些國家所存在的高等教育機構之各種不同衡量系</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416" w:lineRule="exact"/>
        <w:ind w:left="1700"/>
      </w:pPr>
      <w:r>
        <w:rPr>
          <w:rFonts w:ascii="Arial Unicode MS" w:hAnsi="Arial Unicode MS" w:cs="Arial Unicode MS"/>
          <w:noProof/>
          <w:color w:val="000000"/>
          <w:w w:val="98"/>
          <w:sz w:val="24"/>
        </w:rPr>
        <w:lastRenderedPageBreak/>
        <w:t>統納入計算，排名總數量已超過</w:t>
      </w:r>
      <w:r>
        <w:rPr>
          <w:rFonts w:ascii="Calibri" w:hAnsi="Calibri" w:cs="Calibri"/>
          <w:noProof/>
          <w:color w:val="000000"/>
          <w:w w:val="98"/>
          <w:sz w:val="22"/>
        </w:rPr>
        <w:t> </w:t>
      </w:r>
      <w:r>
        <w:rPr>
          <w:rFonts w:ascii="Times New Roman" w:hAnsi="Times New Roman" w:cs="Times New Roman"/>
          <w:noProof/>
          <w:color w:val="000000"/>
          <w:spacing w:val="-1"/>
          <w:w w:val="98"/>
          <w:sz w:val="22"/>
        </w:rPr>
        <w:t>100</w:t>
      </w:r>
      <w:r>
        <w:rPr>
          <w:rFonts w:ascii="Calibri" w:hAnsi="Calibri" w:cs="Calibri"/>
          <w:noProof/>
          <w:color w:val="000000"/>
          <w:w w:val="98"/>
          <w:sz w:val="24"/>
        </w:rPr>
        <w:t> </w:t>
      </w:r>
      <w:r>
        <w:rPr>
          <w:rFonts w:ascii="Arial Unicode MS" w:hAnsi="Arial Unicode MS" w:cs="Arial Unicode MS"/>
          <w:noProof/>
          <w:color w:val="000000"/>
          <w:w w:val="98"/>
          <w:sz w:val="24"/>
        </w:rPr>
        <w:t>個（</w:t>
      </w:r>
      <w:r>
        <w:rPr>
          <w:rFonts w:ascii="Times New Roman" w:hAnsi="Times New Roman" w:cs="Times New Roman"/>
          <w:noProof/>
          <w:color w:val="000000"/>
          <w:spacing w:val="-1"/>
          <w:w w:val="98"/>
          <w:sz w:val="22"/>
        </w:rPr>
        <w:t>Sadlak,</w:t>
      </w:r>
      <w:r>
        <w:rPr>
          <w:rFonts w:ascii="Calibri" w:hAnsi="Calibri" w:cs="Calibri"/>
          <w:noProof/>
          <w:color w:val="000000"/>
          <w:w w:val="98"/>
          <w:sz w:val="22"/>
        </w:rPr>
        <w:t> </w:t>
      </w:r>
      <w:r>
        <w:rPr>
          <w:rFonts w:ascii="Times New Roman" w:hAnsi="Times New Roman" w:cs="Times New Roman"/>
          <w:noProof/>
          <w:color w:val="000000"/>
          <w:spacing w:val="-1"/>
          <w:w w:val="98"/>
          <w:sz w:val="22"/>
        </w:rPr>
        <w:t>2010</w:t>
      </w:r>
      <w:r>
        <w:rPr>
          <w:rFonts w:ascii="Calibri" w:hAnsi="Calibri" w:cs="Calibri"/>
          <w:noProof/>
          <w:color w:val="000000"/>
          <w:spacing w:val="-2"/>
          <w:w w:val="98"/>
          <w:sz w:val="24"/>
        </w:rPr>
        <w:t> </w:t>
      </w:r>
      <w:r>
        <w:rPr>
          <w:rFonts w:ascii="文泉驛微米黑" w:hAnsi="文泉驛微米黑" w:cs="文泉驛微米黑"/>
          <w:noProof/>
          <w:color w:val="000000"/>
          <w:spacing w:val="-19"/>
          <w:w w:val="98"/>
          <w:sz w:val="24"/>
        </w:rPr>
        <w:t>）。</w:t>
      </w:r>
    </w:p>
    <w:p w:rsidR="005A76FB" w:rsidRDefault="00D765A9" w:rsidP="005A76FB">
      <w:pPr>
        <w:spacing w:after="0" w:line="184" w:lineRule="exact"/>
      </w:pPr>
      <w:r w:rsidRPr="00B3349A">
        <w:br w:type="column"/>
      </w:r>
      <w:r>
        <w:rPr>
          <w:rFonts w:ascii="Arial Unicode MS" w:hAnsi="Arial Unicode MS" w:cs="Arial Unicode MS"/>
          <w:noProof/>
          <w:color w:val="000000"/>
          <w:spacing w:val="-3"/>
          <w:w w:val="60"/>
          <w:sz w:val="18"/>
        </w:rPr>
        <w:t>大</w:t>
      </w:r>
    </w:p>
    <w:p w:rsidR="005A76FB" w:rsidRDefault="00D765A9" w:rsidP="005A76FB">
      <w:pPr>
        <w:spacing w:after="0" w:line="373"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240" w:lineRule="exact"/>
      </w:pPr>
      <w:r w:rsidRPr="00B3349A">
        <w:br w:type="column"/>
      </w:r>
    </w:p>
    <w:p w:rsidR="005A76FB" w:rsidRDefault="00D765A9" w:rsidP="005A76FB">
      <w:pPr>
        <w:spacing w:after="0" w:line="322" w:lineRule="exact"/>
      </w:pPr>
      <w:r>
        <w:rPr>
          <w:rFonts w:ascii="Arial Unicode MS" w:hAnsi="Arial Unicode MS" w:cs="Arial Unicode MS"/>
          <w:noProof/>
          <w:color w:val="000000"/>
          <w:spacing w:val="-3"/>
          <w:w w:val="60"/>
          <w:sz w:val="18"/>
        </w:rPr>
        <w:t>爭</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32" w:lineRule="exact"/>
        <w:ind w:left="2154"/>
      </w:pPr>
      <w:r>
        <w:rPr>
          <w:rFonts w:ascii="Arial Unicode MS" w:hAnsi="Arial Unicode MS" w:cs="Arial Unicode MS"/>
          <w:noProof/>
          <w:color w:val="000000"/>
          <w:w w:val="98"/>
          <w:sz w:val="24"/>
        </w:rPr>
        <w:lastRenderedPageBreak/>
        <w:t>職此之故，本文旨在剖析世界大學排名之影</w:t>
      </w:r>
      <w:r>
        <w:rPr>
          <w:rFonts w:ascii="文泉驛微米黑" w:hAnsi="文泉驛微米黑" w:cs="文泉驛微米黑"/>
          <w:noProof/>
          <w:color w:val="000000"/>
          <w:w w:val="98"/>
          <w:sz w:val="24"/>
        </w:rPr>
        <w:t>響。</w:t>
      </w:r>
      <w:r>
        <w:rPr>
          <w:rFonts w:ascii="Arial Unicode MS" w:hAnsi="Arial Unicode MS" w:cs="Arial Unicode MS"/>
          <w:noProof/>
          <w:color w:val="000000"/>
          <w:w w:val="98"/>
          <w:sz w:val="24"/>
        </w:rPr>
        <w:t>以下先敘述世界大學排名，</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排</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4" w:lineRule="exact"/>
        <w:ind w:left="1701"/>
      </w:pPr>
      <w:r>
        <w:rPr>
          <w:rFonts w:ascii="文泉驛微米黑" w:hAnsi="文泉驛微米黑" w:cs="文泉驛微米黑"/>
          <w:noProof/>
          <w:color w:val="000000"/>
          <w:w w:val="98"/>
          <w:sz w:val="24"/>
        </w:rPr>
        <w:lastRenderedPageBreak/>
        <w:t>然後進行省思與批評，最後提出結論與建議。</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的</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701" w:firstLine="9728"/>
      </w:pPr>
      <w:r>
        <w:rPr>
          <w:rFonts w:ascii="Arial Unicode MS" w:hAnsi="Arial Unicode MS" w:cs="Arial Unicode MS"/>
          <w:noProof/>
          <w:color w:val="000000"/>
          <w:spacing w:val="-3"/>
          <w:w w:val="60"/>
          <w:sz w:val="18"/>
        </w:rPr>
        <w:lastRenderedPageBreak/>
        <w:t>省</w:t>
      </w:r>
    </w:p>
    <w:p w:rsidR="005A76FB" w:rsidRDefault="00D765A9" w:rsidP="005A76FB">
      <w:pPr>
        <w:spacing w:after="0" w:line="189" w:lineRule="exact"/>
        <w:ind w:left="1701" w:firstLine="9728"/>
      </w:pPr>
      <w:r>
        <w:rPr>
          <w:rFonts w:ascii="Arial Unicode MS" w:hAnsi="Arial Unicode MS" w:cs="Arial Unicode MS"/>
          <w:noProof/>
          <w:color w:val="000000"/>
          <w:spacing w:val="-3"/>
          <w:w w:val="60"/>
          <w:sz w:val="18"/>
        </w:rPr>
        <w:t>思</w:t>
      </w:r>
    </w:p>
    <w:p w:rsidR="005A76FB" w:rsidRDefault="00D765A9" w:rsidP="005A76FB">
      <w:pPr>
        <w:spacing w:after="0" w:line="205" w:lineRule="exact"/>
        <w:ind w:left="1701" w:firstLine="9728"/>
      </w:pPr>
    </w:p>
    <w:p w:rsidR="005A76FB" w:rsidRDefault="00D765A9" w:rsidP="005A76FB">
      <w:pPr>
        <w:spacing w:after="0" w:line="378" w:lineRule="exact"/>
        <w:ind w:left="1701" w:firstLine="2236"/>
      </w:pPr>
      <w:r>
        <w:rPr>
          <w:rFonts w:ascii="文泉驛微米黑" w:hAnsi="文泉驛微米黑" w:cs="文泉驛微米黑"/>
          <w:noProof/>
          <w:color w:val="000000"/>
          <w:spacing w:val="-1"/>
          <w:w w:val="98"/>
          <w:sz w:val="36"/>
        </w:rPr>
        <w:t>貳、世界大學排名的概述</w:t>
      </w:r>
    </w:p>
    <w:p w:rsidR="005A76FB" w:rsidRDefault="00D765A9" w:rsidP="005A76FB">
      <w:pPr>
        <w:spacing w:after="0" w:line="240" w:lineRule="exact"/>
        <w:ind w:left="1701" w:firstLine="2236"/>
      </w:pPr>
    </w:p>
    <w:p w:rsidR="005A76FB" w:rsidRDefault="00D765A9" w:rsidP="005A76FB">
      <w:pPr>
        <w:spacing w:after="0" w:line="446" w:lineRule="exact"/>
        <w:ind w:left="1701" w:firstLine="2236"/>
      </w:pPr>
    </w:p>
    <w:p w:rsidR="005A76FB" w:rsidRDefault="00D765A9" w:rsidP="005A76FB">
      <w:pPr>
        <w:spacing w:after="0" w:line="294" w:lineRule="exact"/>
        <w:ind w:left="1701"/>
      </w:pPr>
      <w:r>
        <w:rPr>
          <w:rFonts w:ascii="文泉驛微米黑" w:hAnsi="文泉驛微米黑" w:cs="文泉驛微米黑"/>
          <w:noProof/>
          <w:color w:val="000000"/>
          <w:w w:val="98"/>
          <w:sz w:val="28"/>
        </w:rPr>
        <w:t>一、主要世界大學排名</w:t>
      </w:r>
    </w:p>
    <w:p w:rsidR="005A76FB" w:rsidRDefault="00D765A9" w:rsidP="005A76FB">
      <w:pPr>
        <w:spacing w:after="0" w:line="240" w:lineRule="exact"/>
        <w:ind w:left="1701"/>
      </w:pPr>
    </w:p>
    <w:p w:rsidR="005A76FB" w:rsidRDefault="00D765A9" w:rsidP="005A76FB">
      <w:pPr>
        <w:spacing w:after="0" w:line="412" w:lineRule="exact"/>
        <w:ind w:left="1701" w:firstLine="454"/>
      </w:pPr>
      <w:r>
        <w:rPr>
          <w:rFonts w:ascii="Arial Unicode MS" w:hAnsi="Arial Unicode MS" w:cs="Arial Unicode MS"/>
          <w:noProof/>
          <w:color w:val="000000"/>
          <w:w w:val="98"/>
          <w:sz w:val="24"/>
        </w:rPr>
        <w:t>在現今國際大學全球排名系統之中，下述特別值得一提（</w:t>
      </w:r>
      <w:r>
        <w:rPr>
          <w:rFonts w:ascii="Times New Roman" w:hAnsi="Times New Roman" w:cs="Times New Roman"/>
          <w:noProof/>
          <w:color w:val="000000"/>
          <w:spacing w:val="-1"/>
          <w:w w:val="98"/>
          <w:sz w:val="22"/>
        </w:rPr>
        <w:t>Sadlak,</w:t>
      </w:r>
      <w:r>
        <w:rPr>
          <w:rFonts w:ascii="Calibri" w:hAnsi="Calibri" w:cs="Calibri"/>
          <w:noProof/>
          <w:color w:val="000000"/>
          <w:w w:val="98"/>
          <w:sz w:val="22"/>
        </w:rPr>
        <w:t> </w:t>
      </w:r>
      <w:r>
        <w:rPr>
          <w:rFonts w:ascii="Times New Roman" w:hAnsi="Times New Roman" w:cs="Times New Roman"/>
          <w:noProof/>
          <w:color w:val="000000"/>
          <w:spacing w:val="-1"/>
          <w:w w:val="98"/>
          <w:sz w:val="22"/>
        </w:rPr>
        <w:t>2010</w:t>
      </w:r>
      <w:r>
        <w:rPr>
          <w:rFonts w:ascii="Calibri" w:hAnsi="Calibri" w:cs="Calibri"/>
          <w:noProof/>
          <w:color w:val="000000"/>
          <w:spacing w:val="-2"/>
          <w:w w:val="98"/>
          <w:sz w:val="24"/>
        </w:rPr>
        <w:t> </w:t>
      </w:r>
      <w:r>
        <w:rPr>
          <w:rFonts w:ascii="Arial Unicode MS" w:hAnsi="Arial Unicode MS" w:cs="Arial Unicode MS"/>
          <w:noProof/>
          <w:color w:val="000000"/>
          <w:w w:val="98"/>
          <w:sz w:val="24"/>
        </w:rPr>
        <w:t>）</w:t>
      </w:r>
      <w:r>
        <w:rPr>
          <w:rFonts w:ascii="Times New Roman" w:hAnsi="Times New Roman" w:cs="Times New Roman"/>
          <w:noProof/>
          <w:color w:val="000000"/>
          <w:w w:val="98"/>
          <w:sz w:val="22"/>
        </w:rPr>
        <w:t>:</w:t>
      </w:r>
    </w:p>
    <w:p w:rsidR="005A76FB" w:rsidRDefault="00D765A9" w:rsidP="005A76FB">
      <w:pPr>
        <w:spacing w:after="0" w:line="240" w:lineRule="exact"/>
        <w:ind w:left="1701" w:firstLine="454"/>
      </w:pPr>
    </w:p>
    <w:p w:rsidR="005A76FB" w:rsidRDefault="00D765A9" w:rsidP="005A76FB">
      <w:pPr>
        <w:spacing w:after="0" w:line="444" w:lineRule="exact"/>
        <w:ind w:left="1701" w:firstLine="312"/>
      </w:pPr>
      <w:r>
        <w:rPr>
          <w:rFonts w:ascii="Times New Roman" w:hAnsi="Times New Roman" w:cs="Times New Roman"/>
          <w:noProof/>
          <w:color w:val="000000"/>
          <w:w w:val="98"/>
          <w:sz w:val="22"/>
        </w:rPr>
        <w:t>·</w:t>
      </w:r>
      <w:r>
        <w:rPr>
          <w:rFonts w:ascii="Calibri" w:hAnsi="Calibri" w:cs="Calibri"/>
          <w:noProof/>
          <w:color w:val="000000"/>
          <w:spacing w:val="-27"/>
          <w:w w:val="98"/>
          <w:sz w:val="24"/>
        </w:rPr>
        <w:t> </w:t>
      </w:r>
      <w:r>
        <w:rPr>
          <w:rFonts w:ascii="文泉驛微米黑" w:hAnsi="文泉驛微米黑" w:cs="文泉驛微米黑"/>
          <w:noProof/>
          <w:color w:val="000000"/>
          <w:spacing w:val="-2"/>
          <w:w w:val="98"/>
          <w:sz w:val="24"/>
        </w:rPr>
        <w:t>「世界大學學術排名」（</w:t>
      </w:r>
      <w:r>
        <w:rPr>
          <w:rFonts w:ascii="Times New Roman" w:hAnsi="Times New Roman" w:cs="Times New Roman"/>
          <w:noProof/>
          <w:color w:val="000000"/>
          <w:w w:val="98"/>
          <w:sz w:val="22"/>
        </w:rPr>
        <w:t>Academic</w:t>
      </w:r>
      <w:r>
        <w:rPr>
          <w:rFonts w:ascii="Calibri" w:hAnsi="Calibri" w:cs="Calibri"/>
          <w:noProof/>
          <w:color w:val="000000"/>
          <w:spacing w:val="-1"/>
          <w:w w:val="98"/>
          <w:sz w:val="22"/>
        </w:rPr>
        <w:t>  </w:t>
      </w:r>
      <w:r>
        <w:rPr>
          <w:rFonts w:ascii="Times New Roman" w:hAnsi="Times New Roman" w:cs="Times New Roman"/>
          <w:noProof/>
          <w:color w:val="000000"/>
          <w:w w:val="98"/>
          <w:sz w:val="22"/>
        </w:rPr>
        <w:t>Ranking</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of</w:t>
      </w:r>
      <w:r>
        <w:rPr>
          <w:rFonts w:ascii="Calibri" w:hAnsi="Calibri" w:cs="Calibri"/>
          <w:noProof/>
          <w:color w:val="000000"/>
          <w:spacing w:val="-4"/>
          <w:w w:val="98"/>
          <w:sz w:val="22"/>
        </w:rPr>
        <w:t>  </w:t>
      </w:r>
      <w:r>
        <w:rPr>
          <w:rFonts w:ascii="Times New Roman" w:hAnsi="Times New Roman" w:cs="Times New Roman"/>
          <w:noProof/>
          <w:color w:val="000000"/>
          <w:w w:val="98"/>
          <w:sz w:val="22"/>
        </w:rPr>
        <w:t>World</w:t>
      </w:r>
      <w:r>
        <w:rPr>
          <w:rFonts w:ascii="Calibri" w:hAnsi="Calibri" w:cs="Calibri"/>
          <w:noProof/>
          <w:color w:val="000000"/>
          <w:spacing w:val="-1"/>
          <w:w w:val="98"/>
          <w:sz w:val="22"/>
        </w:rPr>
        <w:t>  </w:t>
      </w:r>
      <w:r>
        <w:rPr>
          <w:rFonts w:ascii="Times New Roman" w:hAnsi="Times New Roman" w:cs="Times New Roman"/>
          <w:noProof/>
          <w:color w:val="000000"/>
          <w:w w:val="98"/>
          <w:sz w:val="22"/>
        </w:rPr>
        <w:t>Universities,</w:t>
      </w:r>
      <w:r>
        <w:rPr>
          <w:rFonts w:ascii="Calibri" w:hAnsi="Calibri" w:cs="Calibri"/>
          <w:noProof/>
          <w:color w:val="000000"/>
          <w:w w:val="98"/>
          <w:sz w:val="22"/>
        </w:rPr>
        <w:t> </w:t>
      </w:r>
      <w:r>
        <w:rPr>
          <w:rFonts w:ascii="Times New Roman" w:hAnsi="Times New Roman" w:cs="Times New Roman"/>
          <w:noProof/>
          <w:color w:val="000000"/>
          <w:w w:val="98"/>
          <w:sz w:val="22"/>
        </w:rPr>
        <w:t>ARWU</w:t>
      </w:r>
      <w:r>
        <w:rPr>
          <w:rFonts w:ascii="Calibri" w:hAnsi="Calibri" w:cs="Calibri"/>
          <w:noProof/>
          <w:color w:val="000000"/>
          <w:spacing w:val="-29"/>
          <w:w w:val="98"/>
          <w:sz w:val="24"/>
        </w:rPr>
        <w:t> </w:t>
      </w:r>
      <w:r>
        <w:rPr>
          <w:rFonts w:ascii="Arial Unicode MS" w:hAnsi="Arial Unicode MS" w:cs="Arial Unicode MS"/>
          <w:noProof/>
          <w:color w:val="000000"/>
          <w:spacing w:val="-9"/>
          <w:w w:val="98"/>
          <w:sz w:val="24"/>
        </w:rPr>
        <w:t>）；這是</w:t>
      </w:r>
    </w:p>
    <w:p w:rsidR="005A76FB" w:rsidRDefault="00D765A9" w:rsidP="005A76FB">
      <w:pPr>
        <w:spacing w:after="0" w:line="380" w:lineRule="exact"/>
        <w:ind w:left="1701" w:firstLine="567"/>
      </w:pPr>
      <w:r>
        <w:rPr>
          <w:rFonts w:ascii="Arial Unicode MS" w:hAnsi="Arial Unicode MS" w:cs="Arial Unicode MS"/>
          <w:noProof/>
          <w:color w:val="000000"/>
          <w:spacing w:val="-1"/>
          <w:w w:val="98"/>
          <w:sz w:val="24"/>
        </w:rPr>
        <w:t>由上海交通大學的教育研究所之世界級大學中心建立的排名，並於</w:t>
      </w:r>
      <w:r>
        <w:rPr>
          <w:rFonts w:ascii="Calibri" w:hAnsi="Calibri" w:cs="Calibri"/>
          <w:noProof/>
          <w:color w:val="000000"/>
          <w:w w:val="98"/>
          <w:sz w:val="22"/>
        </w:rPr>
        <w:t> </w:t>
      </w:r>
      <w:r>
        <w:rPr>
          <w:rFonts w:ascii="Times New Roman" w:hAnsi="Times New Roman" w:cs="Times New Roman"/>
          <w:noProof/>
          <w:color w:val="000000"/>
          <w:spacing w:val="-1"/>
          <w:w w:val="98"/>
          <w:sz w:val="22"/>
        </w:rPr>
        <w:t>2003</w:t>
      </w:r>
      <w:r>
        <w:rPr>
          <w:rFonts w:ascii="Calibri" w:hAnsi="Calibri" w:cs="Calibri"/>
          <w:noProof/>
          <w:color w:val="000000"/>
          <w:w w:val="98"/>
          <w:sz w:val="24"/>
        </w:rPr>
        <w:t> </w:t>
      </w:r>
      <w:r>
        <w:rPr>
          <w:rFonts w:ascii="Arial Unicode MS" w:hAnsi="Arial Unicode MS" w:cs="Arial Unicode MS"/>
          <w:noProof/>
          <w:color w:val="000000"/>
          <w:w w:val="98"/>
          <w:sz w:val="24"/>
        </w:rPr>
        <w:t>年</w:t>
      </w:r>
    </w:p>
    <w:p w:rsidR="005A76FB" w:rsidRDefault="00D765A9" w:rsidP="005A76FB">
      <w:pPr>
        <w:spacing w:after="0" w:line="380" w:lineRule="exact"/>
        <w:ind w:left="1701" w:firstLine="567"/>
      </w:pPr>
      <w:r>
        <w:rPr>
          <w:rFonts w:ascii="Arial Unicode MS" w:hAnsi="Arial Unicode MS" w:cs="Arial Unicode MS"/>
          <w:noProof/>
          <w:color w:val="000000"/>
          <w:w w:val="98"/>
          <w:sz w:val="24"/>
        </w:rPr>
        <w:t>公佈其首次排名，以及有一個涵蓋前</w:t>
      </w:r>
      <w:r>
        <w:rPr>
          <w:rFonts w:ascii="Calibri" w:hAnsi="Calibri" w:cs="Calibri"/>
          <w:noProof/>
          <w:color w:val="000000"/>
          <w:w w:val="98"/>
          <w:sz w:val="22"/>
        </w:rPr>
        <w:t> </w:t>
      </w:r>
      <w:r>
        <w:rPr>
          <w:rFonts w:ascii="Times New Roman" w:hAnsi="Times New Roman" w:cs="Times New Roman"/>
          <w:noProof/>
          <w:color w:val="000000"/>
          <w:spacing w:val="-1"/>
          <w:w w:val="98"/>
          <w:sz w:val="22"/>
        </w:rPr>
        <w:t>500</w:t>
      </w:r>
      <w:r>
        <w:rPr>
          <w:rFonts w:ascii="Calibri" w:hAnsi="Calibri" w:cs="Calibri"/>
          <w:noProof/>
          <w:color w:val="000000"/>
          <w:w w:val="98"/>
          <w:sz w:val="24"/>
        </w:rPr>
        <w:t> </w:t>
      </w:r>
      <w:r>
        <w:rPr>
          <w:rFonts w:ascii="Arial Unicode MS" w:hAnsi="Arial Unicode MS" w:cs="Arial Unicode MS"/>
          <w:noProof/>
          <w:color w:val="000000"/>
          <w:w w:val="98"/>
          <w:sz w:val="24"/>
        </w:rPr>
        <w:t>所大學的排行榜；</w:t>
      </w: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73" w:lineRule="exact"/>
        <w:ind w:left="1701" w:firstLine="8284"/>
      </w:pPr>
      <w:r>
        <w:rPr>
          <w:rFonts w:ascii="Times New Roman" w:hAnsi="Times New Roman" w:cs="Times New Roman"/>
          <w:noProof/>
          <w:color w:val="000000"/>
          <w:spacing w:val="-1"/>
          <w:w w:val="98"/>
          <w:sz w:val="20"/>
        </w:rPr>
        <w:t>21</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21" w:name="21"/>
      <w:bookmarkEnd w:id="2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1" w:firstLine="312"/>
      </w:pPr>
      <w:r>
        <w:rPr>
          <w:noProof/>
        </w:rPr>
        <w:pict>
          <v:shapetype id="polygon903" o:spid="_x0000_m3104" coordsize="58677,83339" o:spt="100" adj="0,,0" path="m50,83289r,l58627,83289r,l58627,50r,l50,50r,l50,83289e">
            <v:stroke joinstyle="miter"/>
            <v:formulas/>
            <v:path o:connecttype="segments"/>
          </v:shapetype>
        </w:pict>
      </w:r>
      <w:r>
        <w:rPr>
          <w:noProof/>
        </w:rPr>
        <w:pict>
          <v:shape id="WS_polygon903" o:spid="_x0000_s3103" type="#polygon903" style="position:absolute;left:0;text-align:left;margin-left:4.25pt;margin-top:4.25pt;width:586.75pt;height:833.4pt;z-index:-25157683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z w:val="22"/>
        </w:rPr>
        <w:t>·</w:t>
      </w:r>
      <w:r>
        <w:rPr>
          <w:rFonts w:ascii="Calibri" w:hAnsi="Calibri" w:cs="Calibri"/>
          <w:noProof/>
          <w:color w:val="000000"/>
          <w:spacing w:val="-27"/>
          <w:sz w:val="24"/>
        </w:rPr>
        <w:t> </w:t>
      </w:r>
      <w:r>
        <w:rPr>
          <w:rFonts w:ascii="文泉驛微米黑" w:hAnsi="文泉驛微米黑" w:cs="文泉驛微米黑"/>
          <w:noProof/>
          <w:color w:val="000000"/>
          <w:sz w:val="24"/>
        </w:rPr>
        <w:t>「世</w:t>
      </w:r>
      <w:r>
        <w:rPr>
          <w:rFonts w:ascii="Arial Unicode MS" w:hAnsi="Arial Unicode MS" w:cs="Arial Unicode MS"/>
          <w:noProof/>
          <w:color w:val="000000"/>
          <w:sz w:val="24"/>
        </w:rPr>
        <w:t>界大學排名</w:t>
      </w:r>
      <w:r>
        <w:rPr>
          <w:rFonts w:ascii="文泉驛微米黑" w:hAnsi="文泉驛微米黑" w:cs="文泉驛微米黑"/>
          <w:noProof/>
          <w:color w:val="000000"/>
          <w:spacing w:val="-19"/>
          <w:sz w:val="24"/>
        </w:rPr>
        <w:t>」（</w:t>
      </w:r>
      <w:r>
        <w:rPr>
          <w:rFonts w:ascii="Times New Roman" w:hAnsi="Times New Roman" w:cs="Times New Roman"/>
          <w:noProof/>
          <w:color w:val="000000"/>
          <w:spacing w:val="-1"/>
          <w:sz w:val="22"/>
        </w:rPr>
        <w:t>World</w:t>
      </w:r>
      <w:r>
        <w:rPr>
          <w:rFonts w:ascii="Calibri" w:hAnsi="Calibri" w:cs="Calibri"/>
          <w:noProof/>
          <w:color w:val="000000"/>
          <w:spacing w:val="-1"/>
          <w:sz w:val="22"/>
        </w:rPr>
        <w:t>  </w:t>
      </w:r>
      <w:r>
        <w:rPr>
          <w:rFonts w:ascii="Times New Roman" w:hAnsi="Times New Roman" w:cs="Times New Roman"/>
          <w:noProof/>
          <w:color w:val="000000"/>
          <w:sz w:val="22"/>
        </w:rPr>
        <w:t>University</w:t>
      </w:r>
      <w:r>
        <w:rPr>
          <w:rFonts w:ascii="Calibri" w:hAnsi="Calibri" w:cs="Calibri"/>
          <w:noProof/>
          <w:color w:val="000000"/>
          <w:spacing w:val="-1"/>
          <w:sz w:val="22"/>
        </w:rPr>
        <w:t>  </w:t>
      </w:r>
      <w:r>
        <w:rPr>
          <w:rFonts w:ascii="Times New Roman" w:hAnsi="Times New Roman" w:cs="Times New Roman"/>
          <w:noProof/>
          <w:color w:val="000000"/>
          <w:sz w:val="22"/>
        </w:rPr>
        <w:t>Rankings</w:t>
      </w:r>
      <w:r>
        <w:rPr>
          <w:rFonts w:ascii="Calibri" w:hAnsi="Calibri" w:cs="Calibri"/>
          <w:noProof/>
          <w:color w:val="000000"/>
          <w:spacing w:val="-27"/>
          <w:sz w:val="24"/>
        </w:rPr>
        <w:t> </w:t>
      </w:r>
      <w:r>
        <w:rPr>
          <w:rFonts w:ascii="Arial Unicode MS" w:hAnsi="Arial Unicode MS" w:cs="Arial Unicode MS"/>
          <w:noProof/>
          <w:color w:val="000000"/>
          <w:spacing w:val="-19"/>
          <w:sz w:val="24"/>
        </w:rPr>
        <w:t>）：</w:t>
      </w:r>
      <w:r>
        <w:rPr>
          <w:rFonts w:ascii="Arial Unicode MS" w:hAnsi="Arial Unicode MS" w:cs="Arial Unicode MS"/>
          <w:noProof/>
          <w:color w:val="000000"/>
          <w:sz w:val="24"/>
        </w:rPr>
        <w:t>是由英國</w:t>
      </w:r>
      <w:r>
        <w:rPr>
          <w:rFonts w:ascii="文泉驛微米黑" w:hAnsi="文泉驛微米黑" w:cs="文泉驛微米黑"/>
          <w:noProof/>
          <w:color w:val="000000"/>
          <w:sz w:val="24"/>
        </w:rPr>
        <w:t>的《泰</w:t>
      </w:r>
      <w:r>
        <w:rPr>
          <w:rFonts w:ascii="Arial Unicode MS" w:hAnsi="Arial Unicode MS" w:cs="Arial Unicode MS"/>
          <w:noProof/>
          <w:color w:val="000000"/>
          <w:sz w:val="24"/>
        </w:rPr>
        <w:t>晤士高等教</w:t>
      </w:r>
    </w:p>
    <w:p w:rsidR="005A76FB" w:rsidRDefault="00D765A9" w:rsidP="005A76FB">
      <w:pPr>
        <w:spacing w:after="0" w:line="380" w:lineRule="exact"/>
        <w:ind w:left="1701" w:firstLine="567"/>
      </w:pPr>
      <w:r>
        <w:rPr>
          <w:rFonts w:ascii="文泉驛微米黑" w:hAnsi="文泉驛微米黑" w:cs="文泉驛微米黑"/>
          <w:noProof/>
          <w:color w:val="000000"/>
          <w:spacing w:val="-13"/>
          <w:sz w:val="24"/>
        </w:rPr>
        <w:t>育》（</w:t>
      </w:r>
      <w:r>
        <w:rPr>
          <w:rFonts w:ascii="Times New Roman" w:hAnsi="Times New Roman" w:cs="Times New Roman"/>
          <w:noProof/>
          <w:color w:val="000000"/>
          <w:spacing w:val="-1"/>
          <w:sz w:val="22"/>
        </w:rPr>
        <w:t>Times</w:t>
      </w:r>
      <w:r>
        <w:rPr>
          <w:rFonts w:ascii="Calibri" w:hAnsi="Calibri" w:cs="Calibri"/>
          <w:noProof/>
          <w:color w:val="000000"/>
          <w:spacing w:val="-2"/>
          <w:sz w:val="22"/>
        </w:rPr>
        <w:t>  </w:t>
      </w:r>
      <w:r>
        <w:rPr>
          <w:rFonts w:ascii="Times New Roman" w:hAnsi="Times New Roman" w:cs="Times New Roman"/>
          <w:noProof/>
          <w:color w:val="000000"/>
          <w:sz w:val="22"/>
        </w:rPr>
        <w:t>Higher</w:t>
      </w:r>
      <w:r>
        <w:rPr>
          <w:rFonts w:ascii="Calibri" w:hAnsi="Calibri" w:cs="Calibri"/>
          <w:noProof/>
          <w:color w:val="000000"/>
          <w:spacing w:val="-2"/>
          <w:sz w:val="22"/>
        </w:rPr>
        <w:t>  </w:t>
      </w:r>
      <w:r>
        <w:rPr>
          <w:rFonts w:ascii="Times New Roman" w:hAnsi="Times New Roman" w:cs="Times New Roman"/>
          <w:noProof/>
          <w:color w:val="000000"/>
          <w:sz w:val="22"/>
        </w:rPr>
        <w:t>Education</w:t>
      </w:r>
      <w:r>
        <w:rPr>
          <w:rFonts w:ascii="Calibri" w:hAnsi="Calibri" w:cs="Calibri"/>
          <w:noProof/>
          <w:color w:val="000000"/>
          <w:spacing w:val="-29"/>
          <w:sz w:val="24"/>
        </w:rPr>
        <w:t> </w:t>
      </w:r>
      <w:r>
        <w:rPr>
          <w:rFonts w:ascii="Arial Unicode MS" w:hAnsi="Arial Unicode MS" w:cs="Arial Unicode MS"/>
          <w:noProof/>
          <w:color w:val="000000"/>
          <w:sz w:val="24"/>
        </w:rPr>
        <w:t>）與英國的一家專門負責教育及升學就業的組織</w:t>
      </w:r>
    </w:p>
    <w:p w:rsidR="005A76FB" w:rsidRDefault="00D765A9" w:rsidP="005A76FB">
      <w:pPr>
        <w:spacing w:after="0" w:line="380" w:lineRule="exact"/>
        <w:ind w:left="1701" w:firstLine="567"/>
      </w:pPr>
      <w:r>
        <w:rPr>
          <w:rFonts w:ascii="Times New Roman" w:hAnsi="Times New Roman" w:cs="Times New Roman"/>
          <w:noProof/>
          <w:color w:val="000000"/>
          <w:spacing w:val="-1"/>
          <w:sz w:val="22"/>
        </w:rPr>
        <w:t>Quacquarelli</w:t>
      </w:r>
      <w:r>
        <w:rPr>
          <w:rFonts w:ascii="Calibri" w:hAnsi="Calibri" w:cs="Calibri"/>
          <w:noProof/>
          <w:color w:val="000000"/>
          <w:spacing w:val="-2"/>
          <w:sz w:val="22"/>
        </w:rPr>
        <w:t>  </w:t>
      </w:r>
      <w:r>
        <w:rPr>
          <w:rFonts w:ascii="Times New Roman" w:hAnsi="Times New Roman" w:cs="Times New Roman"/>
          <w:noProof/>
          <w:color w:val="000000"/>
          <w:spacing w:val="-1"/>
          <w:sz w:val="22"/>
        </w:rPr>
        <w:t>Symonds</w:t>
      </w:r>
      <w:r>
        <w:rPr>
          <w:rFonts w:ascii="Calibri" w:hAnsi="Calibri" w:cs="Calibri"/>
          <w:noProof/>
          <w:color w:val="000000"/>
          <w:sz w:val="24"/>
        </w:rPr>
        <w:t> </w:t>
      </w:r>
      <w:r>
        <w:rPr>
          <w:rFonts w:ascii="Arial Unicode MS" w:hAnsi="Arial Unicode MS" w:cs="Arial Unicode MS"/>
          <w:noProof/>
          <w:color w:val="000000"/>
          <w:sz w:val="24"/>
        </w:rPr>
        <w:t>，簡稱</w:t>
      </w:r>
      <w:r>
        <w:rPr>
          <w:rFonts w:ascii="Calibri" w:hAnsi="Calibri" w:cs="Calibri"/>
          <w:noProof/>
          <w:color w:val="000000"/>
          <w:spacing w:val="-9"/>
          <w:sz w:val="22"/>
        </w:rPr>
        <w:t> </w:t>
      </w:r>
      <w:r>
        <w:rPr>
          <w:rFonts w:ascii="Times New Roman" w:hAnsi="Times New Roman" w:cs="Times New Roman"/>
          <w:noProof/>
          <w:color w:val="000000"/>
          <w:spacing w:val="-1"/>
          <w:sz w:val="22"/>
        </w:rPr>
        <w:t>QS</w:t>
      </w:r>
      <w:r>
        <w:rPr>
          <w:rFonts w:ascii="Calibri" w:hAnsi="Calibri" w:cs="Calibri"/>
          <w:noProof/>
          <w:color w:val="000000"/>
          <w:spacing w:val="-29"/>
          <w:sz w:val="24"/>
        </w:rPr>
        <w:t> </w:t>
      </w:r>
      <w:r>
        <w:rPr>
          <w:rFonts w:ascii="Arial Unicode MS" w:hAnsi="Arial Unicode MS" w:cs="Arial Unicode MS"/>
          <w:noProof/>
          <w:color w:val="000000"/>
          <w:sz w:val="24"/>
        </w:rPr>
        <w:t>所公佈的排名，它的第一次排名是在</w:t>
      </w:r>
      <w:r>
        <w:rPr>
          <w:rFonts w:ascii="Calibri" w:hAnsi="Calibri" w:cs="Calibri"/>
          <w:noProof/>
          <w:color w:val="000000"/>
          <w:sz w:val="22"/>
        </w:rPr>
        <w:t> </w:t>
      </w:r>
      <w:r>
        <w:rPr>
          <w:rFonts w:ascii="Times New Roman" w:hAnsi="Times New Roman" w:cs="Times New Roman"/>
          <w:noProof/>
          <w:color w:val="000000"/>
          <w:spacing w:val="-1"/>
          <w:sz w:val="22"/>
        </w:rPr>
        <w:t>2014</w:t>
      </w:r>
      <w:r>
        <w:rPr>
          <w:rFonts w:ascii="Calibri" w:hAnsi="Calibri" w:cs="Calibri"/>
          <w:noProof/>
          <w:color w:val="000000"/>
          <w:sz w:val="24"/>
        </w:rPr>
        <w:t> </w:t>
      </w:r>
      <w:r>
        <w:rPr>
          <w:rFonts w:ascii="Arial Unicode MS" w:hAnsi="Arial Unicode MS" w:cs="Arial Unicode MS"/>
          <w:noProof/>
          <w:color w:val="000000"/>
          <w:sz w:val="24"/>
        </w:rPr>
        <w:t>年</w:t>
      </w:r>
    </w:p>
    <w:p w:rsidR="005A76FB" w:rsidRDefault="00D765A9" w:rsidP="005A76FB">
      <w:pPr>
        <w:spacing w:after="0" w:line="380" w:lineRule="exact"/>
        <w:ind w:left="1701" w:firstLine="567"/>
      </w:pPr>
      <w:r>
        <w:rPr>
          <w:rFonts w:ascii="Times New Roman" w:hAnsi="Times New Roman" w:cs="Times New Roman"/>
          <w:noProof/>
          <w:color w:val="000000"/>
          <w:spacing w:val="-7"/>
          <w:sz w:val="22"/>
        </w:rPr>
        <w:t>11</w:t>
      </w:r>
      <w:r>
        <w:rPr>
          <w:rFonts w:ascii="Calibri" w:hAnsi="Calibri" w:cs="Calibri"/>
          <w:noProof/>
          <w:color w:val="000000"/>
          <w:sz w:val="24"/>
        </w:rPr>
        <w:t> </w:t>
      </w:r>
      <w:r>
        <w:rPr>
          <w:rFonts w:ascii="Arial Unicode MS" w:hAnsi="Arial Unicode MS" w:cs="Arial Unicode MS"/>
          <w:noProof/>
          <w:color w:val="000000"/>
          <w:sz w:val="24"/>
        </w:rPr>
        <w:t>月發佈；</w:t>
      </w:r>
    </w:p>
    <w:p w:rsidR="005A76FB" w:rsidRDefault="00D765A9" w:rsidP="005A76FB">
      <w:pPr>
        <w:spacing w:after="0" w:line="194" w:lineRule="exact"/>
        <w:ind w:left="1701" w:firstLine="567"/>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文泉驛微米黑" w:hAnsi="文泉驛微米黑" w:cs="文泉驛微米黑"/>
          <w:noProof/>
          <w:color w:val="000000"/>
          <w:spacing w:val="-8"/>
          <w:sz w:val="24"/>
        </w:rPr>
        <w:t>「世界大學網路排名」（</w:t>
      </w:r>
      <w:r>
        <w:rPr>
          <w:rFonts w:ascii="Times New Roman" w:hAnsi="Times New Roman" w:cs="Times New Roman"/>
          <w:noProof/>
          <w:color w:val="000000"/>
          <w:sz w:val="22"/>
        </w:rPr>
        <w:t>Webometrics</w:t>
      </w:r>
      <w:r>
        <w:rPr>
          <w:rFonts w:ascii="Calibri" w:hAnsi="Calibri" w:cs="Calibri"/>
          <w:noProof/>
          <w:color w:val="000000"/>
          <w:spacing w:val="-29"/>
          <w:sz w:val="24"/>
        </w:rPr>
        <w:t> </w:t>
      </w:r>
      <w:r>
        <w:rPr>
          <w:rFonts w:ascii="文泉驛微米黑" w:hAnsi="文泉驛微米黑" w:cs="文泉驛微米黑"/>
          <w:noProof/>
          <w:color w:val="000000"/>
          <w:spacing w:val="-1"/>
          <w:sz w:val="24"/>
        </w:rPr>
        <w:t>´</w:t>
      </w:r>
      <w:r>
        <w:rPr>
          <w:rFonts w:ascii="Times New Roman" w:hAnsi="Times New Roman" w:cs="Times New Roman"/>
          <w:noProof/>
          <w:color w:val="000000"/>
          <w:sz w:val="22"/>
        </w:rPr>
        <w:t>Ranking</w:t>
      </w:r>
      <w:r>
        <w:rPr>
          <w:rFonts w:ascii="Calibri" w:hAnsi="Calibri" w:cs="Calibri"/>
          <w:noProof/>
          <w:color w:val="000000"/>
          <w:sz w:val="22"/>
        </w:rPr>
        <w:t> </w:t>
      </w:r>
      <w:r>
        <w:rPr>
          <w:rFonts w:ascii="Times New Roman" w:hAnsi="Times New Roman" w:cs="Times New Roman"/>
          <w:noProof/>
          <w:color w:val="000000"/>
          <w:spacing w:val="-1"/>
          <w:sz w:val="22"/>
        </w:rPr>
        <w:t>of</w:t>
      </w:r>
      <w:r>
        <w:rPr>
          <w:rFonts w:ascii="Calibri" w:hAnsi="Calibri" w:cs="Calibri"/>
          <w:noProof/>
          <w:color w:val="000000"/>
          <w:sz w:val="22"/>
        </w:rPr>
        <w:t> </w:t>
      </w:r>
      <w:r>
        <w:rPr>
          <w:rFonts w:ascii="Times New Roman" w:hAnsi="Times New Roman" w:cs="Times New Roman"/>
          <w:noProof/>
          <w:color w:val="000000"/>
          <w:spacing w:val="-1"/>
          <w:sz w:val="22"/>
        </w:rPr>
        <w:t>World</w:t>
      </w:r>
      <w:r>
        <w:rPr>
          <w:rFonts w:ascii="Calibri" w:hAnsi="Calibri" w:cs="Calibri"/>
          <w:noProof/>
          <w:color w:val="000000"/>
          <w:sz w:val="22"/>
        </w:rPr>
        <w:t> </w:t>
      </w:r>
      <w:r>
        <w:rPr>
          <w:rFonts w:ascii="Times New Roman" w:hAnsi="Times New Roman" w:cs="Times New Roman"/>
          <w:noProof/>
          <w:color w:val="000000"/>
          <w:sz w:val="22"/>
        </w:rPr>
        <w:t>Universities</w:t>
      </w:r>
      <w:r>
        <w:rPr>
          <w:rFonts w:ascii="Calibri" w:hAnsi="Calibri" w:cs="Calibri"/>
          <w:noProof/>
          <w:color w:val="000000"/>
          <w:spacing w:val="-29"/>
          <w:sz w:val="24"/>
        </w:rPr>
        <w:t> </w:t>
      </w:r>
      <w:r>
        <w:rPr>
          <w:rFonts w:ascii="Arial Unicode MS" w:hAnsi="Arial Unicode MS" w:cs="Arial Unicode MS"/>
          <w:noProof/>
          <w:color w:val="000000"/>
          <w:spacing w:val="-8"/>
          <w:sz w:val="24"/>
        </w:rPr>
        <w:t>）：這是由西</w:t>
      </w:r>
    </w:p>
    <w:p w:rsidR="005A76FB" w:rsidRDefault="00D765A9" w:rsidP="005A76FB">
      <w:pPr>
        <w:spacing w:after="0" w:line="380" w:lineRule="exact"/>
        <w:ind w:left="1701" w:firstLine="567"/>
      </w:pPr>
      <w:r>
        <w:rPr>
          <w:rFonts w:ascii="Arial Unicode MS" w:hAnsi="Arial Unicode MS" w:cs="Arial Unicode MS"/>
          <w:noProof/>
          <w:color w:val="000000"/>
          <w:sz w:val="24"/>
        </w:rPr>
        <w:t>班牙科學研究委員會（</w:t>
      </w:r>
      <w:r>
        <w:rPr>
          <w:rFonts w:ascii="Times New Roman" w:hAnsi="Times New Roman" w:cs="Times New Roman"/>
          <w:noProof/>
          <w:color w:val="000000"/>
          <w:spacing w:val="-1"/>
          <w:sz w:val="22"/>
        </w:rPr>
        <w:t>Spanish</w:t>
      </w:r>
      <w:r>
        <w:rPr>
          <w:rFonts w:ascii="Calibri" w:hAnsi="Calibri" w:cs="Calibri"/>
          <w:noProof/>
          <w:color w:val="000000"/>
          <w:sz w:val="22"/>
        </w:rPr>
        <w:t> </w:t>
      </w:r>
      <w:r>
        <w:rPr>
          <w:rFonts w:ascii="Times New Roman" w:hAnsi="Times New Roman" w:cs="Times New Roman"/>
          <w:noProof/>
          <w:color w:val="000000"/>
          <w:sz w:val="22"/>
        </w:rPr>
        <w:t>Scienti</w:t>
      </w:r>
      <w:r>
        <w:rPr>
          <w:rFonts w:ascii="Times New Roman" w:hAnsi="Times New Roman" w:cs="Times New Roman"/>
          <w:noProof/>
          <w:color w:val="000000"/>
          <w:spacing w:val="-1"/>
          <w:sz w:val="22"/>
        </w:rPr>
        <w:t>ﬁ</w:t>
      </w:r>
      <w:r>
        <w:rPr>
          <w:rFonts w:ascii="Times New Roman" w:hAnsi="Times New Roman" w:cs="Times New Roman"/>
          <w:noProof/>
          <w:color w:val="000000"/>
          <w:sz w:val="22"/>
        </w:rPr>
        <w:t>c</w:t>
      </w:r>
      <w:r>
        <w:rPr>
          <w:rFonts w:ascii="Calibri" w:hAnsi="Calibri" w:cs="Calibri"/>
          <w:noProof/>
          <w:color w:val="000000"/>
          <w:sz w:val="22"/>
        </w:rPr>
        <w:t> </w:t>
      </w:r>
      <w:r>
        <w:rPr>
          <w:rFonts w:ascii="Times New Roman" w:hAnsi="Times New Roman" w:cs="Times New Roman"/>
          <w:noProof/>
          <w:color w:val="000000"/>
          <w:sz w:val="22"/>
        </w:rPr>
        <w:t>Research</w:t>
      </w:r>
      <w:r>
        <w:rPr>
          <w:rFonts w:ascii="Calibri" w:hAnsi="Calibri" w:cs="Calibri"/>
          <w:noProof/>
          <w:color w:val="000000"/>
          <w:sz w:val="22"/>
        </w:rPr>
        <w:t> </w:t>
      </w:r>
      <w:r>
        <w:rPr>
          <w:rFonts w:ascii="Times New Roman" w:hAnsi="Times New Roman" w:cs="Times New Roman"/>
          <w:noProof/>
          <w:color w:val="000000"/>
          <w:spacing w:val="-1"/>
          <w:sz w:val="22"/>
        </w:rPr>
        <w:t>Council</w:t>
      </w:r>
      <w:r>
        <w:rPr>
          <w:rFonts w:ascii="Calibri" w:hAnsi="Calibri" w:cs="Calibri"/>
          <w:noProof/>
          <w:color w:val="000000"/>
          <w:spacing w:val="-29"/>
          <w:sz w:val="24"/>
        </w:rPr>
        <w:t> </w:t>
      </w:r>
      <w:r>
        <w:rPr>
          <w:rFonts w:ascii="Arial Unicode MS" w:hAnsi="Arial Unicode MS" w:cs="Arial Unicode MS"/>
          <w:noProof/>
          <w:color w:val="000000"/>
          <w:sz w:val="24"/>
        </w:rPr>
        <w:t>）之下的科資中心之</w:t>
      </w:r>
    </w:p>
    <w:p w:rsidR="005A76FB" w:rsidRDefault="00D765A9" w:rsidP="005A76FB">
      <w:pPr>
        <w:spacing w:after="0" w:line="380" w:lineRule="exact"/>
        <w:ind w:left="1701" w:firstLine="567"/>
      </w:pPr>
      <w:r>
        <w:rPr>
          <w:rFonts w:ascii="Arial Unicode MS" w:hAnsi="Arial Unicode MS" w:cs="Arial Unicode MS"/>
          <w:noProof/>
          <w:color w:val="000000"/>
          <w:sz w:val="24"/>
        </w:rPr>
        <w:t>網路實驗室（</w:t>
      </w:r>
      <w:r>
        <w:rPr>
          <w:rFonts w:ascii="Times New Roman" w:hAnsi="Times New Roman" w:cs="Times New Roman"/>
          <w:noProof/>
          <w:color w:val="000000"/>
          <w:sz w:val="22"/>
        </w:rPr>
        <w:t>Cybermetrics</w:t>
      </w:r>
      <w:r>
        <w:rPr>
          <w:rFonts w:ascii="Calibri" w:hAnsi="Calibri" w:cs="Calibri"/>
          <w:noProof/>
          <w:color w:val="000000"/>
          <w:spacing w:val="-1"/>
          <w:sz w:val="22"/>
        </w:rPr>
        <w:t>  </w:t>
      </w:r>
      <w:r>
        <w:rPr>
          <w:rFonts w:ascii="Times New Roman" w:hAnsi="Times New Roman" w:cs="Times New Roman"/>
          <w:noProof/>
          <w:color w:val="000000"/>
          <w:spacing w:val="-1"/>
          <w:sz w:val="22"/>
        </w:rPr>
        <w:t>Lab</w:t>
      </w:r>
      <w:r>
        <w:rPr>
          <w:rFonts w:ascii="Calibri" w:hAnsi="Calibri" w:cs="Calibri"/>
          <w:noProof/>
          <w:color w:val="000000"/>
          <w:spacing w:val="-29"/>
          <w:sz w:val="24"/>
        </w:rPr>
        <w:t> </w:t>
      </w:r>
      <w:r>
        <w:rPr>
          <w:rFonts w:ascii="Arial Unicode MS" w:hAnsi="Arial Unicode MS" w:cs="Arial Unicode MS"/>
          <w:noProof/>
          <w:color w:val="000000"/>
          <w:sz w:val="24"/>
        </w:rPr>
        <w:t>）所執行的排名，於</w:t>
      </w:r>
      <w:r>
        <w:rPr>
          <w:rFonts w:ascii="Calibri" w:hAnsi="Calibri" w:cs="Calibri"/>
          <w:noProof/>
          <w:color w:val="000000"/>
          <w:sz w:val="22"/>
        </w:rPr>
        <w:t> </w:t>
      </w:r>
      <w:r>
        <w:rPr>
          <w:rFonts w:ascii="Times New Roman" w:hAnsi="Times New Roman" w:cs="Times New Roman"/>
          <w:noProof/>
          <w:color w:val="000000"/>
          <w:spacing w:val="-1"/>
          <w:sz w:val="22"/>
        </w:rPr>
        <w:t>2007</w:t>
      </w:r>
      <w:r>
        <w:rPr>
          <w:rFonts w:ascii="Calibri" w:hAnsi="Calibri" w:cs="Calibri"/>
          <w:noProof/>
          <w:color w:val="000000"/>
          <w:sz w:val="24"/>
        </w:rPr>
        <w:t> </w:t>
      </w:r>
      <w:r>
        <w:rPr>
          <w:rFonts w:ascii="Arial Unicode MS" w:hAnsi="Arial Unicode MS" w:cs="Arial Unicode MS"/>
          <w:noProof/>
          <w:color w:val="000000"/>
          <w:sz w:val="24"/>
        </w:rPr>
        <w:t>年首次公佈其排名，</w:t>
      </w:r>
    </w:p>
    <w:p w:rsidR="005A76FB" w:rsidRDefault="00D765A9" w:rsidP="005A76FB">
      <w:pPr>
        <w:spacing w:after="0" w:line="380" w:lineRule="exact"/>
        <w:ind w:left="1701" w:firstLine="566"/>
      </w:pPr>
      <w:r>
        <w:rPr>
          <w:rFonts w:ascii="Arial Unicode MS" w:hAnsi="Arial Unicode MS" w:cs="Arial Unicode MS"/>
          <w:noProof/>
          <w:color w:val="000000"/>
          <w:sz w:val="24"/>
        </w:rPr>
        <w:t>且擁有</w:t>
      </w:r>
      <w:r>
        <w:rPr>
          <w:rFonts w:ascii="Calibri" w:hAnsi="Calibri" w:cs="Calibri"/>
          <w:noProof/>
          <w:color w:val="000000"/>
          <w:sz w:val="22"/>
        </w:rPr>
        <w:t> </w:t>
      </w:r>
      <w:r>
        <w:rPr>
          <w:rFonts w:ascii="Times New Roman" w:hAnsi="Times New Roman" w:cs="Times New Roman"/>
          <w:noProof/>
          <w:color w:val="000000"/>
          <w:spacing w:val="-1"/>
          <w:sz w:val="22"/>
        </w:rPr>
        <w:t>6,000</w:t>
      </w:r>
      <w:r>
        <w:rPr>
          <w:rFonts w:ascii="Calibri" w:hAnsi="Calibri" w:cs="Calibri"/>
          <w:noProof/>
          <w:color w:val="000000"/>
          <w:sz w:val="24"/>
        </w:rPr>
        <w:t> </w:t>
      </w:r>
      <w:r>
        <w:rPr>
          <w:rFonts w:ascii="Arial Unicode MS" w:hAnsi="Arial Unicode MS" w:cs="Arial Unicode MS"/>
          <w:noProof/>
          <w:color w:val="000000"/>
          <w:sz w:val="24"/>
        </w:rPr>
        <w:t>所高等教育機構及其績效資料；</w:t>
      </w:r>
    </w:p>
    <w:p w:rsidR="005A76FB" w:rsidRDefault="00D765A9" w:rsidP="005A76FB">
      <w:pPr>
        <w:spacing w:after="0" w:line="194" w:lineRule="exact"/>
        <w:ind w:left="1701" w:firstLine="566"/>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文泉驛微米黑" w:hAnsi="文泉驛微米黑" w:cs="文泉驛微米黑"/>
          <w:noProof/>
          <w:color w:val="000000"/>
          <w:spacing w:val="-8"/>
          <w:sz w:val="24"/>
        </w:rPr>
        <w:t>「世界大學科學論文排名」（</w:t>
      </w:r>
      <w:r>
        <w:rPr>
          <w:rFonts w:ascii="Calibri" w:hAnsi="Calibri" w:cs="Calibri"/>
          <w:noProof/>
          <w:color w:val="000000"/>
          <w:sz w:val="22"/>
        </w:rPr>
        <w:t> </w:t>
      </w:r>
      <w:r>
        <w:rPr>
          <w:rFonts w:ascii="Times New Roman" w:hAnsi="Times New Roman" w:cs="Times New Roman"/>
          <w:noProof/>
          <w:color w:val="000000"/>
          <w:sz w:val="22"/>
        </w:rPr>
        <w:t>Ranking</w:t>
      </w:r>
      <w:r>
        <w:rPr>
          <w:rFonts w:ascii="Calibri" w:hAnsi="Calibri" w:cs="Calibri"/>
          <w:noProof/>
          <w:color w:val="000000"/>
          <w:sz w:val="22"/>
        </w:rPr>
        <w:t> </w:t>
      </w:r>
      <w:r>
        <w:rPr>
          <w:rFonts w:ascii="Times New Roman" w:hAnsi="Times New Roman" w:cs="Times New Roman"/>
          <w:noProof/>
          <w:color w:val="000000"/>
          <w:spacing w:val="-1"/>
          <w:sz w:val="22"/>
        </w:rPr>
        <w:t>of</w:t>
      </w:r>
      <w:r>
        <w:rPr>
          <w:rFonts w:ascii="Calibri" w:hAnsi="Calibri" w:cs="Calibri"/>
          <w:noProof/>
          <w:color w:val="000000"/>
          <w:sz w:val="22"/>
        </w:rPr>
        <w:t> </w:t>
      </w:r>
      <w:r>
        <w:rPr>
          <w:rFonts w:ascii="Times New Roman" w:hAnsi="Times New Roman" w:cs="Times New Roman"/>
          <w:noProof/>
          <w:color w:val="000000"/>
          <w:sz w:val="22"/>
        </w:rPr>
        <w:t>Scienti</w:t>
      </w:r>
      <w:r>
        <w:rPr>
          <w:rFonts w:ascii="Times New Roman" w:hAnsi="Times New Roman" w:cs="Times New Roman"/>
          <w:noProof/>
          <w:color w:val="000000"/>
          <w:spacing w:val="-1"/>
          <w:sz w:val="22"/>
        </w:rPr>
        <w:t>ﬁ</w:t>
      </w:r>
      <w:r>
        <w:rPr>
          <w:rFonts w:ascii="Times New Roman" w:hAnsi="Times New Roman" w:cs="Times New Roman"/>
          <w:noProof/>
          <w:color w:val="000000"/>
          <w:sz w:val="22"/>
        </w:rPr>
        <w:t>c</w:t>
      </w:r>
      <w:r>
        <w:rPr>
          <w:rFonts w:ascii="Calibri" w:hAnsi="Calibri" w:cs="Calibri"/>
          <w:noProof/>
          <w:color w:val="000000"/>
          <w:sz w:val="22"/>
        </w:rPr>
        <w:t> </w:t>
      </w:r>
      <w:r>
        <w:rPr>
          <w:rFonts w:ascii="Times New Roman" w:hAnsi="Times New Roman" w:cs="Times New Roman"/>
          <w:noProof/>
          <w:color w:val="000000"/>
          <w:sz w:val="22"/>
        </w:rPr>
        <w:t>Papers</w:t>
      </w:r>
      <w:r>
        <w:rPr>
          <w:rFonts w:ascii="Calibri" w:hAnsi="Calibri" w:cs="Calibri"/>
          <w:noProof/>
          <w:color w:val="000000"/>
          <w:sz w:val="22"/>
        </w:rPr>
        <w:t> </w:t>
      </w:r>
      <w:r>
        <w:rPr>
          <w:rFonts w:ascii="Times New Roman" w:hAnsi="Times New Roman" w:cs="Times New Roman"/>
          <w:noProof/>
          <w:color w:val="000000"/>
          <w:spacing w:val="-1"/>
          <w:sz w:val="22"/>
        </w:rPr>
        <w:t>for</w:t>
      </w:r>
      <w:r>
        <w:rPr>
          <w:rFonts w:ascii="Calibri" w:hAnsi="Calibri" w:cs="Calibri"/>
          <w:noProof/>
          <w:color w:val="000000"/>
          <w:sz w:val="22"/>
        </w:rPr>
        <w:t> </w:t>
      </w:r>
      <w:r>
        <w:rPr>
          <w:rFonts w:ascii="Times New Roman" w:hAnsi="Times New Roman" w:cs="Times New Roman"/>
          <w:noProof/>
          <w:color w:val="000000"/>
          <w:spacing w:val="-1"/>
          <w:sz w:val="22"/>
        </w:rPr>
        <w:t>World</w:t>
      </w:r>
      <w:r>
        <w:rPr>
          <w:rFonts w:ascii="Calibri" w:hAnsi="Calibri" w:cs="Calibri"/>
          <w:noProof/>
          <w:color w:val="000000"/>
          <w:sz w:val="22"/>
        </w:rPr>
        <w:t> </w:t>
      </w:r>
      <w:r>
        <w:rPr>
          <w:rFonts w:ascii="Times New Roman" w:hAnsi="Times New Roman" w:cs="Times New Roman"/>
          <w:noProof/>
          <w:color w:val="000000"/>
          <w:sz w:val="22"/>
        </w:rPr>
        <w:t>Universities</w:t>
      </w:r>
      <w:r>
        <w:rPr>
          <w:rFonts w:ascii="Calibri" w:hAnsi="Calibri" w:cs="Calibri"/>
          <w:noProof/>
          <w:color w:val="000000"/>
          <w:spacing w:val="-29"/>
          <w:sz w:val="24"/>
        </w:rPr>
        <w:t> </w:t>
      </w:r>
      <w:r>
        <w:rPr>
          <w:rFonts w:ascii="Arial Unicode MS" w:hAnsi="Arial Unicode MS" w:cs="Arial Unicode MS"/>
          <w:noProof/>
          <w:color w:val="000000"/>
          <w:spacing w:val="-19"/>
          <w:sz w:val="24"/>
        </w:rPr>
        <w:t>）：</w:t>
      </w:r>
    </w:p>
    <w:p w:rsidR="005A76FB" w:rsidRDefault="00D765A9" w:rsidP="005A76FB">
      <w:pPr>
        <w:spacing w:after="0" w:line="380" w:lineRule="exact"/>
        <w:ind w:left="1701" w:firstLine="567"/>
      </w:pPr>
      <w:r>
        <w:rPr>
          <w:rFonts w:ascii="Arial Unicode MS" w:hAnsi="Arial Unicode MS" w:cs="Arial Unicode MS"/>
          <w:noProof/>
          <w:color w:val="000000"/>
          <w:sz w:val="24"/>
        </w:rPr>
        <w:t>最先是由臺灣財團法人高等教育評鑑中心基金會於</w:t>
      </w:r>
      <w:r>
        <w:rPr>
          <w:rFonts w:ascii="Calibri" w:hAnsi="Calibri" w:cs="Calibri"/>
          <w:noProof/>
          <w:color w:val="000000"/>
          <w:sz w:val="22"/>
        </w:rPr>
        <w:t> </w:t>
      </w:r>
      <w:r>
        <w:rPr>
          <w:rFonts w:ascii="Times New Roman" w:hAnsi="Times New Roman" w:cs="Times New Roman"/>
          <w:noProof/>
          <w:color w:val="000000"/>
          <w:spacing w:val="-1"/>
          <w:sz w:val="22"/>
        </w:rPr>
        <w:t>2007</w:t>
      </w:r>
      <w:r>
        <w:rPr>
          <w:rFonts w:ascii="Calibri" w:hAnsi="Calibri" w:cs="Calibri"/>
          <w:noProof/>
          <w:color w:val="000000"/>
          <w:sz w:val="24"/>
        </w:rPr>
        <w:t> </w:t>
      </w:r>
      <w:r>
        <w:rPr>
          <w:rFonts w:ascii="Arial Unicode MS" w:hAnsi="Arial Unicode MS" w:cs="Arial Unicode MS"/>
          <w:noProof/>
          <w:color w:val="000000"/>
          <w:sz w:val="24"/>
        </w:rPr>
        <w:t>年首次公佈其排名，</w:t>
      </w:r>
    </w:p>
    <w:p w:rsidR="005A76FB" w:rsidRDefault="00D765A9" w:rsidP="005A76FB">
      <w:pPr>
        <w:spacing w:after="0" w:line="380" w:lineRule="exact"/>
        <w:ind w:left="1701" w:firstLine="567"/>
      </w:pPr>
      <w:r>
        <w:rPr>
          <w:rFonts w:ascii="Arial Unicode MS" w:hAnsi="Arial Unicode MS" w:cs="Arial Unicode MS"/>
          <w:noProof/>
          <w:color w:val="000000"/>
          <w:sz w:val="24"/>
        </w:rPr>
        <w:t>至</w:t>
      </w:r>
      <w:r>
        <w:rPr>
          <w:rFonts w:ascii="Calibri" w:hAnsi="Calibri" w:cs="Calibri"/>
          <w:noProof/>
          <w:color w:val="000000"/>
          <w:sz w:val="22"/>
        </w:rPr>
        <w:t> </w:t>
      </w:r>
      <w:r>
        <w:rPr>
          <w:rFonts w:ascii="Times New Roman" w:hAnsi="Times New Roman" w:cs="Times New Roman"/>
          <w:noProof/>
          <w:color w:val="000000"/>
          <w:spacing w:val="-1"/>
          <w:sz w:val="22"/>
        </w:rPr>
        <w:t>2012</w:t>
      </w:r>
      <w:r>
        <w:rPr>
          <w:rFonts w:ascii="Calibri" w:hAnsi="Calibri" w:cs="Calibri"/>
          <w:noProof/>
          <w:color w:val="000000"/>
          <w:sz w:val="24"/>
        </w:rPr>
        <w:t> </w:t>
      </w:r>
      <w:r>
        <w:rPr>
          <w:rFonts w:ascii="文泉驛微米黑" w:hAnsi="文泉驛微米黑" w:cs="文泉驛微米黑"/>
          <w:noProof/>
          <w:color w:val="000000"/>
          <w:sz w:val="24"/>
        </w:rPr>
        <w:t>年起改由國立臺灣大學執行公佈。</w:t>
      </w:r>
    </w:p>
    <w:p w:rsidR="005A76FB" w:rsidRDefault="00D765A9" w:rsidP="005A76FB">
      <w:pPr>
        <w:spacing w:after="0" w:line="240" w:lineRule="exact"/>
        <w:ind w:left="1701" w:firstLine="567"/>
      </w:pPr>
    </w:p>
    <w:p w:rsidR="005A76FB" w:rsidRDefault="00D765A9" w:rsidP="005A76FB">
      <w:pPr>
        <w:spacing w:after="0" w:line="445" w:lineRule="exact"/>
        <w:ind w:left="1701" w:firstLine="567"/>
      </w:pPr>
    </w:p>
    <w:p w:rsidR="005A76FB" w:rsidRDefault="00D765A9" w:rsidP="005A76FB">
      <w:pPr>
        <w:spacing w:after="0" w:line="294" w:lineRule="exact"/>
        <w:ind w:left="1701"/>
      </w:pPr>
      <w:r>
        <w:rPr>
          <w:rFonts w:ascii="文泉驛微米黑" w:hAnsi="文泉驛微米黑" w:cs="文泉驛微米黑"/>
          <w:noProof/>
          <w:color w:val="000000"/>
          <w:sz w:val="28"/>
        </w:rPr>
        <w:t>二、進行世界大學排名的主要理由</w:t>
      </w:r>
    </w:p>
    <w:p w:rsidR="005A76FB" w:rsidRDefault="00D765A9" w:rsidP="005A76FB">
      <w:pPr>
        <w:spacing w:after="0" w:line="240" w:lineRule="exact"/>
        <w:ind w:left="1701"/>
      </w:pPr>
    </w:p>
    <w:p w:rsidR="005A76FB" w:rsidRDefault="00D765A9" w:rsidP="005A76FB">
      <w:pPr>
        <w:spacing w:after="0" w:line="412" w:lineRule="exact"/>
        <w:ind w:left="1701" w:firstLine="454"/>
      </w:pPr>
      <w:r>
        <w:rPr>
          <w:rFonts w:ascii="Arial Unicode MS" w:hAnsi="Arial Unicode MS" w:cs="Arial Unicode MS"/>
          <w:noProof/>
          <w:color w:val="000000"/>
          <w:sz w:val="24"/>
        </w:rPr>
        <w:t>大抵而言，進行排名的最常見之理由包括（</w:t>
      </w:r>
      <w:r>
        <w:rPr>
          <w:rFonts w:ascii="Times New Roman" w:hAnsi="Times New Roman" w:cs="Times New Roman"/>
          <w:noProof/>
          <w:color w:val="000000"/>
          <w:spacing w:val="-1"/>
          <w:sz w:val="22"/>
        </w:rPr>
        <w:t>Sadlak,</w:t>
      </w:r>
      <w:r>
        <w:rPr>
          <w:rFonts w:ascii="Calibri" w:hAnsi="Calibri" w:cs="Calibri"/>
          <w:noProof/>
          <w:color w:val="000000"/>
          <w:sz w:val="22"/>
        </w:rPr>
        <w:t> </w:t>
      </w:r>
      <w:r>
        <w:rPr>
          <w:rFonts w:ascii="Times New Roman" w:hAnsi="Times New Roman" w:cs="Times New Roman"/>
          <w:noProof/>
          <w:color w:val="000000"/>
          <w:spacing w:val="-1"/>
          <w:sz w:val="22"/>
        </w:rPr>
        <w:t>2010</w:t>
      </w:r>
      <w:r>
        <w:rPr>
          <w:rFonts w:ascii="Calibri" w:hAnsi="Calibri" w:cs="Calibri"/>
          <w:noProof/>
          <w:color w:val="000000"/>
          <w:spacing w:val="-2"/>
          <w:sz w:val="24"/>
        </w:rPr>
        <w:t> </w:t>
      </w:r>
      <w:r>
        <w:rPr>
          <w:rFonts w:ascii="Arial Unicode MS" w:hAnsi="Arial Unicode MS" w:cs="Arial Unicode MS"/>
          <w:noProof/>
          <w:color w:val="000000"/>
          <w:spacing w:val="-19"/>
          <w:sz w:val="24"/>
        </w:rPr>
        <w:t>）：</w:t>
      </w:r>
    </w:p>
    <w:p w:rsidR="005A76FB" w:rsidRDefault="00D765A9" w:rsidP="005A76FB">
      <w:pPr>
        <w:spacing w:after="0" w:line="240" w:lineRule="exact"/>
        <w:ind w:left="1701" w:firstLine="454"/>
      </w:pPr>
    </w:p>
    <w:p w:rsidR="005A76FB" w:rsidRDefault="00D765A9" w:rsidP="005A76FB">
      <w:pPr>
        <w:spacing w:after="0" w:line="443"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提供高等教育機構有關名次資訊給與社會大眾，以利個人或團體作選擇或決</w:t>
      </w:r>
    </w:p>
    <w:p w:rsidR="005A76FB" w:rsidRDefault="00D765A9" w:rsidP="005A76FB">
      <w:pPr>
        <w:spacing w:after="0" w:line="364" w:lineRule="exact"/>
        <w:ind w:left="1701" w:firstLine="565"/>
      </w:pPr>
      <w:r>
        <w:rPr>
          <w:rFonts w:ascii="文泉驛微米黑" w:hAnsi="文泉驛微米黑" w:cs="文泉驛微米黑"/>
          <w:noProof/>
          <w:color w:val="000000"/>
          <w:sz w:val="24"/>
        </w:rPr>
        <w:t>策，這些對象包括學生、父母家長、政治人物、基金會、獎助機構、研究委</w:t>
      </w:r>
    </w:p>
    <w:p w:rsidR="005A76FB" w:rsidRDefault="00D765A9" w:rsidP="005A76FB">
      <w:pPr>
        <w:spacing w:after="0" w:line="380" w:lineRule="exact"/>
        <w:ind w:left="1701" w:firstLine="566"/>
      </w:pPr>
      <w:r>
        <w:rPr>
          <w:rFonts w:ascii="文泉驛微米黑" w:hAnsi="文泉驛微米黑" w:cs="文泉驛微米黑"/>
          <w:noProof/>
          <w:color w:val="000000"/>
          <w:sz w:val="24"/>
        </w:rPr>
        <w:t>員會、僱主、國際組織等等。</w:t>
      </w:r>
    </w:p>
    <w:p w:rsidR="005A76FB" w:rsidRDefault="00D765A9" w:rsidP="005A76FB">
      <w:pPr>
        <w:spacing w:after="0" w:line="210" w:lineRule="exact"/>
        <w:ind w:left="1701" w:firstLine="566"/>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助長高等教育機構的良性競爭；</w:t>
      </w:r>
    </w:p>
    <w:p w:rsidR="005A76FB" w:rsidRDefault="00D765A9" w:rsidP="005A76FB">
      <w:pPr>
        <w:spacing w:after="0" w:line="194" w:lineRule="exact"/>
        <w:ind w:left="1701" w:firstLine="312"/>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提供關於特定高等教育機構或其特定的學習課程績效之新增證據；</w:t>
      </w:r>
    </w:p>
    <w:p w:rsidR="005A76FB" w:rsidRDefault="00D765A9" w:rsidP="005A76FB">
      <w:pPr>
        <w:spacing w:after="0" w:line="194" w:lineRule="exact"/>
        <w:ind w:left="1701" w:firstLine="312"/>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激勵卓越中心（</w:t>
      </w:r>
      <w:r>
        <w:rPr>
          <w:rFonts w:ascii="Times New Roman" w:hAnsi="Times New Roman" w:cs="Times New Roman"/>
          <w:noProof/>
          <w:color w:val="000000"/>
          <w:sz w:val="22"/>
        </w:rPr>
        <w:t>Centers</w:t>
      </w:r>
      <w:r>
        <w:rPr>
          <w:rFonts w:ascii="Calibri" w:hAnsi="Calibri" w:cs="Calibri"/>
          <w:noProof/>
          <w:color w:val="000000"/>
          <w:sz w:val="22"/>
        </w:rPr>
        <w:t> </w:t>
      </w:r>
      <w:r>
        <w:rPr>
          <w:rFonts w:ascii="Times New Roman" w:hAnsi="Times New Roman" w:cs="Times New Roman"/>
          <w:noProof/>
          <w:color w:val="000000"/>
          <w:spacing w:val="-1"/>
          <w:sz w:val="22"/>
        </w:rPr>
        <w:t>of</w:t>
      </w:r>
      <w:r>
        <w:rPr>
          <w:rFonts w:ascii="Calibri" w:hAnsi="Calibri" w:cs="Calibri"/>
          <w:noProof/>
          <w:color w:val="000000"/>
          <w:sz w:val="22"/>
        </w:rPr>
        <w:t> </w:t>
      </w:r>
      <w:r>
        <w:rPr>
          <w:rFonts w:ascii="Times New Roman" w:hAnsi="Times New Roman" w:cs="Times New Roman"/>
          <w:noProof/>
          <w:color w:val="000000"/>
          <w:sz w:val="22"/>
        </w:rPr>
        <w:t>excellence</w:t>
      </w:r>
      <w:r>
        <w:rPr>
          <w:rFonts w:ascii="Calibri" w:hAnsi="Calibri" w:cs="Calibri"/>
          <w:noProof/>
          <w:color w:val="000000"/>
          <w:spacing w:val="-29"/>
          <w:sz w:val="24"/>
        </w:rPr>
        <w:t> </w:t>
      </w:r>
      <w:r>
        <w:rPr>
          <w:rFonts w:ascii="文泉驛微米黑" w:hAnsi="文泉驛微米黑" w:cs="文泉驛微米黑"/>
          <w:noProof/>
          <w:color w:val="000000"/>
          <w:sz w:val="24"/>
        </w:rPr>
        <w:t>）的演進，並提供經費分配的新增標準。</w:t>
      </w:r>
    </w:p>
    <w:p w:rsidR="005A76FB" w:rsidRDefault="00D765A9" w:rsidP="005A76FB">
      <w:pPr>
        <w:spacing w:after="0" w:line="240" w:lineRule="exact"/>
        <w:ind w:left="1701" w:firstLine="312"/>
      </w:pPr>
    </w:p>
    <w:p w:rsidR="005A76FB" w:rsidRDefault="00D765A9" w:rsidP="005A76FB">
      <w:pPr>
        <w:spacing w:after="0" w:line="445" w:lineRule="exact"/>
        <w:ind w:left="1701" w:firstLine="312"/>
      </w:pPr>
    </w:p>
    <w:p w:rsidR="005A76FB" w:rsidRDefault="00D765A9" w:rsidP="005A76FB">
      <w:pPr>
        <w:spacing w:after="0" w:line="294" w:lineRule="exact"/>
        <w:ind w:left="1701"/>
      </w:pPr>
      <w:r>
        <w:rPr>
          <w:rFonts w:ascii="文泉驛微米黑" w:hAnsi="文泉驛微米黑" w:cs="文泉驛微米黑"/>
          <w:noProof/>
          <w:color w:val="000000"/>
          <w:sz w:val="28"/>
        </w:rPr>
        <w:t>三、世界大學排名的資料來源</w:t>
      </w:r>
    </w:p>
    <w:p w:rsidR="005A76FB" w:rsidRDefault="00D765A9" w:rsidP="005A76FB">
      <w:pPr>
        <w:spacing w:after="0" w:line="240" w:lineRule="exact"/>
        <w:ind w:left="1701"/>
      </w:pPr>
    </w:p>
    <w:p w:rsidR="005A76FB" w:rsidRDefault="00D765A9" w:rsidP="005A76FB">
      <w:pPr>
        <w:spacing w:after="0" w:line="412" w:lineRule="exact"/>
        <w:ind w:left="1701" w:firstLine="454"/>
      </w:pPr>
      <w:r>
        <w:rPr>
          <w:rFonts w:ascii="Arial Unicode MS" w:hAnsi="Arial Unicode MS" w:cs="Arial Unicode MS"/>
          <w:noProof/>
          <w:color w:val="000000"/>
          <w:sz w:val="24"/>
        </w:rPr>
        <w:t>一般而言，在執行排名時需要蒐集下述四項資訊和資料（</w:t>
      </w:r>
      <w:r>
        <w:rPr>
          <w:rFonts w:ascii="Times New Roman" w:hAnsi="Times New Roman" w:cs="Times New Roman"/>
          <w:noProof/>
          <w:color w:val="000000"/>
          <w:spacing w:val="-1"/>
          <w:sz w:val="22"/>
        </w:rPr>
        <w:t>Sadlak,</w:t>
      </w:r>
      <w:r>
        <w:rPr>
          <w:rFonts w:ascii="Calibri" w:hAnsi="Calibri" w:cs="Calibri"/>
          <w:noProof/>
          <w:color w:val="000000"/>
          <w:sz w:val="22"/>
        </w:rPr>
        <w:t> </w:t>
      </w:r>
      <w:r>
        <w:rPr>
          <w:rFonts w:ascii="Times New Roman" w:hAnsi="Times New Roman" w:cs="Times New Roman"/>
          <w:noProof/>
          <w:color w:val="000000"/>
          <w:spacing w:val="-1"/>
          <w:sz w:val="22"/>
        </w:rPr>
        <w:t>2010</w:t>
      </w:r>
      <w:r>
        <w:rPr>
          <w:rFonts w:ascii="Calibri" w:hAnsi="Calibri" w:cs="Calibri"/>
          <w:noProof/>
          <w:color w:val="000000"/>
          <w:spacing w:val="-2"/>
          <w:sz w:val="24"/>
        </w:rPr>
        <w:t> </w:t>
      </w:r>
      <w:r>
        <w:rPr>
          <w:rFonts w:ascii="Arial Unicode MS" w:hAnsi="Arial Unicode MS" w:cs="Arial Unicode MS"/>
          <w:noProof/>
          <w:color w:val="000000"/>
          <w:spacing w:val="-19"/>
          <w:sz w:val="24"/>
        </w:rPr>
        <w:t>）：</w:t>
      </w:r>
    </w:p>
    <w:p w:rsidR="005A76FB" w:rsidRDefault="00D765A9" w:rsidP="005A76FB">
      <w:pPr>
        <w:spacing w:after="0" w:line="214" w:lineRule="exact"/>
        <w:ind w:left="1701" w:firstLine="454"/>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調查不同利害關係人的意見，以獲得不同大學及其院系所課程方案的聲望和</w:t>
      </w:r>
    </w:p>
    <w:p w:rsidR="005A76FB" w:rsidRDefault="00D765A9" w:rsidP="005A76FB">
      <w:pPr>
        <w:spacing w:after="0" w:line="364" w:lineRule="exact"/>
        <w:ind w:left="1701" w:firstLine="565"/>
      </w:pPr>
      <w:r>
        <w:rPr>
          <w:rFonts w:ascii="Arial Unicode MS" w:hAnsi="Arial Unicode MS" w:cs="Arial Unicode MS"/>
          <w:noProof/>
          <w:color w:val="000000"/>
          <w:sz w:val="24"/>
        </w:rPr>
        <w:t>品質之可比較資料；</w:t>
      </w:r>
    </w:p>
    <w:p w:rsidR="005A76FB" w:rsidRDefault="00D765A9" w:rsidP="005A76FB">
      <w:pPr>
        <w:spacing w:after="0" w:line="210" w:lineRule="exact"/>
        <w:ind w:left="1701" w:firstLine="565"/>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一般可資利用的公部門的公開資料與資訊，這些通常是政府部門或與高等教</w:t>
      </w:r>
    </w:p>
    <w:p w:rsidR="005A76FB" w:rsidRDefault="00D765A9" w:rsidP="005A76FB">
      <w:pPr>
        <w:spacing w:after="0" w:line="364" w:lineRule="exact"/>
        <w:ind w:left="1701" w:firstLine="566"/>
      </w:pPr>
      <w:r>
        <w:rPr>
          <w:rFonts w:ascii="Arial Unicode MS" w:hAnsi="Arial Unicode MS" w:cs="Arial Unicode MS"/>
          <w:noProof/>
          <w:color w:val="000000"/>
          <w:sz w:val="24"/>
        </w:rPr>
        <w:t>育與研究有關的不同代理機構所公佈；</w:t>
      </w:r>
    </w:p>
    <w:p w:rsidR="005A76FB" w:rsidRDefault="00D765A9" w:rsidP="005A76FB">
      <w:pPr>
        <w:spacing w:after="0" w:line="210" w:lineRule="exact"/>
        <w:ind w:left="1701" w:firstLine="566"/>
      </w:pPr>
    </w:p>
    <w:p w:rsidR="005A76FB" w:rsidRDefault="00D765A9" w:rsidP="005A76FB">
      <w:pPr>
        <w:spacing w:after="0" w:line="300" w:lineRule="exact"/>
        <w:ind w:left="1701" w:firstLine="312"/>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由高等教育機構所蒐集的資料與資訊，通常有兩類，一是大學在治理與管理</w:t>
      </w:r>
    </w:p>
    <w:p w:rsidR="005A76FB" w:rsidRDefault="00D765A9" w:rsidP="005A76FB">
      <w:pPr>
        <w:spacing w:after="0" w:line="364" w:lineRule="exact"/>
        <w:ind w:left="1701" w:firstLine="564"/>
      </w:pPr>
      <w:r>
        <w:rPr>
          <w:rFonts w:ascii="文泉驛微米黑" w:hAnsi="文泉驛微米黑" w:cs="文泉驛微米黑"/>
          <w:noProof/>
          <w:color w:val="000000"/>
          <w:sz w:val="24"/>
        </w:rPr>
        <w:t>上所蒐集的資料；另一是大學受特定要求以便進行排名所提供的資料。</w:t>
      </w:r>
    </w:p>
    <w:p w:rsidR="005A76FB" w:rsidRDefault="00D765A9" w:rsidP="005A76FB">
      <w:pPr>
        <w:spacing w:after="0" w:line="240" w:lineRule="exact"/>
        <w:ind w:left="1701" w:firstLine="564"/>
      </w:pPr>
    </w:p>
    <w:p w:rsidR="005A76FB" w:rsidRDefault="00D765A9" w:rsidP="005A76FB">
      <w:pPr>
        <w:spacing w:after="0" w:line="240" w:lineRule="exact"/>
        <w:ind w:left="1701" w:firstLine="564"/>
      </w:pPr>
    </w:p>
    <w:p w:rsidR="005A76FB" w:rsidRDefault="00D765A9" w:rsidP="005A76FB">
      <w:pPr>
        <w:spacing w:after="0" w:line="240" w:lineRule="exact"/>
        <w:ind w:left="1701" w:firstLine="564"/>
      </w:pPr>
    </w:p>
    <w:p w:rsidR="005A76FB" w:rsidRDefault="00D765A9" w:rsidP="005A76FB">
      <w:pPr>
        <w:spacing w:after="0" w:line="427"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22</w:t>
      </w:r>
    </w:p>
    <w:p w:rsidR="005A76FB" w:rsidRDefault="00D765A9" w:rsidP="005A76FB">
      <w:pPr>
        <w:spacing w:after="0" w:line="240" w:lineRule="exact"/>
      </w:pPr>
      <w:bookmarkStart w:id="22" w:name="22"/>
      <w:bookmarkEnd w:id="2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2013"/>
      </w:pPr>
      <w:r>
        <w:rPr>
          <w:noProof/>
        </w:rPr>
        <w:pict>
          <v:shape id="wondershare_710" o:spid="_x0000_s3102" type="#_x0000_t202" style="position:absolute;left:0;text-align:left;margin-left:559.7pt;margin-top:460.9pt;width:29pt;height:5pt;z-index:-25105664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693" o:spid="_x0000_m3101" coordsize="3118,22677" o:spt="100" adj="0,,0" path="m,709r,l,22039r,l3118,22677r,l3118,r,l,709e">
            <v:stroke joinstyle="miter"/>
            <v:formulas/>
            <v:path o:connecttype="segments"/>
          </v:shapetype>
        </w:pict>
      </w:r>
      <w:r>
        <w:rPr>
          <w:noProof/>
        </w:rPr>
        <w:pict>
          <v:shape id="WS_polygon693" o:spid="_x0000_s3100" type="#polygon693" style="position:absolute;left:0;text-align:left;margin-left:564.1pt;margin-top:116.65pt;width:31.2pt;height:226.75pt;z-index:-25157580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694" o:spid="_x0000_m3099" coordsize="3118,22677" o:spt="100" adj="0,,0" path="m,709r,l,22039r,l3118,22677r,l3118,r,l,709e">
            <v:stroke joinstyle="miter"/>
            <v:formulas/>
            <v:path o:connecttype="segments"/>
          </v:shapetype>
        </w:pict>
      </w:r>
      <w:r>
        <w:rPr>
          <w:noProof/>
        </w:rPr>
        <w:pict>
          <v:shape id="WS_polygon694" o:spid="_x0000_s3098" type="#polygon694" style="position:absolute;left:0;text-align:left;margin-left:564.1pt;margin-top:85.05pt;width:31.2pt;height:226.75pt;z-index:-25157478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722" o:spid="_x0000_m3097" coordsize="58677,83339" o:spt="100" adj="0,,0" path="m50,83289r,l58627,83289r,l58627,50r,l50,50r,l50,83289e">
            <v:stroke joinstyle="miter"/>
            <v:formulas/>
            <v:path o:connecttype="segments"/>
          </v:shapetype>
        </w:pict>
      </w:r>
      <w:r>
        <w:rPr>
          <w:noProof/>
        </w:rPr>
        <w:pict>
          <v:shape id="WS_polygon722" o:spid="_x0000_s3096" type="#polygon722" style="position:absolute;left:0;text-align:left;margin-left:4.25pt;margin-top:4.25pt;width:586.75pt;height:833.4pt;z-index:-25157376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w w:val="98"/>
          <w:sz w:val="22"/>
        </w:rPr>
        <w:t>·</w:t>
      </w:r>
      <w:r>
        <w:rPr>
          <w:rFonts w:ascii="Calibri" w:hAnsi="Calibri" w:cs="Calibri"/>
          <w:noProof/>
          <w:color w:val="000000"/>
          <w:spacing w:val="-1"/>
          <w:w w:val="98"/>
          <w:sz w:val="24"/>
        </w:rPr>
        <w:t>   </w:t>
      </w:r>
      <w:r>
        <w:rPr>
          <w:rFonts w:ascii="Arial Unicode MS" w:hAnsi="Arial Unicode MS" w:cs="Arial Unicode MS"/>
          <w:noProof/>
          <w:color w:val="000000"/>
          <w:w w:val="98"/>
          <w:sz w:val="24"/>
        </w:rPr>
        <w:t>文獻引用（</w:t>
      </w:r>
      <w:r>
        <w:rPr>
          <w:rFonts w:ascii="Times New Roman" w:hAnsi="Times New Roman" w:cs="Times New Roman"/>
          <w:noProof/>
          <w:color w:val="000000"/>
          <w:w w:val="98"/>
          <w:sz w:val="22"/>
        </w:rPr>
        <w:t>bibliometric</w:t>
      </w:r>
      <w:r>
        <w:rPr>
          <w:rFonts w:ascii="Calibri" w:hAnsi="Calibri" w:cs="Calibri"/>
          <w:noProof/>
          <w:color w:val="000000"/>
          <w:spacing w:val="-27"/>
          <w:w w:val="98"/>
          <w:sz w:val="24"/>
        </w:rPr>
        <w:t> </w:t>
      </w:r>
      <w:r>
        <w:rPr>
          <w:rFonts w:ascii="Arial Unicode MS" w:hAnsi="Arial Unicode MS" w:cs="Arial Unicode MS"/>
          <w:noProof/>
          <w:color w:val="000000"/>
          <w:w w:val="98"/>
          <w:sz w:val="24"/>
        </w:rPr>
        <w:t>）</w:t>
      </w:r>
      <w:r>
        <w:rPr>
          <w:rFonts w:ascii="Times New Roman" w:hAnsi="Times New Roman" w:cs="Times New Roman"/>
          <w:noProof/>
          <w:color w:val="000000"/>
          <w:w w:val="98"/>
          <w:sz w:val="22"/>
        </w:rPr>
        <w:t>/</w:t>
      </w:r>
      <w:r>
        <w:rPr>
          <w:rFonts w:ascii="Calibri" w:hAnsi="Calibri" w:cs="Calibri"/>
          <w:noProof/>
          <w:color w:val="000000"/>
          <w:spacing w:val="-27"/>
          <w:w w:val="98"/>
          <w:sz w:val="24"/>
        </w:rPr>
        <w:t> </w:t>
      </w:r>
      <w:r>
        <w:rPr>
          <w:rFonts w:ascii="Arial Unicode MS" w:hAnsi="Arial Unicode MS" w:cs="Arial Unicode MS"/>
          <w:noProof/>
          <w:color w:val="000000"/>
          <w:w w:val="98"/>
          <w:sz w:val="24"/>
        </w:rPr>
        <w:t>科學計量（</w:t>
      </w:r>
      <w:r>
        <w:rPr>
          <w:rFonts w:ascii="Times New Roman" w:hAnsi="Times New Roman" w:cs="Times New Roman"/>
          <w:noProof/>
          <w:color w:val="000000"/>
          <w:w w:val="98"/>
          <w:sz w:val="22"/>
        </w:rPr>
        <w:t>scientometric</w:t>
      </w:r>
      <w:r>
        <w:rPr>
          <w:rFonts w:ascii="Calibri" w:hAnsi="Calibri" w:cs="Calibri"/>
          <w:noProof/>
          <w:color w:val="000000"/>
          <w:spacing w:val="-27"/>
          <w:w w:val="98"/>
          <w:sz w:val="24"/>
        </w:rPr>
        <w:t> </w:t>
      </w:r>
      <w:r>
        <w:rPr>
          <w:rFonts w:ascii="Arial Unicode MS" w:hAnsi="Arial Unicode MS" w:cs="Arial Unicode MS"/>
          <w:noProof/>
          <w:color w:val="000000"/>
          <w:w w:val="98"/>
          <w:sz w:val="24"/>
        </w:rPr>
        <w:t>）資料庫，諸如</w:t>
      </w:r>
      <w:r>
        <w:rPr>
          <w:rFonts w:ascii="Calibri" w:hAnsi="Calibri" w:cs="Calibri"/>
          <w:noProof/>
          <w:color w:val="000000"/>
          <w:spacing w:val="-6"/>
          <w:w w:val="98"/>
          <w:sz w:val="22"/>
        </w:rPr>
        <w:t> </w:t>
      </w:r>
      <w:r>
        <w:rPr>
          <w:rFonts w:ascii="Times New Roman" w:hAnsi="Times New Roman" w:cs="Times New Roman"/>
          <w:noProof/>
          <w:color w:val="000000"/>
          <w:spacing w:val="-1"/>
          <w:w w:val="98"/>
          <w:sz w:val="22"/>
        </w:rPr>
        <w:t>Thomson</w:t>
      </w:r>
    </w:p>
    <w:p w:rsidR="005A76FB" w:rsidRDefault="00D765A9" w:rsidP="005A76FB">
      <w:pPr>
        <w:spacing w:after="0" w:line="380" w:lineRule="exact"/>
        <w:ind w:left="2013" w:firstLine="255"/>
      </w:pPr>
      <w:r>
        <w:rPr>
          <w:rFonts w:ascii="Times New Roman" w:hAnsi="Times New Roman" w:cs="Times New Roman"/>
          <w:noProof/>
          <w:color w:val="000000"/>
          <w:w w:val="98"/>
          <w:sz w:val="22"/>
        </w:rPr>
        <w:t>Reuters</w:t>
      </w:r>
      <w:r>
        <w:rPr>
          <w:rFonts w:ascii="Calibri" w:hAnsi="Calibri" w:cs="Calibri"/>
          <w:noProof/>
          <w:color w:val="000000"/>
          <w:spacing w:val="-29"/>
          <w:w w:val="98"/>
          <w:sz w:val="24"/>
        </w:rPr>
        <w:t> </w:t>
      </w:r>
      <w:r>
        <w:rPr>
          <w:rFonts w:ascii="Arial Unicode MS" w:hAnsi="Arial Unicode MS" w:cs="Arial Unicode MS"/>
          <w:noProof/>
          <w:color w:val="000000"/>
          <w:w w:val="98"/>
          <w:sz w:val="24"/>
        </w:rPr>
        <w:t>的</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ISI</w:t>
      </w:r>
      <w:r>
        <w:rPr>
          <w:rFonts w:ascii="Calibri" w:hAnsi="Calibri" w:cs="Calibri"/>
          <w:noProof/>
          <w:color w:val="000000"/>
          <w:w w:val="98"/>
          <w:sz w:val="22"/>
        </w:rPr>
        <w:t> </w:t>
      </w:r>
      <w:r>
        <w:rPr>
          <w:rFonts w:ascii="Times New Roman" w:hAnsi="Times New Roman" w:cs="Times New Roman"/>
          <w:noProof/>
          <w:color w:val="000000"/>
          <w:w w:val="98"/>
          <w:sz w:val="22"/>
        </w:rPr>
        <w:t>Web</w:t>
      </w:r>
      <w:r>
        <w:rPr>
          <w:rFonts w:ascii="Calibri" w:hAnsi="Calibri" w:cs="Calibri"/>
          <w:noProof/>
          <w:color w:val="000000"/>
          <w:spacing w:val="-3"/>
          <w:w w:val="98"/>
          <w:sz w:val="22"/>
        </w:rPr>
        <w:t>  </w:t>
      </w:r>
      <w:r>
        <w:rPr>
          <w:rFonts w:ascii="Times New Roman" w:hAnsi="Times New Roman" w:cs="Times New Roman"/>
          <w:noProof/>
          <w:color w:val="000000"/>
          <w:spacing w:val="-1"/>
          <w:w w:val="98"/>
          <w:sz w:val="22"/>
        </w:rPr>
        <w:t>of</w:t>
      </w:r>
      <w:r>
        <w:rPr>
          <w:rFonts w:ascii="Calibri" w:hAnsi="Calibri" w:cs="Calibri"/>
          <w:noProof/>
          <w:color w:val="000000"/>
          <w:spacing w:val="-3"/>
          <w:w w:val="98"/>
          <w:sz w:val="22"/>
        </w:rPr>
        <w:t>  </w:t>
      </w:r>
      <w:r>
        <w:rPr>
          <w:rFonts w:ascii="Times New Roman" w:hAnsi="Times New Roman" w:cs="Times New Roman"/>
          <w:noProof/>
          <w:color w:val="000000"/>
          <w:spacing w:val="-1"/>
          <w:w w:val="98"/>
          <w:sz w:val="22"/>
        </w:rPr>
        <w:t>Knowledge</w:t>
      </w:r>
      <w:r>
        <w:rPr>
          <w:rFonts w:ascii="Calibri" w:hAnsi="Calibri" w:cs="Calibri"/>
          <w:noProof/>
          <w:color w:val="000000"/>
          <w:spacing w:val="-29"/>
          <w:w w:val="98"/>
          <w:sz w:val="24"/>
        </w:rPr>
        <w:t> </w:t>
      </w:r>
      <w:r>
        <w:rPr>
          <w:rFonts w:ascii="Arial Unicode MS" w:hAnsi="Arial Unicode MS" w:cs="Arial Unicode MS"/>
          <w:noProof/>
          <w:color w:val="000000"/>
          <w:w w:val="98"/>
          <w:sz w:val="24"/>
        </w:rPr>
        <w:t>和</w:t>
      </w:r>
      <w:r>
        <w:rPr>
          <w:rFonts w:ascii="Calibri" w:hAnsi="Calibri" w:cs="Calibri"/>
          <w:noProof/>
          <w:color w:val="000000"/>
          <w:spacing w:val="-9"/>
          <w:w w:val="98"/>
          <w:sz w:val="22"/>
        </w:rPr>
        <w:t> </w:t>
      </w:r>
      <w:r>
        <w:rPr>
          <w:rFonts w:ascii="Times New Roman" w:hAnsi="Times New Roman" w:cs="Times New Roman"/>
          <w:noProof/>
          <w:color w:val="000000"/>
          <w:w w:val="98"/>
          <w:sz w:val="22"/>
        </w:rPr>
        <w:t>Elsevier</w:t>
      </w:r>
      <w:r>
        <w:rPr>
          <w:rFonts w:ascii="Arial Unicode MS" w:hAnsi="Arial Unicode MS" w:cs="Arial Unicode MS"/>
          <w:noProof/>
          <w:color w:val="000000"/>
          <w:w w:val="98"/>
          <w:sz w:val="24"/>
        </w:rPr>
        <w:t>（</w:t>
      </w:r>
      <w:r>
        <w:rPr>
          <w:rFonts w:ascii="Times New Roman" w:hAnsi="Times New Roman" w:cs="Times New Roman"/>
          <w:noProof/>
          <w:color w:val="000000"/>
          <w:spacing w:val="-1"/>
          <w:w w:val="98"/>
          <w:sz w:val="22"/>
        </w:rPr>
        <w:t>Scopus</w:t>
      </w:r>
      <w:r>
        <w:rPr>
          <w:rFonts w:ascii="Calibri" w:hAnsi="Calibri" w:cs="Calibri"/>
          <w:noProof/>
          <w:color w:val="000000"/>
          <w:spacing w:val="-29"/>
          <w:w w:val="98"/>
          <w:sz w:val="24"/>
        </w:rPr>
        <w:t> </w:t>
      </w:r>
      <w:r>
        <w:rPr>
          <w:rFonts w:ascii="Arial Unicode MS" w:hAnsi="Arial Unicode MS" w:cs="Arial Unicode MS"/>
          <w:noProof/>
          <w:color w:val="000000"/>
          <w:w w:val="98"/>
          <w:sz w:val="24"/>
        </w:rPr>
        <w:t>）所提供的資料，以利多元</w:t>
      </w:r>
    </w:p>
    <w:p w:rsidR="005A76FB" w:rsidRDefault="00D765A9" w:rsidP="005A76FB">
      <w:pPr>
        <w:spacing w:after="0" w:line="364" w:lineRule="exact"/>
        <w:ind w:left="2013" w:firstLine="255"/>
      </w:pPr>
      <w:r>
        <w:rPr>
          <w:rFonts w:ascii="文泉驛微米黑" w:hAnsi="文泉驛微米黑" w:cs="文泉驛微米黑"/>
          <w:noProof/>
          <w:color w:val="000000"/>
          <w:w w:val="98"/>
          <w:sz w:val="24"/>
        </w:rPr>
        <w:t>學術領域與研究之績效評鑑。</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2013" w:firstLine="255"/>
      </w:pPr>
    </w:p>
    <w:p w:rsidR="005A76FB" w:rsidRDefault="00D765A9" w:rsidP="005A76FB">
      <w:pPr>
        <w:spacing w:after="0" w:line="240" w:lineRule="exact"/>
        <w:ind w:left="2013" w:firstLine="255"/>
      </w:pPr>
    </w:p>
    <w:p w:rsidR="005A76FB" w:rsidRDefault="00D765A9" w:rsidP="005A76FB">
      <w:pPr>
        <w:spacing w:after="0" w:line="505" w:lineRule="exact"/>
        <w:ind w:left="4671"/>
      </w:pPr>
      <w:r>
        <w:rPr>
          <w:rFonts w:ascii="文泉驛微米黑" w:hAnsi="文泉驛微米黑" w:cs="文泉驛微米黑"/>
          <w:noProof/>
          <w:color w:val="000000"/>
          <w:spacing w:val="-1"/>
          <w:w w:val="98"/>
          <w:sz w:val="36"/>
        </w:rPr>
        <w:t>參、省思與批判</w:t>
      </w:r>
    </w:p>
    <w:p w:rsidR="005A76FB" w:rsidRDefault="00D765A9" w:rsidP="005A76FB">
      <w:pPr>
        <w:spacing w:after="0" w:line="240" w:lineRule="exact"/>
        <w:ind w:left="4671"/>
      </w:pPr>
      <w:r w:rsidRPr="00B3349A">
        <w:br w:type="column"/>
      </w:r>
    </w:p>
    <w:p w:rsidR="005A76FB" w:rsidRDefault="00D765A9" w:rsidP="005A76FB">
      <w:pPr>
        <w:spacing w:after="0" w:line="240" w:lineRule="exact"/>
        <w:ind w:left="4671"/>
      </w:pPr>
    </w:p>
    <w:p w:rsidR="005A76FB" w:rsidRDefault="00D765A9" w:rsidP="005A76FB">
      <w:pPr>
        <w:spacing w:after="0" w:line="309"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9"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305" w:lineRule="exact"/>
        <w:ind w:left="2154"/>
      </w:pPr>
      <w:r>
        <w:rPr>
          <w:rFonts w:ascii="Arial Unicode MS" w:hAnsi="Arial Unicode MS" w:cs="Arial Unicode MS"/>
          <w:noProof/>
          <w:color w:val="000000"/>
          <w:w w:val="98"/>
          <w:sz w:val="24"/>
        </w:rPr>
        <w:t>以下針對大學排名的省思與批判予以闡述：</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9" w:lineRule="exact"/>
        <w:ind w:left="1701"/>
      </w:pPr>
      <w:r>
        <w:rPr>
          <w:rFonts w:ascii="文泉驛微米黑" w:hAnsi="文泉驛微米黑" w:cs="文泉驛微米黑"/>
          <w:noProof/>
          <w:color w:val="000000"/>
          <w:w w:val="98"/>
          <w:sz w:val="28"/>
        </w:rPr>
        <w:t>一、學術排名正在擴大不公平嗎？</w:t>
      </w:r>
      <w:r>
        <w:rPr>
          <w:rFonts w:ascii="Calibri" w:hAnsi="Calibri" w:cs="Calibri"/>
          <w:noProof/>
          <w:color w:val="000000"/>
          <w:spacing w:val="-23"/>
          <w:w w:val="98"/>
          <w:sz w:val="28"/>
        </w:rPr>
        <w:t> </w:t>
      </w:r>
      <w:r>
        <w:rPr>
          <w:rFonts w:ascii="Arial Unicode MS" w:hAnsi="Arial Unicode MS" w:cs="Arial Unicode MS"/>
          <w:noProof/>
          <w:color w:val="000000"/>
          <w:w w:val="98"/>
          <w:sz w:val="28"/>
        </w:rPr>
        <w:t>排名是否正在破壞大學？</w:t>
      </w:r>
    </w:p>
    <w:p w:rsidR="005A76FB" w:rsidRDefault="00D765A9" w:rsidP="005A76FB">
      <w:pPr>
        <w:spacing w:after="0" w:line="240" w:lineRule="exact"/>
        <w:ind w:left="1701"/>
      </w:pPr>
    </w:p>
    <w:p w:rsidR="005A76FB" w:rsidRDefault="00D765A9" w:rsidP="005A76FB">
      <w:pPr>
        <w:spacing w:after="0" w:line="412" w:lineRule="exact"/>
        <w:ind w:left="1701" w:firstLine="454"/>
      </w:pPr>
      <w:r>
        <w:rPr>
          <w:rFonts w:ascii="Arial Unicode MS" w:hAnsi="Arial Unicode MS" w:cs="Arial Unicode MS"/>
          <w:noProof/>
          <w:color w:val="000000"/>
          <w:w w:val="98"/>
          <w:sz w:val="24"/>
        </w:rPr>
        <w:t>密西根州立大學（</w:t>
      </w:r>
      <w:r>
        <w:rPr>
          <w:rFonts w:ascii="Times New Roman" w:hAnsi="Times New Roman" w:cs="Times New Roman"/>
          <w:noProof/>
          <w:color w:val="000000"/>
          <w:w w:val="98"/>
          <w:sz w:val="22"/>
        </w:rPr>
        <w:t>Michigan</w:t>
      </w:r>
      <w:r>
        <w:rPr>
          <w:rFonts w:ascii="Calibri" w:hAnsi="Calibri" w:cs="Calibri"/>
          <w:noProof/>
          <w:color w:val="000000"/>
          <w:spacing w:val="-1"/>
          <w:w w:val="98"/>
          <w:sz w:val="22"/>
        </w:rPr>
        <w:t>  </w:t>
      </w:r>
      <w:r>
        <w:rPr>
          <w:rFonts w:ascii="Times New Roman" w:hAnsi="Times New Roman" w:cs="Times New Roman"/>
          <w:noProof/>
          <w:color w:val="000000"/>
          <w:w w:val="98"/>
          <w:sz w:val="22"/>
        </w:rPr>
        <w:t>State</w:t>
      </w:r>
      <w:r>
        <w:rPr>
          <w:rFonts w:ascii="Calibri" w:hAnsi="Calibri" w:cs="Calibri"/>
          <w:noProof/>
          <w:color w:val="000000"/>
          <w:spacing w:val="-1"/>
          <w:w w:val="98"/>
          <w:sz w:val="22"/>
        </w:rPr>
        <w:t>  </w:t>
      </w:r>
      <w:r>
        <w:rPr>
          <w:rFonts w:ascii="Times New Roman" w:hAnsi="Times New Roman" w:cs="Times New Roman"/>
          <w:noProof/>
          <w:color w:val="000000"/>
          <w:w w:val="98"/>
          <w:sz w:val="22"/>
        </w:rPr>
        <w:t>University</w:t>
      </w:r>
      <w:r>
        <w:rPr>
          <w:rFonts w:ascii="Calibri" w:hAnsi="Calibri" w:cs="Calibri"/>
          <w:noProof/>
          <w:color w:val="000000"/>
          <w:spacing w:val="-29"/>
          <w:w w:val="98"/>
          <w:sz w:val="24"/>
        </w:rPr>
        <w:t> </w:t>
      </w:r>
      <w:r>
        <w:rPr>
          <w:rFonts w:ascii="Arial Unicode MS" w:hAnsi="Arial Unicode MS" w:cs="Arial Unicode MS"/>
          <w:noProof/>
          <w:color w:val="000000"/>
          <w:w w:val="98"/>
          <w:sz w:val="24"/>
        </w:rPr>
        <w:t>）進行的一項研究可用來答覆上述</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84" w:lineRule="exact"/>
        <w:ind w:left="1702"/>
      </w:pPr>
      <w:r>
        <w:rPr>
          <w:rFonts w:ascii="文泉驛微米黑" w:hAnsi="文泉驛微米黑" w:cs="文泉驛微米黑"/>
          <w:noProof/>
          <w:color w:val="000000"/>
          <w:w w:val="98"/>
          <w:sz w:val="24"/>
        </w:rPr>
        <w:lastRenderedPageBreak/>
        <w:t>問題。此研究指出，學者質疑高等教育排名制度產生的競爭是否只是在大學面臨</w:t>
      </w:r>
    </w:p>
    <w:p w:rsidR="005A76FB" w:rsidRDefault="00D765A9" w:rsidP="005A76FB">
      <w:pPr>
        <w:spacing w:after="0" w:line="416" w:lineRule="exact"/>
        <w:ind w:left="1702" w:firstLine="4"/>
      </w:pPr>
      <w:r>
        <w:rPr>
          <w:rFonts w:ascii="Arial Unicode MS" w:hAnsi="Arial Unicode MS" w:cs="Arial Unicode MS"/>
          <w:noProof/>
          <w:color w:val="000000"/>
          <w:w w:val="98"/>
          <w:sz w:val="24"/>
        </w:rPr>
        <w:t>財務困難時期以競爭本身為目的競爭而已，其研究結果發現</w:t>
      </w:r>
      <w:r>
        <w:rPr>
          <w:rFonts w:ascii="Calibri" w:hAnsi="Calibri" w:cs="Calibri"/>
          <w:noProof/>
          <w:color w:val="000000"/>
          <w:spacing w:val="-14"/>
          <w:w w:val="98"/>
          <w:sz w:val="22"/>
        </w:rPr>
        <w:t> </w:t>
      </w:r>
      <w:r>
        <w:rPr>
          <w:rFonts w:ascii="Times New Roman" w:hAnsi="Times New Roman" w:cs="Times New Roman"/>
          <w:noProof/>
          <w:color w:val="000000"/>
          <w:w w:val="98"/>
          <w:sz w:val="22"/>
        </w:rPr>
        <w:t>:</w:t>
      </w:r>
    </w:p>
    <w:p w:rsidR="005A76FB" w:rsidRDefault="00D765A9" w:rsidP="005A76FB">
      <w:pPr>
        <w:spacing w:after="0" w:line="240" w:lineRule="exact"/>
        <w:ind w:left="1702" w:firstLine="4"/>
      </w:pPr>
      <w:r w:rsidRPr="00B3349A">
        <w:br w:type="column"/>
      </w:r>
    </w:p>
    <w:p w:rsidR="005A76FB" w:rsidRDefault="00D765A9" w:rsidP="005A76FB">
      <w:pPr>
        <w:spacing w:after="0" w:line="353" w:lineRule="exact"/>
      </w:pPr>
      <w:r>
        <w:rPr>
          <w:rFonts w:ascii="Times New Roman" w:hAnsi="Times New Roman" w:cs="Times New Roman"/>
          <w:noProof/>
          <w:color w:val="FFFFFF"/>
          <w:spacing w:val="-5"/>
          <w:w w:val="95"/>
          <w:sz w:val="18"/>
        </w:rPr>
        <w:t>1</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高</w:t>
      </w:r>
    </w:p>
    <w:p w:rsidR="005A76FB" w:rsidRDefault="00D765A9" w:rsidP="005A76FB">
      <w:pPr>
        <w:widowControl/>
        <w:sectPr w:rsidR="005A76FB" w:rsidSect="005A76FB">
          <w:type w:val="continuous"/>
          <w:pgSz w:w="11906" w:h="16838"/>
          <w:pgMar w:top="0" w:right="0" w:bottom="0" w:left="0" w:header="0" w:footer="0" w:gutter="0"/>
          <w:cols w:num="2" w:space="720" w:equalWidth="0">
            <w:col w:w="11395" w:space="0"/>
            <w:col w:w="510" w:space="0"/>
          </w:cols>
          <w:docGrid w:type="lines" w:linePitch="312"/>
        </w:sectPr>
      </w:pPr>
    </w:p>
    <w:p w:rsidR="005A76FB" w:rsidRDefault="00D765A9" w:rsidP="005A76FB">
      <w:pPr>
        <w:spacing w:after="0" w:line="406" w:lineRule="exact"/>
        <w:ind w:left="2013"/>
      </w:pPr>
      <w:r>
        <w:rPr>
          <w:rFonts w:ascii="Times New Roman" w:hAnsi="Times New Roman" w:cs="Times New Roman"/>
          <w:noProof/>
          <w:color w:val="000000"/>
          <w:spacing w:val="-1"/>
          <w:w w:val="98"/>
          <w:sz w:val="22"/>
        </w:rPr>
        <w:lastRenderedPageBreak/>
        <w:t>1.</w:t>
      </w:r>
      <w:r>
        <w:rPr>
          <w:rFonts w:ascii="Calibri" w:hAnsi="Calibri" w:cs="Calibri"/>
          <w:noProof/>
          <w:color w:val="000000"/>
          <w:w w:val="98"/>
          <w:sz w:val="24"/>
        </w:rPr>
        <w:t> </w:t>
      </w:r>
      <w:r>
        <w:rPr>
          <w:rFonts w:ascii="Arial Unicode MS" w:hAnsi="Arial Unicode MS" w:cs="Arial Unicode MS"/>
          <w:noProof/>
          <w:color w:val="000000"/>
          <w:w w:val="98"/>
          <w:sz w:val="24"/>
        </w:rPr>
        <w:t>排名影響決策人員（</w:t>
      </w:r>
      <w:r>
        <w:rPr>
          <w:rFonts w:ascii="Times New Roman" w:hAnsi="Times New Roman" w:cs="Times New Roman"/>
          <w:noProof/>
          <w:color w:val="000000"/>
          <w:w w:val="98"/>
          <w:sz w:val="22"/>
        </w:rPr>
        <w:t>policy</w:t>
      </w:r>
      <w:r>
        <w:rPr>
          <w:rFonts w:ascii="Calibri" w:hAnsi="Calibri" w:cs="Calibri"/>
          <w:noProof/>
          <w:color w:val="000000"/>
          <w:w w:val="98"/>
          <w:sz w:val="22"/>
        </w:rPr>
        <w:t> </w:t>
      </w:r>
      <w:r>
        <w:rPr>
          <w:rFonts w:ascii="Times New Roman" w:hAnsi="Times New Roman" w:cs="Times New Roman"/>
          <w:noProof/>
          <w:color w:val="000000"/>
          <w:w w:val="98"/>
          <w:sz w:val="22"/>
        </w:rPr>
        <w:t>maker</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）分配研究經費至少數偏向科學、科技領域</w:t>
      </w:r>
    </w:p>
    <w:p w:rsidR="005A76FB" w:rsidRDefault="00D765A9" w:rsidP="005A76FB">
      <w:pPr>
        <w:spacing w:after="0" w:line="364" w:lineRule="exact"/>
        <w:ind w:left="2013" w:firstLine="255"/>
      </w:pPr>
      <w:r>
        <w:rPr>
          <w:rFonts w:ascii="Arial Unicode MS" w:hAnsi="Arial Unicode MS" w:cs="Arial Unicode MS"/>
          <w:noProof/>
          <w:color w:val="000000"/>
          <w:w w:val="98"/>
          <w:sz w:val="24"/>
        </w:rPr>
        <w:t>的大學；</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等</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334" w:lineRule="exact"/>
        <w:ind w:left="2013"/>
      </w:pPr>
      <w:r>
        <w:rPr>
          <w:rFonts w:ascii="Times New Roman" w:hAnsi="Times New Roman" w:cs="Times New Roman"/>
          <w:noProof/>
          <w:color w:val="000000"/>
          <w:spacing w:val="-1"/>
          <w:w w:val="98"/>
          <w:sz w:val="22"/>
        </w:rPr>
        <w:lastRenderedPageBreak/>
        <w:t>2.</w:t>
      </w:r>
      <w:r>
        <w:rPr>
          <w:rFonts w:ascii="Calibri" w:hAnsi="Calibri" w:cs="Calibri"/>
          <w:noProof/>
          <w:color w:val="000000"/>
          <w:w w:val="98"/>
          <w:sz w:val="24"/>
        </w:rPr>
        <w:t> </w:t>
      </w:r>
      <w:r>
        <w:rPr>
          <w:rFonts w:ascii="Arial Unicode MS" w:hAnsi="Arial Unicode MS" w:cs="Arial Unicode MS"/>
          <w:noProof/>
          <w:color w:val="000000"/>
          <w:w w:val="98"/>
          <w:sz w:val="24"/>
        </w:rPr>
        <w:t>高的全球排名並不必然轉為經濟的成長或大學畢業生工作機會；</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50" w:lineRule="exact"/>
        <w:ind w:left="2013"/>
      </w:pPr>
      <w:r>
        <w:rPr>
          <w:rFonts w:ascii="Times New Roman" w:hAnsi="Times New Roman" w:cs="Times New Roman"/>
          <w:noProof/>
          <w:color w:val="000000"/>
          <w:spacing w:val="-1"/>
          <w:w w:val="98"/>
          <w:sz w:val="22"/>
        </w:rPr>
        <w:lastRenderedPageBreak/>
        <w:t>3.</w:t>
      </w:r>
      <w:r>
        <w:rPr>
          <w:rFonts w:ascii="Calibri" w:hAnsi="Calibri" w:cs="Calibri"/>
          <w:noProof/>
          <w:color w:val="000000"/>
          <w:w w:val="98"/>
          <w:sz w:val="24"/>
        </w:rPr>
        <w:t> </w:t>
      </w:r>
      <w:r>
        <w:rPr>
          <w:rFonts w:ascii="Arial Unicode MS" w:hAnsi="Arial Unicode MS" w:cs="Arial Unicode MS"/>
          <w:noProof/>
          <w:color w:val="000000"/>
          <w:w w:val="98"/>
          <w:sz w:val="24"/>
        </w:rPr>
        <w:t>少數大學高的社會地位不必然是帶來社會與經濟利益；</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對</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376" w:lineRule="exact"/>
        <w:ind w:left="2013"/>
      </w:pPr>
      <w:r>
        <w:rPr>
          <w:rFonts w:ascii="Times New Roman" w:hAnsi="Times New Roman" w:cs="Times New Roman"/>
          <w:noProof/>
          <w:color w:val="000000"/>
          <w:spacing w:val="-1"/>
          <w:w w:val="98"/>
          <w:sz w:val="22"/>
        </w:rPr>
        <w:lastRenderedPageBreak/>
        <w:t>4.</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全世界大學在財務面臨困境之際卻競逐「世界級」（</w:t>
      </w:r>
      <w:r>
        <w:rPr>
          <w:rFonts w:ascii="Times New Roman" w:hAnsi="Times New Roman" w:cs="Times New Roman"/>
          <w:noProof/>
          <w:color w:val="000000"/>
          <w:spacing w:val="-1"/>
          <w:w w:val="98"/>
          <w:sz w:val="22"/>
        </w:rPr>
        <w:t>world</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class</w:t>
      </w:r>
      <w:r>
        <w:rPr>
          <w:rFonts w:ascii="Calibri" w:hAnsi="Calibri" w:cs="Calibri"/>
          <w:noProof/>
          <w:color w:val="000000"/>
          <w:spacing w:val="-29"/>
          <w:w w:val="98"/>
          <w:sz w:val="24"/>
        </w:rPr>
        <w:t> </w:t>
      </w:r>
      <w:r>
        <w:rPr>
          <w:rFonts w:ascii="Arial Unicode MS" w:hAnsi="Arial Unicode MS" w:cs="Arial Unicode MS"/>
          <w:noProof/>
          <w:color w:val="000000"/>
          <w:w w:val="98"/>
          <w:sz w:val="24"/>
        </w:rPr>
        <w:t>）地位，以競</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大</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362" w:lineRule="exact"/>
        <w:ind w:left="2268"/>
      </w:pPr>
      <w:r>
        <w:rPr>
          <w:rFonts w:ascii="文泉驛微米黑" w:hAnsi="文泉驛微米黑" w:cs="文泉驛微米黑"/>
          <w:noProof/>
          <w:color w:val="000000"/>
          <w:w w:val="98"/>
          <w:sz w:val="24"/>
        </w:rPr>
        <w:lastRenderedPageBreak/>
        <w:t>爭類型的投資智慧所創造的恐怕是額外的競爭而已。</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爭</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世</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界</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排</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11" w:lineRule="exact"/>
        <w:ind w:left="1701"/>
      </w:pPr>
      <w:r>
        <w:rPr>
          <w:rFonts w:ascii="文泉驛微米黑" w:hAnsi="文泉驛微米黑" w:cs="文泉驛微米黑"/>
          <w:noProof/>
          <w:color w:val="000000"/>
          <w:w w:val="98"/>
          <w:sz w:val="28"/>
        </w:rPr>
        <w:lastRenderedPageBreak/>
        <w:t>二、主要的批判</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的</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省</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698" w:firstLine="9731"/>
      </w:pPr>
      <w:r>
        <w:rPr>
          <w:rFonts w:ascii="Arial Unicode MS" w:hAnsi="Arial Unicode MS" w:cs="Arial Unicode MS"/>
          <w:noProof/>
          <w:color w:val="000000"/>
          <w:spacing w:val="-3"/>
          <w:w w:val="60"/>
          <w:sz w:val="18"/>
        </w:rPr>
        <w:lastRenderedPageBreak/>
        <w:t>思</w:t>
      </w:r>
    </w:p>
    <w:p w:rsidR="005A76FB" w:rsidRDefault="00D765A9" w:rsidP="005A76FB">
      <w:pPr>
        <w:spacing w:after="0" w:line="291" w:lineRule="exact"/>
        <w:ind w:left="1698" w:firstLine="457"/>
      </w:pPr>
      <w:r>
        <w:rPr>
          <w:rFonts w:ascii="文泉驛微米黑" w:hAnsi="文泉驛微米黑" w:cs="文泉驛微米黑"/>
          <w:noProof/>
          <w:color w:val="000000"/>
          <w:w w:val="98"/>
          <w:sz w:val="24"/>
        </w:rPr>
        <w:t>有一些贊成與反對大學排名每一種資料來源的意見，由其是針對調查。然而，</w:t>
      </w:r>
    </w:p>
    <w:p w:rsidR="005A76FB" w:rsidRDefault="00D765A9" w:rsidP="005A76FB">
      <w:pPr>
        <w:spacing w:after="0" w:line="400" w:lineRule="exact"/>
        <w:ind w:left="1698"/>
      </w:pPr>
      <w:r>
        <w:rPr>
          <w:rFonts w:ascii="文泉驛微米黑" w:hAnsi="文泉驛微米黑" w:cs="文泉驛微米黑"/>
          <w:noProof/>
          <w:color w:val="000000"/>
          <w:w w:val="98"/>
          <w:sz w:val="24"/>
        </w:rPr>
        <w:t>最常見且嚴厲的批評是對於特別排名採用的方法，質疑其可信度。一般而言，排</w:t>
      </w:r>
    </w:p>
    <w:p w:rsidR="005A76FB" w:rsidRDefault="00D765A9" w:rsidP="005A76FB">
      <w:pPr>
        <w:spacing w:after="0" w:line="400" w:lineRule="exact"/>
        <w:ind w:left="1698"/>
      </w:pPr>
      <w:r>
        <w:rPr>
          <w:rFonts w:ascii="文泉驛微米黑" w:hAnsi="文泉驛微米黑" w:cs="文泉驛微米黑"/>
          <w:noProof/>
          <w:color w:val="000000"/>
          <w:w w:val="98"/>
          <w:sz w:val="24"/>
        </w:rPr>
        <w:t>名面對的批判是排名對於高等教育機構的教與學任務不公，以及導致在聲望、地</w:t>
      </w:r>
    </w:p>
    <w:p w:rsidR="005A76FB" w:rsidRDefault="00D765A9" w:rsidP="005A76FB">
      <w:pPr>
        <w:spacing w:after="0" w:line="400" w:lineRule="exact"/>
        <w:ind w:left="1698" w:firstLine="4"/>
      </w:pPr>
      <w:r>
        <w:rPr>
          <w:rFonts w:ascii="文泉驛微米黑" w:hAnsi="文泉驛微米黑" w:cs="文泉驛微米黑"/>
          <w:noProof/>
          <w:color w:val="000000"/>
          <w:w w:val="98"/>
          <w:sz w:val="24"/>
        </w:rPr>
        <w:t>位與品牌的過度壓力，有些情形則提供了誤導的訊息。</w:t>
      </w:r>
    </w:p>
    <w:p w:rsidR="005A76FB" w:rsidRDefault="00D765A9" w:rsidP="005A76FB">
      <w:pPr>
        <w:spacing w:after="0" w:line="240" w:lineRule="exact"/>
        <w:ind w:left="1698" w:firstLine="4"/>
      </w:pPr>
    </w:p>
    <w:p w:rsidR="005A76FB" w:rsidRDefault="00D765A9" w:rsidP="005A76FB">
      <w:pPr>
        <w:spacing w:after="0" w:line="459" w:lineRule="exact"/>
        <w:ind w:left="1698" w:firstLine="457"/>
      </w:pPr>
      <w:r>
        <w:rPr>
          <w:rFonts w:ascii="Arial Unicode MS" w:hAnsi="Arial Unicode MS" w:cs="Arial Unicode MS"/>
          <w:noProof/>
          <w:color w:val="000000"/>
          <w:w w:val="98"/>
          <w:sz w:val="24"/>
        </w:rPr>
        <w:t>具體而言，較為持平的批評（</w:t>
      </w:r>
      <w:r>
        <w:rPr>
          <w:rFonts w:ascii="Times New Roman" w:hAnsi="Times New Roman" w:cs="Times New Roman"/>
          <w:noProof/>
          <w:color w:val="000000"/>
          <w:spacing w:val="-1"/>
          <w:w w:val="98"/>
          <w:sz w:val="22"/>
        </w:rPr>
        <w:t>Sadlak,</w:t>
      </w:r>
      <w:r>
        <w:rPr>
          <w:rFonts w:ascii="Calibri" w:hAnsi="Calibri" w:cs="Calibri"/>
          <w:noProof/>
          <w:color w:val="000000"/>
          <w:w w:val="98"/>
          <w:sz w:val="22"/>
        </w:rPr>
        <w:t> </w:t>
      </w:r>
      <w:r>
        <w:rPr>
          <w:rFonts w:ascii="Times New Roman" w:hAnsi="Times New Roman" w:cs="Times New Roman"/>
          <w:noProof/>
          <w:color w:val="000000"/>
          <w:spacing w:val="-1"/>
          <w:w w:val="98"/>
          <w:sz w:val="22"/>
        </w:rPr>
        <w:t>2010</w:t>
      </w:r>
      <w:r>
        <w:rPr>
          <w:rFonts w:ascii="Calibri" w:hAnsi="Calibri" w:cs="Calibri"/>
          <w:noProof/>
          <w:color w:val="000000"/>
          <w:spacing w:val="-2"/>
          <w:w w:val="98"/>
          <w:sz w:val="24"/>
        </w:rPr>
        <w:t> </w:t>
      </w:r>
      <w:r>
        <w:rPr>
          <w:rFonts w:ascii="Arial Unicode MS" w:hAnsi="Arial Unicode MS" w:cs="Arial Unicode MS"/>
          <w:noProof/>
          <w:color w:val="000000"/>
          <w:spacing w:val="-19"/>
          <w:w w:val="98"/>
          <w:sz w:val="24"/>
        </w:rPr>
        <w:t>）：</w:t>
      </w:r>
    </w:p>
    <w:p w:rsidR="005A76FB" w:rsidRDefault="00D765A9" w:rsidP="005A76FB">
      <w:pPr>
        <w:spacing w:after="0" w:line="240" w:lineRule="exact"/>
        <w:ind w:left="1698" w:firstLine="457"/>
      </w:pPr>
    </w:p>
    <w:p w:rsidR="005A76FB" w:rsidRDefault="00D765A9" w:rsidP="005A76FB">
      <w:pPr>
        <w:spacing w:after="0" w:line="443" w:lineRule="exact"/>
        <w:ind w:left="1698" w:firstLine="315"/>
      </w:pPr>
      <w:r>
        <w:rPr>
          <w:rFonts w:ascii="Times New Roman" w:hAnsi="Times New Roman" w:cs="Times New Roman"/>
          <w:noProof/>
          <w:color w:val="000000"/>
          <w:w w:val="98"/>
          <w:sz w:val="22"/>
        </w:rPr>
        <w:t>·</w:t>
      </w:r>
      <w:r>
        <w:rPr>
          <w:rFonts w:ascii="Calibri" w:hAnsi="Calibri" w:cs="Calibri"/>
          <w:noProof/>
          <w:color w:val="000000"/>
          <w:spacing w:val="-1"/>
          <w:w w:val="98"/>
          <w:sz w:val="24"/>
        </w:rPr>
        <w:t>   </w:t>
      </w:r>
      <w:r>
        <w:rPr>
          <w:rFonts w:ascii="Arial Unicode MS" w:hAnsi="Arial Unicode MS" w:cs="Arial Unicode MS"/>
          <w:noProof/>
          <w:color w:val="000000"/>
          <w:w w:val="98"/>
          <w:sz w:val="24"/>
        </w:rPr>
        <w:t>將跨越多學術領域研究型大學的各種學習課程之各種資訊轉為單一排名數據</w:t>
      </w:r>
    </w:p>
    <w:p w:rsidR="005A76FB" w:rsidRDefault="00D765A9" w:rsidP="005A76FB">
      <w:pPr>
        <w:spacing w:after="0" w:line="364" w:lineRule="exact"/>
        <w:ind w:left="1698" w:firstLine="568"/>
      </w:pPr>
      <w:r>
        <w:rPr>
          <w:rFonts w:ascii="Arial Unicode MS" w:hAnsi="Arial Unicode MS" w:cs="Arial Unicode MS"/>
          <w:noProof/>
          <w:color w:val="000000"/>
          <w:w w:val="98"/>
          <w:sz w:val="24"/>
        </w:rPr>
        <w:t>之適當性；</w:t>
      </w:r>
    </w:p>
    <w:p w:rsidR="005A76FB" w:rsidRDefault="00D765A9" w:rsidP="005A76FB">
      <w:pPr>
        <w:spacing w:after="0" w:line="210" w:lineRule="exact"/>
        <w:ind w:left="1698" w:firstLine="568"/>
      </w:pPr>
    </w:p>
    <w:p w:rsidR="005A76FB" w:rsidRDefault="00D765A9" w:rsidP="005A76FB">
      <w:pPr>
        <w:spacing w:after="0" w:line="300" w:lineRule="exact"/>
        <w:ind w:left="1698" w:firstLine="315"/>
      </w:pPr>
      <w:r>
        <w:rPr>
          <w:rFonts w:ascii="Times New Roman" w:hAnsi="Times New Roman" w:cs="Times New Roman"/>
          <w:noProof/>
          <w:color w:val="000000"/>
          <w:w w:val="98"/>
          <w:sz w:val="22"/>
        </w:rPr>
        <w:t>·</w:t>
      </w:r>
      <w:r>
        <w:rPr>
          <w:rFonts w:ascii="Calibri" w:hAnsi="Calibri" w:cs="Calibri"/>
          <w:noProof/>
          <w:color w:val="000000"/>
          <w:spacing w:val="-1"/>
          <w:w w:val="98"/>
          <w:sz w:val="24"/>
        </w:rPr>
        <w:t>   </w:t>
      </w:r>
      <w:r>
        <w:rPr>
          <w:rFonts w:ascii="Arial Unicode MS" w:hAnsi="Arial Unicode MS" w:cs="Arial Unicode MS"/>
          <w:noProof/>
          <w:color w:val="000000"/>
          <w:w w:val="98"/>
          <w:sz w:val="24"/>
        </w:rPr>
        <w:t>對於不同排名的衡量項目及其加權的設定本身首先遭到質疑；</w:t>
      </w:r>
    </w:p>
    <w:p w:rsidR="005A76FB" w:rsidRDefault="00D765A9" w:rsidP="005A76FB">
      <w:pPr>
        <w:spacing w:after="0" w:line="240" w:lineRule="exact"/>
        <w:ind w:left="1698" w:firstLine="315"/>
      </w:pPr>
    </w:p>
    <w:p w:rsidR="005A76FB" w:rsidRDefault="00D765A9" w:rsidP="005A76FB">
      <w:pPr>
        <w:spacing w:after="0" w:line="240" w:lineRule="exact"/>
        <w:ind w:left="1698" w:firstLine="315"/>
      </w:pPr>
    </w:p>
    <w:p w:rsidR="005A76FB" w:rsidRDefault="00D765A9" w:rsidP="005A76FB">
      <w:pPr>
        <w:spacing w:after="0" w:line="240" w:lineRule="exact"/>
        <w:ind w:left="1698" w:firstLine="315"/>
      </w:pPr>
    </w:p>
    <w:p w:rsidR="005A76FB" w:rsidRDefault="00D765A9" w:rsidP="005A76FB">
      <w:pPr>
        <w:spacing w:after="0" w:line="424" w:lineRule="exact"/>
        <w:ind w:left="1698" w:firstLine="8287"/>
      </w:pPr>
      <w:r>
        <w:rPr>
          <w:rFonts w:ascii="Times New Roman" w:hAnsi="Times New Roman" w:cs="Times New Roman"/>
          <w:noProof/>
          <w:color w:val="000000"/>
          <w:spacing w:val="-1"/>
          <w:w w:val="98"/>
          <w:sz w:val="20"/>
        </w:rPr>
        <w:t>23</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23" w:name="23"/>
      <w:bookmarkEnd w:id="2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696" w:firstLine="316"/>
      </w:pPr>
      <w:r>
        <w:rPr>
          <w:noProof/>
        </w:rPr>
        <w:pict>
          <v:shapetype id="polygon885" o:spid="_x0000_m3095" coordsize="58677,83339" o:spt="100" adj="0,,0" path="m50,83289r,l58627,83289r,l58627,50r,l50,50r,l50,83289e">
            <v:stroke joinstyle="miter"/>
            <v:formulas/>
            <v:path o:connecttype="segments"/>
          </v:shapetype>
        </w:pict>
      </w:r>
      <w:r>
        <w:rPr>
          <w:noProof/>
        </w:rPr>
        <w:pict>
          <v:shape id="WS_polygon885" o:spid="_x0000_s3094" type="#polygon885" style="position:absolute;left:0;text-align:left;margin-left:4.25pt;margin-top:4.25pt;width:586.75pt;height:833.4pt;z-index:-25156966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低回收率的調查結果之比較，以及缺乏警示特定排名本身方法上的限制；</w:t>
      </w:r>
    </w:p>
    <w:p w:rsidR="005A76FB" w:rsidRDefault="00D765A9" w:rsidP="005A76FB">
      <w:pPr>
        <w:spacing w:after="0" w:line="194" w:lineRule="exact"/>
        <w:ind w:left="1696" w:firstLine="316"/>
      </w:pPr>
    </w:p>
    <w:p w:rsidR="005A76FB" w:rsidRDefault="00D765A9" w:rsidP="005A76FB">
      <w:pPr>
        <w:spacing w:after="0" w:line="300" w:lineRule="exact"/>
        <w:ind w:left="1696" w:firstLine="316"/>
      </w:pPr>
      <w:r>
        <w:rPr>
          <w:rFonts w:ascii="Times New Roman" w:hAnsi="Times New Roman" w:cs="Times New Roman"/>
          <w:noProof/>
          <w:color w:val="000000"/>
          <w:sz w:val="22"/>
        </w:rPr>
        <w:t>·</w:t>
      </w:r>
      <w:r>
        <w:rPr>
          <w:rFonts w:ascii="Calibri" w:hAnsi="Calibri" w:cs="Calibri"/>
          <w:noProof/>
          <w:color w:val="000000"/>
          <w:spacing w:val="-1"/>
          <w:sz w:val="24"/>
        </w:rPr>
        <w:t>   </w:t>
      </w:r>
      <w:r>
        <w:rPr>
          <w:rFonts w:ascii="Arial Unicode MS" w:hAnsi="Arial Unicode MS" w:cs="Arial Unicode MS"/>
          <w:noProof/>
          <w:color w:val="000000"/>
          <w:sz w:val="24"/>
        </w:rPr>
        <w:t>聲望調查的填答者隨意選定；有利於自然與生命科學，相對不利於人文與藝</w:t>
      </w:r>
    </w:p>
    <w:p w:rsidR="005A76FB" w:rsidRDefault="00D765A9" w:rsidP="005A76FB">
      <w:pPr>
        <w:spacing w:after="0" w:line="364" w:lineRule="exact"/>
        <w:ind w:left="1696" w:firstLine="569"/>
      </w:pPr>
      <w:r>
        <w:rPr>
          <w:rFonts w:ascii="Arial Unicode MS" w:hAnsi="Arial Unicode MS" w:cs="Arial Unicode MS"/>
          <w:noProof/>
          <w:color w:val="000000"/>
          <w:sz w:val="24"/>
        </w:rPr>
        <w:t>術領域的文獻計量資料庫，還有排名對於專書在研究評估上未納入給予足夠</w:t>
      </w:r>
    </w:p>
    <w:p w:rsidR="005A76FB" w:rsidRDefault="00D765A9" w:rsidP="005A76FB">
      <w:pPr>
        <w:spacing w:after="0" w:line="380" w:lineRule="exact"/>
        <w:ind w:left="1696" w:firstLine="566"/>
      </w:pPr>
      <w:r>
        <w:rPr>
          <w:rFonts w:ascii="文泉驛微米黑" w:hAnsi="文泉驛微米黑" w:cs="文泉驛微米黑"/>
          <w:noProof/>
          <w:color w:val="000000"/>
          <w:sz w:val="24"/>
        </w:rPr>
        <w:t>的評價。</w:t>
      </w:r>
    </w:p>
    <w:p w:rsidR="005A76FB" w:rsidRDefault="00D765A9" w:rsidP="005A76FB">
      <w:pPr>
        <w:spacing w:after="0" w:line="240" w:lineRule="exact"/>
        <w:ind w:left="1696" w:firstLine="566"/>
      </w:pPr>
    </w:p>
    <w:p w:rsidR="005A76FB" w:rsidRDefault="00D765A9" w:rsidP="005A76FB">
      <w:pPr>
        <w:spacing w:after="0" w:line="240" w:lineRule="exact"/>
        <w:ind w:left="1696" w:firstLine="566"/>
      </w:pPr>
    </w:p>
    <w:p w:rsidR="005A76FB" w:rsidRDefault="00D765A9" w:rsidP="005A76FB">
      <w:pPr>
        <w:spacing w:after="0" w:line="505" w:lineRule="exact"/>
        <w:ind w:left="1696" w:firstLine="2975"/>
      </w:pPr>
      <w:r>
        <w:rPr>
          <w:rFonts w:ascii="文泉驛微米黑" w:hAnsi="文泉驛微米黑" w:cs="文泉驛微米黑"/>
          <w:noProof/>
          <w:color w:val="000000"/>
          <w:spacing w:val="-1"/>
          <w:sz w:val="36"/>
        </w:rPr>
        <w:t>肆、結論與建議</w:t>
      </w:r>
    </w:p>
    <w:p w:rsidR="005A76FB" w:rsidRDefault="00D765A9" w:rsidP="005A76FB">
      <w:pPr>
        <w:spacing w:after="0" w:line="240" w:lineRule="exact"/>
        <w:ind w:left="1696" w:firstLine="2975"/>
      </w:pPr>
    </w:p>
    <w:p w:rsidR="005A76FB" w:rsidRDefault="00D765A9" w:rsidP="005A76FB">
      <w:pPr>
        <w:spacing w:after="0" w:line="409" w:lineRule="exact"/>
        <w:ind w:left="1696" w:firstLine="458"/>
      </w:pPr>
      <w:r>
        <w:rPr>
          <w:rFonts w:ascii="Arial Unicode MS" w:hAnsi="Arial Unicode MS" w:cs="Arial Unicode MS"/>
          <w:noProof/>
          <w:color w:val="000000"/>
          <w:sz w:val="24"/>
        </w:rPr>
        <w:t>根據前述結果，首先本文的結論是有健全的高等教育，才有大學卓越的可能，</w:t>
      </w:r>
    </w:p>
    <w:p w:rsidR="005A76FB" w:rsidRDefault="00D765A9" w:rsidP="005A76FB">
      <w:pPr>
        <w:spacing w:after="0" w:line="400" w:lineRule="exact"/>
        <w:ind w:left="1696" w:firstLine="1"/>
      </w:pPr>
      <w:r>
        <w:rPr>
          <w:rFonts w:ascii="文泉驛微米黑" w:hAnsi="文泉驛微米黑" w:cs="文泉驛微米黑"/>
          <w:noProof/>
          <w:color w:val="000000"/>
          <w:sz w:val="24"/>
        </w:rPr>
        <w:t>唯有從公平出現的卓越，才是真正的大學卓越。</w:t>
      </w:r>
    </w:p>
    <w:p w:rsidR="005A76FB" w:rsidRDefault="00D765A9" w:rsidP="005A76FB">
      <w:pPr>
        <w:spacing w:after="0" w:line="240" w:lineRule="exact"/>
        <w:ind w:left="1696" w:firstLine="1"/>
      </w:pPr>
    </w:p>
    <w:p w:rsidR="005A76FB" w:rsidRDefault="00D765A9" w:rsidP="005A76FB">
      <w:pPr>
        <w:spacing w:after="0" w:line="444" w:lineRule="exact"/>
        <w:ind w:left="1696" w:firstLine="455"/>
      </w:pPr>
      <w:r>
        <w:rPr>
          <w:rFonts w:ascii="Arial Unicode MS" w:hAnsi="Arial Unicode MS" w:cs="Arial Unicode MS"/>
          <w:noProof/>
          <w:color w:val="000000"/>
          <w:spacing w:val="-1"/>
          <w:sz w:val="24"/>
        </w:rPr>
        <w:t>由於受到大學排名系統之影響，政府在分配資源時往往將經費集中於少數的</w:t>
      </w:r>
    </w:p>
    <w:p w:rsidR="005A76FB" w:rsidRDefault="00D765A9" w:rsidP="005A76FB">
      <w:pPr>
        <w:spacing w:after="0" w:line="400" w:lineRule="exact"/>
        <w:ind w:left="1696" w:firstLine="5"/>
      </w:pPr>
      <w:r>
        <w:rPr>
          <w:rFonts w:ascii="Arial Unicode MS" w:hAnsi="Arial Unicode MS" w:cs="Arial Unicode MS"/>
          <w:noProof/>
          <w:color w:val="000000"/>
          <w:spacing w:val="-1"/>
          <w:sz w:val="24"/>
        </w:rPr>
        <w:t>大學，但是這些少數大學的就讀學生只佔少數，排擠了更多數大學生所就讀的大</w:t>
      </w:r>
    </w:p>
    <w:p w:rsidR="005A76FB" w:rsidRDefault="00D765A9" w:rsidP="005A76FB">
      <w:pPr>
        <w:spacing w:after="0" w:line="400" w:lineRule="exact"/>
        <w:ind w:left="1696" w:firstLine="8"/>
      </w:pPr>
      <w:r>
        <w:rPr>
          <w:rFonts w:ascii="文泉驛微米黑" w:hAnsi="文泉驛微米黑" w:cs="文泉驛微米黑"/>
          <w:noProof/>
          <w:color w:val="000000"/>
          <w:sz w:val="24"/>
        </w:rPr>
        <w:t>學所需的資源，很可能傷害了整體高等教育資源公平分配及其健全發展。</w:t>
      </w:r>
    </w:p>
    <w:p w:rsidR="005A76FB" w:rsidRDefault="00D765A9" w:rsidP="005A76FB">
      <w:pPr>
        <w:spacing w:after="0" w:line="240" w:lineRule="exact"/>
        <w:ind w:left="1696" w:firstLine="8"/>
      </w:pPr>
    </w:p>
    <w:p w:rsidR="005A76FB" w:rsidRDefault="00D765A9" w:rsidP="005A76FB">
      <w:pPr>
        <w:spacing w:after="0" w:line="444" w:lineRule="exact"/>
        <w:ind w:left="1696" w:firstLine="462"/>
      </w:pPr>
      <w:r>
        <w:rPr>
          <w:rFonts w:ascii="Arial Unicode MS" w:hAnsi="Arial Unicode MS" w:cs="Arial Unicode MS"/>
          <w:noProof/>
          <w:color w:val="000000"/>
          <w:spacing w:val="-1"/>
          <w:sz w:val="24"/>
        </w:rPr>
        <w:t>換句話說，大學排名可能造成高等教育的階層化，影響所及更不易發展出提</w:t>
      </w:r>
    </w:p>
    <w:p w:rsidR="005A76FB" w:rsidRDefault="00D765A9" w:rsidP="005A76FB">
      <w:pPr>
        <w:spacing w:after="0" w:line="400" w:lineRule="exact"/>
        <w:ind w:left="1696" w:firstLine="8"/>
      </w:pPr>
      <w:r>
        <w:rPr>
          <w:rFonts w:ascii="文泉驛微米黑" w:hAnsi="文泉驛微米黑" w:cs="文泉驛微米黑"/>
          <w:noProof/>
          <w:color w:val="000000"/>
          <w:sz w:val="24"/>
        </w:rPr>
        <w:t>供所有學生的健全高等教育體系。</w:t>
      </w:r>
    </w:p>
    <w:p w:rsidR="005A76FB" w:rsidRDefault="00D765A9" w:rsidP="005A76FB">
      <w:pPr>
        <w:spacing w:after="0" w:line="240" w:lineRule="exact"/>
        <w:ind w:left="1696" w:firstLine="8"/>
      </w:pPr>
    </w:p>
    <w:p w:rsidR="005A76FB" w:rsidRDefault="00D765A9" w:rsidP="005A76FB">
      <w:pPr>
        <w:spacing w:after="0" w:line="459" w:lineRule="exact"/>
        <w:ind w:left="1696" w:firstLine="461"/>
      </w:pPr>
      <w:r>
        <w:rPr>
          <w:rFonts w:ascii="Arial Unicode MS" w:hAnsi="Arial Unicode MS" w:cs="Arial Unicode MS"/>
          <w:noProof/>
          <w:color w:val="000000"/>
          <w:sz w:val="24"/>
        </w:rPr>
        <w:t>尤其值得一提的是，國際排名很清楚有利於研究型大學（</w:t>
      </w:r>
      <w:r>
        <w:rPr>
          <w:rFonts w:ascii="Times New Roman" w:hAnsi="Times New Roman" w:cs="Times New Roman"/>
          <w:noProof/>
          <w:color w:val="000000"/>
          <w:sz w:val="22"/>
        </w:rPr>
        <w:t>research-intensive</w:t>
      </w:r>
    </w:p>
    <w:p w:rsidR="005A76FB" w:rsidRDefault="00D765A9" w:rsidP="005A76FB">
      <w:pPr>
        <w:spacing w:after="0" w:line="400" w:lineRule="exact"/>
        <w:ind w:left="1696" w:firstLine="4"/>
      </w:pPr>
      <w:r>
        <w:rPr>
          <w:rFonts w:ascii="Times New Roman" w:hAnsi="Times New Roman" w:cs="Times New Roman"/>
          <w:noProof/>
          <w:color w:val="000000"/>
          <w:sz w:val="22"/>
        </w:rPr>
        <w:t>universities</w:t>
      </w:r>
      <w:r>
        <w:rPr>
          <w:rFonts w:ascii="Calibri" w:hAnsi="Calibri" w:cs="Calibri"/>
          <w:noProof/>
          <w:color w:val="000000"/>
          <w:spacing w:val="-29"/>
          <w:sz w:val="24"/>
        </w:rPr>
        <w:t> </w:t>
      </w:r>
      <w:r>
        <w:rPr>
          <w:rFonts w:ascii="文泉驛微米黑" w:hAnsi="文泉驛微米黑" w:cs="文泉驛微米黑"/>
          <w:noProof/>
          <w:color w:val="000000"/>
          <w:sz w:val="24"/>
        </w:rPr>
        <w:t>），卻犧牲了其他類型大學，亦即招收大學部學生為主的、專業的、單</w:t>
      </w:r>
    </w:p>
    <w:p w:rsidR="005A76FB" w:rsidRDefault="00D765A9" w:rsidP="005A76FB">
      <w:pPr>
        <w:spacing w:after="0" w:line="384" w:lineRule="exact"/>
        <w:ind w:left="1696" w:firstLine="4"/>
      </w:pPr>
      <w:r>
        <w:rPr>
          <w:rFonts w:ascii="文泉驛微米黑" w:hAnsi="文泉驛微米黑" w:cs="文泉驛微米黑"/>
          <w:noProof/>
          <w:color w:val="000000"/>
          <w:sz w:val="24"/>
        </w:rPr>
        <w:t>科的、文理的、小型的大學。在國家追求建立世界一流大學的同時，也必須同時</w:t>
      </w:r>
    </w:p>
    <w:p w:rsidR="005A76FB" w:rsidRDefault="00D765A9" w:rsidP="005A76FB">
      <w:pPr>
        <w:spacing w:after="0" w:line="400" w:lineRule="exact"/>
        <w:ind w:left="1696" w:firstLine="1"/>
      </w:pPr>
      <w:r>
        <w:rPr>
          <w:rFonts w:ascii="Arial Unicode MS" w:hAnsi="Arial Unicode MS" w:cs="Arial Unicode MS"/>
          <w:noProof/>
          <w:color w:val="000000"/>
          <w:sz w:val="24"/>
        </w:rPr>
        <w:t>考慮到提供足夠的資源來發展出除了研究型大學之外，招收了高等教育體系最多</w:t>
      </w:r>
    </w:p>
    <w:p w:rsidR="005A76FB" w:rsidRDefault="00D765A9" w:rsidP="005A76FB">
      <w:pPr>
        <w:spacing w:after="0" w:line="416" w:lineRule="exact"/>
        <w:ind w:left="1696"/>
      </w:pPr>
      <w:r>
        <w:rPr>
          <w:rFonts w:ascii="Arial Unicode MS" w:hAnsi="Arial Unicode MS" w:cs="Arial Unicode MS"/>
          <w:noProof/>
          <w:color w:val="000000"/>
          <w:sz w:val="24"/>
        </w:rPr>
        <w:t>數學生，且迎合學生教育與訓練的卓越其他類型大學（</w:t>
      </w:r>
      <w:r>
        <w:rPr>
          <w:rFonts w:ascii="Times New Roman" w:hAnsi="Times New Roman" w:cs="Times New Roman"/>
          <w:noProof/>
          <w:color w:val="000000"/>
          <w:spacing w:val="-1"/>
          <w:sz w:val="22"/>
        </w:rPr>
        <w:t>Salmi,</w:t>
      </w:r>
      <w:r>
        <w:rPr>
          <w:rFonts w:ascii="Calibri" w:hAnsi="Calibri" w:cs="Calibri"/>
          <w:noProof/>
          <w:color w:val="000000"/>
          <w:sz w:val="22"/>
        </w:rPr>
        <w:t> </w:t>
      </w:r>
      <w:r>
        <w:rPr>
          <w:rFonts w:ascii="Times New Roman" w:hAnsi="Times New Roman" w:cs="Times New Roman"/>
          <w:noProof/>
          <w:color w:val="000000"/>
          <w:spacing w:val="-1"/>
          <w:sz w:val="22"/>
        </w:rPr>
        <w:t>2015</w:t>
      </w:r>
      <w:r>
        <w:rPr>
          <w:rFonts w:ascii="文泉驛微米黑" w:hAnsi="文泉驛微米黑" w:cs="文泉驛微米黑"/>
          <w:noProof/>
          <w:color w:val="000000"/>
          <w:spacing w:val="-19"/>
          <w:sz w:val="24"/>
        </w:rPr>
        <w:t>）。</w:t>
      </w:r>
    </w:p>
    <w:p w:rsidR="005A76FB" w:rsidRDefault="00D765A9" w:rsidP="005A76FB">
      <w:pPr>
        <w:spacing w:after="0" w:line="240" w:lineRule="exact"/>
        <w:ind w:left="1696"/>
      </w:pPr>
    </w:p>
    <w:p w:rsidR="005A76FB" w:rsidRDefault="00D765A9" w:rsidP="005A76FB">
      <w:pPr>
        <w:spacing w:after="0" w:line="428" w:lineRule="exact"/>
        <w:ind w:left="1696" w:firstLine="458"/>
      </w:pPr>
      <w:r>
        <w:rPr>
          <w:rFonts w:ascii="Arial Unicode MS" w:hAnsi="Arial Unicode MS" w:cs="Arial Unicode MS"/>
          <w:noProof/>
          <w:color w:val="000000"/>
          <w:spacing w:val="-1"/>
          <w:sz w:val="24"/>
        </w:rPr>
        <w:t>其次，本文建議，我們應該在高等教育體系的整體品質及其競爭力，而不是</w:t>
      </w:r>
    </w:p>
    <w:p w:rsidR="005A76FB" w:rsidRDefault="00D765A9" w:rsidP="005A76FB">
      <w:pPr>
        <w:spacing w:after="0" w:line="400" w:lineRule="exact"/>
        <w:ind w:left="1696" w:firstLine="6"/>
      </w:pPr>
      <w:r>
        <w:rPr>
          <w:rFonts w:ascii="文泉驛微米黑" w:hAnsi="文泉驛微米黑" w:cs="文泉驛微米黑"/>
          <w:noProof/>
          <w:color w:val="000000"/>
          <w:sz w:val="24"/>
        </w:rPr>
        <w:t>只專注於少數的所謂的頂尖大學或研究型大學。否則盲目追求世界頂尖大學的結</w:t>
      </w:r>
    </w:p>
    <w:p w:rsidR="005A76FB" w:rsidRDefault="00D765A9" w:rsidP="005A76FB">
      <w:pPr>
        <w:spacing w:after="0" w:line="400" w:lineRule="exact"/>
        <w:ind w:left="1696" w:firstLine="5"/>
      </w:pPr>
      <w:r>
        <w:rPr>
          <w:rFonts w:ascii="文泉驛微米黑" w:hAnsi="文泉驛微米黑" w:cs="文泉驛微米黑"/>
          <w:noProof/>
          <w:color w:val="000000"/>
          <w:sz w:val="24"/>
        </w:rPr>
        <w:t>果，我們可能削弱整體高等教育機構的品質，結果而也削弱學生的受教品質。</w:t>
      </w:r>
    </w:p>
    <w:p w:rsidR="005A76FB" w:rsidRDefault="00D765A9" w:rsidP="005A76FB">
      <w:pPr>
        <w:spacing w:after="0" w:line="240" w:lineRule="exact"/>
        <w:ind w:left="1696" w:firstLine="5"/>
      </w:pPr>
    </w:p>
    <w:p w:rsidR="005A76FB" w:rsidRDefault="00D765A9" w:rsidP="005A76FB">
      <w:pPr>
        <w:spacing w:after="0" w:line="240" w:lineRule="exact"/>
        <w:ind w:left="1696" w:firstLine="5"/>
      </w:pPr>
    </w:p>
    <w:p w:rsidR="005A76FB" w:rsidRDefault="00D765A9" w:rsidP="005A76FB">
      <w:pPr>
        <w:spacing w:after="0" w:line="505" w:lineRule="exact"/>
        <w:ind w:left="1696" w:firstLine="3526"/>
      </w:pPr>
      <w:r>
        <w:rPr>
          <w:rFonts w:ascii="Arial Unicode MS" w:hAnsi="Arial Unicode MS" w:cs="Arial Unicode MS"/>
          <w:noProof/>
          <w:color w:val="000000"/>
          <w:spacing w:val="-1"/>
          <w:sz w:val="36"/>
        </w:rPr>
        <w:t>參考文獻</w:t>
      </w:r>
    </w:p>
    <w:p w:rsidR="005A76FB" w:rsidRDefault="00D765A9" w:rsidP="005A76FB">
      <w:pPr>
        <w:spacing w:after="0" w:line="240" w:lineRule="exact"/>
        <w:ind w:left="1696" w:firstLine="3526"/>
      </w:pPr>
    </w:p>
    <w:p w:rsidR="005A76FB" w:rsidRDefault="00D765A9" w:rsidP="005A76FB">
      <w:pPr>
        <w:spacing w:after="0" w:line="413" w:lineRule="exact"/>
        <w:ind w:left="1696" w:firstLine="4"/>
      </w:pPr>
      <w:r>
        <w:rPr>
          <w:rFonts w:ascii="Times New Roman" w:hAnsi="Times New Roman" w:cs="Times New Roman"/>
          <w:noProof/>
          <w:color w:val="000000"/>
          <w:spacing w:val="-1"/>
          <w:sz w:val="20"/>
        </w:rPr>
        <w:t>Institute</w:t>
      </w:r>
      <w:r>
        <w:rPr>
          <w:rFonts w:ascii="Calibri" w:hAnsi="Calibri" w:cs="Calibri"/>
          <w:noProof/>
          <w:color w:val="000000"/>
          <w:sz w:val="20"/>
        </w:rPr>
        <w:t>  </w:t>
      </w:r>
      <w:r>
        <w:rPr>
          <w:rFonts w:ascii="Times New Roman" w:hAnsi="Times New Roman" w:cs="Times New Roman"/>
          <w:noProof/>
          <w:color w:val="000000"/>
          <w:spacing w:val="-1"/>
          <w:sz w:val="20"/>
        </w:rPr>
        <w:t>for</w:t>
      </w:r>
      <w:r>
        <w:rPr>
          <w:rFonts w:ascii="Calibri" w:hAnsi="Calibri" w:cs="Calibri"/>
          <w:noProof/>
          <w:color w:val="000000"/>
          <w:sz w:val="20"/>
        </w:rPr>
        <w:t>  </w:t>
      </w:r>
      <w:r>
        <w:rPr>
          <w:rFonts w:ascii="Times New Roman" w:hAnsi="Times New Roman" w:cs="Times New Roman"/>
          <w:noProof/>
          <w:color w:val="000000"/>
          <w:spacing w:val="-1"/>
          <w:sz w:val="20"/>
        </w:rPr>
        <w:t>Higher</w:t>
      </w:r>
      <w:r>
        <w:rPr>
          <w:rFonts w:ascii="Calibri" w:hAnsi="Calibri" w:cs="Calibri"/>
          <w:noProof/>
          <w:color w:val="000000"/>
          <w:sz w:val="20"/>
        </w:rPr>
        <w:t>  </w:t>
      </w:r>
      <w:r>
        <w:rPr>
          <w:rFonts w:ascii="Times New Roman" w:hAnsi="Times New Roman" w:cs="Times New Roman"/>
          <w:noProof/>
          <w:color w:val="000000"/>
          <w:spacing w:val="-1"/>
          <w:sz w:val="20"/>
        </w:rPr>
        <w:t>Education</w:t>
      </w:r>
      <w:r>
        <w:rPr>
          <w:rFonts w:ascii="Calibri" w:hAnsi="Calibri" w:cs="Calibri"/>
          <w:noProof/>
          <w:color w:val="000000"/>
          <w:sz w:val="20"/>
        </w:rPr>
        <w:t>  </w:t>
      </w:r>
      <w:r>
        <w:rPr>
          <w:rFonts w:ascii="Times New Roman" w:hAnsi="Times New Roman" w:cs="Times New Roman"/>
          <w:noProof/>
          <w:color w:val="000000"/>
          <w:spacing w:val="-1"/>
          <w:sz w:val="20"/>
        </w:rPr>
        <w:t>Policy</w:t>
      </w:r>
      <w:r>
        <w:rPr>
          <w:rFonts w:ascii="Arial Unicode MS" w:hAnsi="Arial Unicode MS" w:cs="Arial Unicode MS"/>
          <w:noProof/>
          <w:color w:val="000000"/>
          <w:position w:val="1"/>
          <w:sz w:val="22"/>
        </w:rPr>
        <w:t>（</w:t>
      </w:r>
      <w:r>
        <w:rPr>
          <w:rFonts w:ascii="Times New Roman" w:hAnsi="Times New Roman" w:cs="Times New Roman"/>
          <w:noProof/>
          <w:color w:val="000000"/>
          <w:spacing w:val="-1"/>
          <w:sz w:val="20"/>
        </w:rPr>
        <w:t>2009</w:t>
      </w:r>
      <w:r>
        <w:rPr>
          <w:rFonts w:ascii="Arial Unicode MS" w:hAnsi="Arial Unicode MS" w:cs="Arial Unicode MS"/>
          <w:noProof/>
          <w:color w:val="000000"/>
          <w:position w:val="1"/>
          <w:sz w:val="22"/>
        </w:rPr>
        <w:t>）</w:t>
      </w:r>
      <w:r>
        <w:rPr>
          <w:rFonts w:ascii="Times New Roman" w:hAnsi="Times New Roman" w:cs="Times New Roman"/>
          <w:noProof/>
          <w:color w:val="000000"/>
          <w:spacing w:val="-2"/>
          <w:sz w:val="20"/>
        </w:rPr>
        <w:t>.</w:t>
      </w:r>
      <w:r>
        <w:rPr>
          <w:rFonts w:ascii="Calibri" w:hAnsi="Calibri" w:cs="Calibri"/>
          <w:i/>
          <w:noProof/>
          <w:color w:val="000000"/>
          <w:sz w:val="22"/>
        </w:rPr>
        <w:t>  </w:t>
      </w:r>
      <w:r>
        <w:rPr>
          <w:rFonts w:ascii="Times New Roman" w:hAnsi="Times New Roman" w:cs="Times New Roman"/>
          <w:i/>
          <w:noProof/>
          <w:color w:val="000000"/>
          <w:spacing w:val="-1"/>
          <w:sz w:val="22"/>
        </w:rPr>
        <w:t>Impact</w:t>
      </w:r>
      <w:r>
        <w:rPr>
          <w:rFonts w:ascii="Calibri" w:hAnsi="Calibri" w:cs="Calibri"/>
          <w:i/>
          <w:noProof/>
          <w:color w:val="000000"/>
          <w:sz w:val="22"/>
        </w:rPr>
        <w:t>  </w:t>
      </w:r>
      <w:r>
        <w:rPr>
          <w:rFonts w:ascii="Times New Roman" w:hAnsi="Times New Roman" w:cs="Times New Roman"/>
          <w:i/>
          <w:noProof/>
          <w:color w:val="000000"/>
          <w:spacing w:val="-7"/>
          <w:sz w:val="22"/>
        </w:rPr>
        <w:t>of</w:t>
      </w:r>
      <w:r>
        <w:rPr>
          <w:rFonts w:ascii="Calibri" w:hAnsi="Calibri" w:cs="Calibri"/>
          <w:i/>
          <w:noProof/>
          <w:color w:val="000000"/>
          <w:sz w:val="22"/>
        </w:rPr>
        <w:t>  </w:t>
      </w:r>
      <w:r>
        <w:rPr>
          <w:rFonts w:ascii="Times New Roman" w:hAnsi="Times New Roman" w:cs="Times New Roman"/>
          <w:i/>
          <w:noProof/>
          <w:color w:val="000000"/>
          <w:spacing w:val="-1"/>
          <w:sz w:val="22"/>
        </w:rPr>
        <w:t>College</w:t>
      </w:r>
      <w:r>
        <w:rPr>
          <w:rFonts w:ascii="Calibri" w:hAnsi="Calibri" w:cs="Calibri"/>
          <w:i/>
          <w:noProof/>
          <w:color w:val="000000"/>
          <w:sz w:val="22"/>
        </w:rPr>
        <w:t>  </w:t>
      </w:r>
      <w:r>
        <w:rPr>
          <w:rFonts w:ascii="Times New Roman" w:hAnsi="Times New Roman" w:cs="Times New Roman"/>
          <w:i/>
          <w:noProof/>
          <w:color w:val="000000"/>
          <w:sz w:val="22"/>
        </w:rPr>
        <w:t>Rankings</w:t>
      </w:r>
      <w:r>
        <w:rPr>
          <w:rFonts w:ascii="Calibri" w:hAnsi="Calibri" w:cs="Calibri"/>
          <w:i/>
          <w:noProof/>
          <w:color w:val="000000"/>
          <w:sz w:val="22"/>
        </w:rPr>
        <w:t>  </w:t>
      </w:r>
      <w:r>
        <w:rPr>
          <w:rFonts w:ascii="Times New Roman" w:hAnsi="Times New Roman" w:cs="Times New Roman"/>
          <w:i/>
          <w:noProof/>
          <w:color w:val="000000"/>
          <w:spacing w:val="-2"/>
          <w:sz w:val="22"/>
        </w:rPr>
        <w:t>on</w:t>
      </w:r>
      <w:r>
        <w:rPr>
          <w:rFonts w:ascii="Calibri" w:hAnsi="Calibri" w:cs="Calibri"/>
          <w:i/>
          <w:noProof/>
          <w:color w:val="000000"/>
          <w:sz w:val="22"/>
        </w:rPr>
        <w:t>  </w:t>
      </w:r>
      <w:r>
        <w:rPr>
          <w:rFonts w:ascii="Times New Roman" w:hAnsi="Times New Roman" w:cs="Times New Roman"/>
          <w:i/>
          <w:noProof/>
          <w:color w:val="000000"/>
          <w:sz w:val="22"/>
        </w:rPr>
        <w:t>Institutional</w:t>
      </w:r>
    </w:p>
    <w:p w:rsidR="005A76FB" w:rsidRDefault="00D765A9" w:rsidP="005A76FB">
      <w:pPr>
        <w:spacing w:after="0" w:line="340" w:lineRule="exact"/>
        <w:ind w:left="1696" w:firstLine="571"/>
      </w:pPr>
      <w:r>
        <w:rPr>
          <w:rFonts w:ascii="Times New Roman" w:hAnsi="Times New Roman" w:cs="Times New Roman"/>
          <w:i/>
          <w:noProof/>
          <w:color w:val="000000"/>
          <w:sz w:val="22"/>
        </w:rPr>
        <w:t>Decision</w:t>
      </w:r>
      <w:r>
        <w:rPr>
          <w:rFonts w:ascii="Calibri" w:hAnsi="Calibri" w:cs="Calibri"/>
          <w:i/>
          <w:noProof/>
          <w:color w:val="000000"/>
          <w:sz w:val="22"/>
        </w:rPr>
        <w:t>  </w:t>
      </w:r>
      <w:r>
        <w:rPr>
          <w:rFonts w:ascii="Times New Roman" w:hAnsi="Times New Roman" w:cs="Times New Roman"/>
          <w:i/>
          <w:noProof/>
          <w:color w:val="000000"/>
          <w:sz w:val="22"/>
        </w:rPr>
        <w:t>Making:</w:t>
      </w:r>
      <w:r>
        <w:rPr>
          <w:rFonts w:ascii="Calibri" w:hAnsi="Calibri" w:cs="Calibri"/>
          <w:i/>
          <w:noProof/>
          <w:color w:val="000000"/>
          <w:sz w:val="22"/>
        </w:rPr>
        <w:t>  </w:t>
      </w:r>
      <w:r>
        <w:rPr>
          <w:rFonts w:ascii="Times New Roman" w:hAnsi="Times New Roman" w:cs="Times New Roman"/>
          <w:i/>
          <w:noProof/>
          <w:color w:val="000000"/>
          <w:spacing w:val="-1"/>
          <w:sz w:val="22"/>
        </w:rPr>
        <w:t>Four</w:t>
      </w:r>
      <w:r>
        <w:rPr>
          <w:rFonts w:ascii="Calibri" w:hAnsi="Calibri" w:cs="Calibri"/>
          <w:i/>
          <w:noProof/>
          <w:color w:val="000000"/>
          <w:sz w:val="22"/>
        </w:rPr>
        <w:t>  </w:t>
      </w:r>
      <w:r>
        <w:rPr>
          <w:rFonts w:ascii="Times New Roman" w:hAnsi="Times New Roman" w:cs="Times New Roman"/>
          <w:i/>
          <w:noProof/>
          <w:color w:val="000000"/>
          <w:sz w:val="22"/>
        </w:rPr>
        <w:t>Country</w:t>
      </w:r>
      <w:r>
        <w:rPr>
          <w:rFonts w:ascii="Calibri" w:hAnsi="Calibri" w:cs="Calibri"/>
          <w:i/>
          <w:noProof/>
          <w:color w:val="000000"/>
          <w:sz w:val="22"/>
        </w:rPr>
        <w:t>  </w:t>
      </w:r>
      <w:r>
        <w:rPr>
          <w:rFonts w:ascii="Times New Roman" w:hAnsi="Times New Roman" w:cs="Times New Roman"/>
          <w:i/>
          <w:noProof/>
          <w:color w:val="000000"/>
          <w:spacing w:val="-1"/>
          <w:sz w:val="22"/>
        </w:rPr>
        <w:t>Case</w:t>
      </w:r>
      <w:r>
        <w:rPr>
          <w:rFonts w:ascii="Calibri" w:hAnsi="Calibri" w:cs="Calibri"/>
          <w:i/>
          <w:noProof/>
          <w:color w:val="000000"/>
          <w:sz w:val="22"/>
        </w:rPr>
        <w:t>  </w:t>
      </w:r>
      <w:r>
        <w:rPr>
          <w:rFonts w:ascii="Times New Roman" w:hAnsi="Times New Roman" w:cs="Times New Roman"/>
          <w:i/>
          <w:noProof/>
          <w:color w:val="000000"/>
          <w:spacing w:val="-1"/>
          <w:sz w:val="22"/>
        </w:rPr>
        <w:t>Studies</w:t>
      </w:r>
      <w:r>
        <w:rPr>
          <w:rFonts w:ascii="Times New Roman" w:hAnsi="Times New Roman" w:cs="Times New Roman"/>
          <w:noProof/>
          <w:color w:val="000000"/>
          <w:spacing w:val="-2"/>
          <w:sz w:val="20"/>
        </w:rPr>
        <w:t>.</w:t>
      </w:r>
      <w:r>
        <w:rPr>
          <w:rFonts w:ascii="Calibri" w:hAnsi="Calibri" w:cs="Calibri"/>
          <w:noProof/>
          <w:color w:val="000000"/>
          <w:sz w:val="20"/>
        </w:rPr>
        <w:t>  </w:t>
      </w:r>
      <w:r>
        <w:rPr>
          <w:rFonts w:ascii="Times New Roman" w:hAnsi="Times New Roman" w:cs="Times New Roman"/>
          <w:noProof/>
          <w:color w:val="000000"/>
          <w:spacing w:val="-1"/>
          <w:sz w:val="20"/>
        </w:rPr>
        <w:t>Issue</w:t>
      </w:r>
      <w:r>
        <w:rPr>
          <w:rFonts w:ascii="Calibri" w:hAnsi="Calibri" w:cs="Calibri"/>
          <w:noProof/>
          <w:color w:val="000000"/>
          <w:sz w:val="20"/>
        </w:rPr>
        <w:t>  </w:t>
      </w:r>
      <w:r>
        <w:rPr>
          <w:rFonts w:ascii="Times New Roman" w:hAnsi="Times New Roman" w:cs="Times New Roman"/>
          <w:noProof/>
          <w:color w:val="000000"/>
          <w:spacing w:val="-1"/>
          <w:sz w:val="20"/>
        </w:rPr>
        <w:t>Brief,</w:t>
      </w:r>
      <w:r>
        <w:rPr>
          <w:rFonts w:ascii="Calibri" w:hAnsi="Calibri" w:cs="Calibri"/>
          <w:noProof/>
          <w:color w:val="000000"/>
          <w:sz w:val="20"/>
        </w:rPr>
        <w:t>  </w:t>
      </w:r>
      <w:r>
        <w:rPr>
          <w:rFonts w:ascii="Times New Roman" w:hAnsi="Times New Roman" w:cs="Times New Roman"/>
          <w:noProof/>
          <w:color w:val="000000"/>
          <w:spacing w:val="-1"/>
          <w:sz w:val="20"/>
        </w:rPr>
        <w:t>May</w:t>
      </w:r>
      <w:r>
        <w:rPr>
          <w:rFonts w:ascii="Calibri" w:hAnsi="Calibri" w:cs="Calibri"/>
          <w:noProof/>
          <w:color w:val="000000"/>
          <w:sz w:val="20"/>
        </w:rPr>
        <w:t>  </w:t>
      </w:r>
      <w:r>
        <w:rPr>
          <w:rFonts w:ascii="Times New Roman" w:hAnsi="Times New Roman" w:cs="Times New Roman"/>
          <w:noProof/>
          <w:color w:val="000000"/>
          <w:spacing w:val="-1"/>
          <w:sz w:val="20"/>
        </w:rPr>
        <w:t>2009.</w:t>
      </w:r>
      <w:r>
        <w:rPr>
          <w:rFonts w:ascii="Calibri" w:hAnsi="Calibri" w:cs="Calibri"/>
          <w:noProof/>
          <w:color w:val="000000"/>
          <w:sz w:val="20"/>
        </w:rPr>
        <w:t>  </w:t>
      </w:r>
      <w:r>
        <w:rPr>
          <w:rFonts w:ascii="Times New Roman" w:hAnsi="Times New Roman" w:cs="Times New Roman"/>
          <w:noProof/>
          <w:color w:val="000000"/>
          <w:spacing w:val="-1"/>
          <w:sz w:val="20"/>
        </w:rPr>
        <w:t>Retrieved</w:t>
      </w:r>
      <w:r>
        <w:rPr>
          <w:rFonts w:ascii="Calibri" w:hAnsi="Calibri" w:cs="Calibri"/>
          <w:noProof/>
          <w:color w:val="000000"/>
          <w:sz w:val="20"/>
        </w:rPr>
        <w:t>  </w:t>
      </w:r>
      <w:r>
        <w:rPr>
          <w:rFonts w:ascii="Times New Roman" w:hAnsi="Times New Roman" w:cs="Times New Roman"/>
          <w:noProof/>
          <w:color w:val="000000"/>
          <w:spacing w:val="-1"/>
          <w:sz w:val="20"/>
        </w:rPr>
        <w:t>from</w:t>
      </w:r>
    </w:p>
    <w:p w:rsidR="005A76FB" w:rsidRDefault="00D765A9" w:rsidP="005A76FB">
      <w:pPr>
        <w:spacing w:after="0" w:line="330" w:lineRule="exact"/>
        <w:ind w:left="1696" w:firstLine="572"/>
      </w:pPr>
      <w:r>
        <w:rPr>
          <w:rFonts w:ascii="Times New Roman" w:hAnsi="Times New Roman" w:cs="Times New Roman"/>
          <w:noProof/>
          <w:color w:val="000000"/>
          <w:spacing w:val="-1"/>
          <w:sz w:val="20"/>
        </w:rPr>
        <w:t>http://www.ihep.org/sites/default/ﬁ</w:t>
      </w:r>
      <w:r>
        <w:rPr>
          <w:rFonts w:ascii="Times New Roman" w:hAnsi="Times New Roman" w:cs="Times New Roman"/>
          <w:noProof/>
          <w:color w:val="000000"/>
          <w:spacing w:val="-1"/>
          <w:sz w:val="20"/>
        </w:rPr>
        <w:t>les/uploads/docs/pubs/impactofcollegerankings.pdf</w:t>
      </w:r>
    </w:p>
    <w:p w:rsidR="005A76FB" w:rsidRDefault="00D765A9" w:rsidP="005A76FB">
      <w:pPr>
        <w:spacing w:after="0" w:line="235" w:lineRule="exact"/>
        <w:ind w:left="1696" w:firstLine="572"/>
      </w:pPr>
    </w:p>
    <w:p w:rsidR="005A76FB" w:rsidRDefault="00D765A9" w:rsidP="005A76FB">
      <w:pPr>
        <w:spacing w:after="0" w:line="275" w:lineRule="exact"/>
        <w:ind w:left="1696" w:firstLine="5"/>
      </w:pPr>
      <w:r>
        <w:rPr>
          <w:rFonts w:ascii="Times New Roman" w:hAnsi="Times New Roman" w:cs="Times New Roman"/>
          <w:noProof/>
          <w:color w:val="000000"/>
          <w:spacing w:val="-1"/>
          <w:sz w:val="20"/>
        </w:rPr>
        <w:t>Rauhvargers,</w:t>
      </w:r>
      <w:r>
        <w:rPr>
          <w:rFonts w:ascii="Calibri" w:hAnsi="Calibri" w:cs="Calibri"/>
          <w:noProof/>
          <w:color w:val="000000"/>
          <w:sz w:val="20"/>
        </w:rPr>
        <w:t> </w:t>
      </w:r>
      <w:r>
        <w:rPr>
          <w:rFonts w:ascii="Times New Roman" w:hAnsi="Times New Roman" w:cs="Times New Roman"/>
          <w:noProof/>
          <w:color w:val="000000"/>
          <w:sz w:val="20"/>
        </w:rPr>
        <w:t>A.</w:t>
      </w:r>
      <w:r>
        <w:rPr>
          <w:rFonts w:ascii="Arial Unicode MS" w:hAnsi="Arial Unicode MS" w:cs="Arial Unicode MS"/>
          <w:noProof/>
          <w:color w:val="000000"/>
          <w:sz w:val="22"/>
        </w:rPr>
        <w:t>（</w:t>
      </w:r>
      <w:r>
        <w:rPr>
          <w:rFonts w:ascii="Times New Roman" w:hAnsi="Times New Roman" w:cs="Times New Roman"/>
          <w:noProof/>
          <w:color w:val="000000"/>
          <w:spacing w:val="-1"/>
          <w:sz w:val="20"/>
        </w:rPr>
        <w:t>2013</w:t>
      </w:r>
      <w:r>
        <w:rPr>
          <w:rFonts w:ascii="Arial Unicode MS" w:hAnsi="Arial Unicode MS" w:cs="Arial Unicode MS"/>
          <w:noProof/>
          <w:color w:val="000000"/>
          <w:sz w:val="22"/>
        </w:rPr>
        <w:t>）</w:t>
      </w:r>
      <w:r>
        <w:rPr>
          <w:rFonts w:ascii="Times New Roman" w:hAnsi="Times New Roman" w:cs="Times New Roman"/>
          <w:noProof/>
          <w:color w:val="000000"/>
          <w:spacing w:val="-2"/>
          <w:sz w:val="20"/>
        </w:rPr>
        <w:t>.</w:t>
      </w:r>
      <w:r>
        <w:rPr>
          <w:rFonts w:ascii="Calibri" w:hAnsi="Calibri" w:cs="Calibri"/>
          <w:noProof/>
          <w:color w:val="000000"/>
          <w:sz w:val="20"/>
        </w:rPr>
        <w:t> </w:t>
      </w:r>
      <w:r>
        <w:rPr>
          <w:rFonts w:ascii="Times New Roman" w:hAnsi="Times New Roman" w:cs="Times New Roman"/>
          <w:noProof/>
          <w:color w:val="000000"/>
          <w:spacing w:val="-1"/>
          <w:sz w:val="20"/>
        </w:rPr>
        <w:t>Global</w:t>
      </w:r>
      <w:r>
        <w:rPr>
          <w:rFonts w:ascii="Calibri" w:hAnsi="Calibri" w:cs="Calibri"/>
          <w:noProof/>
          <w:color w:val="000000"/>
          <w:sz w:val="20"/>
        </w:rPr>
        <w:t> </w:t>
      </w:r>
      <w:r>
        <w:rPr>
          <w:rFonts w:ascii="Times New Roman" w:hAnsi="Times New Roman" w:cs="Times New Roman"/>
          <w:noProof/>
          <w:color w:val="000000"/>
          <w:spacing w:val="-1"/>
          <w:sz w:val="20"/>
        </w:rPr>
        <w:t>University</w:t>
      </w:r>
      <w:r>
        <w:rPr>
          <w:rFonts w:ascii="Calibri" w:hAnsi="Calibri" w:cs="Calibri"/>
          <w:noProof/>
          <w:color w:val="000000"/>
          <w:sz w:val="20"/>
        </w:rPr>
        <w:t> </w:t>
      </w:r>
      <w:r>
        <w:rPr>
          <w:rFonts w:ascii="Times New Roman" w:hAnsi="Times New Roman" w:cs="Times New Roman"/>
          <w:noProof/>
          <w:color w:val="000000"/>
          <w:spacing w:val="-1"/>
          <w:sz w:val="20"/>
        </w:rPr>
        <w:t>Rankings</w:t>
      </w:r>
      <w:r>
        <w:rPr>
          <w:rFonts w:ascii="Calibri" w:hAnsi="Calibri" w:cs="Calibri"/>
          <w:noProof/>
          <w:color w:val="000000"/>
          <w:sz w:val="20"/>
        </w:rPr>
        <w:t> </w:t>
      </w:r>
      <w:r>
        <w:rPr>
          <w:rFonts w:ascii="Times New Roman" w:hAnsi="Times New Roman" w:cs="Times New Roman"/>
          <w:noProof/>
          <w:color w:val="000000"/>
          <w:spacing w:val="-1"/>
          <w:sz w:val="20"/>
        </w:rPr>
        <w:t>and</w:t>
      </w:r>
      <w:r>
        <w:rPr>
          <w:rFonts w:ascii="Calibri" w:hAnsi="Calibri" w:cs="Calibri"/>
          <w:noProof/>
          <w:color w:val="000000"/>
          <w:sz w:val="20"/>
        </w:rPr>
        <w:t> </w:t>
      </w:r>
      <w:r>
        <w:rPr>
          <w:rFonts w:ascii="Times New Roman" w:hAnsi="Times New Roman" w:cs="Times New Roman"/>
          <w:noProof/>
          <w:color w:val="000000"/>
          <w:sz w:val="20"/>
        </w:rPr>
        <w:t>Their</w:t>
      </w:r>
      <w:r>
        <w:rPr>
          <w:rFonts w:ascii="Calibri" w:hAnsi="Calibri" w:cs="Calibri"/>
          <w:noProof/>
          <w:color w:val="000000"/>
          <w:sz w:val="20"/>
        </w:rPr>
        <w:t> </w:t>
      </w:r>
      <w:r>
        <w:rPr>
          <w:rFonts w:ascii="Times New Roman" w:hAnsi="Times New Roman" w:cs="Times New Roman"/>
          <w:noProof/>
          <w:color w:val="000000"/>
          <w:spacing w:val="-1"/>
          <w:sz w:val="20"/>
        </w:rPr>
        <w:t>Impact.</w:t>
      </w:r>
      <w:r>
        <w:rPr>
          <w:rFonts w:ascii="Calibri" w:hAnsi="Calibri" w:cs="Calibri"/>
          <w:noProof/>
          <w:color w:val="000000"/>
          <w:sz w:val="20"/>
        </w:rPr>
        <w:t> </w:t>
      </w:r>
      <w:r>
        <w:rPr>
          <w:rFonts w:ascii="Times New Roman" w:hAnsi="Times New Roman" w:cs="Times New Roman"/>
          <w:noProof/>
          <w:color w:val="000000"/>
          <w:spacing w:val="-1"/>
          <w:sz w:val="20"/>
        </w:rPr>
        <w:t>Report</w:t>
      </w:r>
      <w:r>
        <w:rPr>
          <w:rFonts w:ascii="Calibri" w:hAnsi="Calibri" w:cs="Calibri"/>
          <w:noProof/>
          <w:color w:val="000000"/>
          <w:sz w:val="20"/>
        </w:rPr>
        <w:t> </w:t>
      </w:r>
      <w:r>
        <w:rPr>
          <w:rFonts w:ascii="Times New Roman" w:hAnsi="Times New Roman" w:cs="Times New Roman"/>
          <w:noProof/>
          <w:color w:val="000000"/>
          <w:spacing w:val="-1"/>
          <w:sz w:val="20"/>
        </w:rPr>
        <w:t>II.</w:t>
      </w:r>
      <w:r>
        <w:rPr>
          <w:rFonts w:ascii="Calibri" w:hAnsi="Calibri" w:cs="Calibri"/>
          <w:noProof/>
          <w:color w:val="000000"/>
          <w:sz w:val="20"/>
        </w:rPr>
        <w:t> </w:t>
      </w:r>
      <w:r>
        <w:rPr>
          <w:rFonts w:ascii="Times New Roman" w:hAnsi="Times New Roman" w:cs="Times New Roman"/>
          <w:noProof/>
          <w:color w:val="000000"/>
          <w:spacing w:val="-1"/>
          <w:sz w:val="20"/>
        </w:rPr>
        <w:t>Retrieved</w:t>
      </w:r>
      <w:r>
        <w:rPr>
          <w:rFonts w:ascii="Calibri" w:hAnsi="Calibri" w:cs="Calibri"/>
          <w:noProof/>
          <w:color w:val="000000"/>
          <w:sz w:val="20"/>
        </w:rPr>
        <w:t> </w:t>
      </w:r>
      <w:r>
        <w:rPr>
          <w:rFonts w:ascii="Times New Roman" w:hAnsi="Times New Roman" w:cs="Times New Roman"/>
          <w:noProof/>
          <w:color w:val="000000"/>
          <w:spacing w:val="-1"/>
          <w:sz w:val="20"/>
        </w:rPr>
        <w:t>from</w:t>
      </w:r>
    </w:p>
    <w:p w:rsidR="005A76FB" w:rsidRDefault="00D765A9" w:rsidP="005A76FB">
      <w:pPr>
        <w:spacing w:after="0" w:line="240" w:lineRule="exact"/>
        <w:ind w:left="1696" w:firstLine="5"/>
      </w:pPr>
    </w:p>
    <w:p w:rsidR="005A76FB" w:rsidRDefault="00D765A9" w:rsidP="005A76FB">
      <w:pPr>
        <w:spacing w:after="0" w:line="240" w:lineRule="exact"/>
        <w:ind w:left="1696" w:firstLine="5"/>
      </w:pPr>
    </w:p>
    <w:p w:rsidR="005A76FB" w:rsidRDefault="00D765A9" w:rsidP="005A76FB">
      <w:pPr>
        <w:spacing w:after="0" w:line="240" w:lineRule="exact"/>
        <w:ind w:left="1696" w:firstLine="5"/>
      </w:pPr>
    </w:p>
    <w:p w:rsidR="005A76FB" w:rsidRDefault="00D765A9" w:rsidP="005A76FB">
      <w:pPr>
        <w:spacing w:after="0" w:line="240" w:lineRule="exact"/>
        <w:ind w:left="1696" w:firstLine="5"/>
      </w:pPr>
    </w:p>
    <w:p w:rsidR="005A76FB" w:rsidRDefault="00D765A9" w:rsidP="005A76FB">
      <w:pPr>
        <w:spacing w:after="0" w:line="240" w:lineRule="exact"/>
        <w:ind w:left="1696" w:firstLine="5"/>
      </w:pPr>
    </w:p>
    <w:p w:rsidR="005A76FB" w:rsidRDefault="00D765A9" w:rsidP="005A76FB">
      <w:pPr>
        <w:spacing w:after="0" w:line="359" w:lineRule="exact"/>
        <w:ind w:left="1696" w:firstLine="4"/>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24</w:t>
      </w:r>
    </w:p>
    <w:p w:rsidR="005A76FB" w:rsidRDefault="00D765A9" w:rsidP="005A76FB">
      <w:pPr>
        <w:spacing w:after="0" w:line="240" w:lineRule="exact"/>
      </w:pPr>
      <w:bookmarkStart w:id="24" w:name="24"/>
      <w:bookmarkEnd w:id="2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7" w:lineRule="exact"/>
      </w:pPr>
    </w:p>
    <w:p w:rsidR="005A76FB" w:rsidRDefault="00D765A9" w:rsidP="005A76FB">
      <w:pPr>
        <w:spacing w:after="0" w:line="275" w:lineRule="exact"/>
        <w:ind w:left="1701" w:firstLine="567"/>
      </w:pPr>
      <w:r>
        <w:rPr>
          <w:noProof/>
        </w:rPr>
        <w:pict>
          <v:shape id="wondershare_246" o:spid="_x0000_s3093" type="#_x0000_t202" style="position:absolute;left:0;text-align:left;margin-left:559.7pt;margin-top:460.9pt;width:29pt;height:5pt;z-index:-25105561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229" o:spid="_x0000_m3092" coordsize="3118,22677" o:spt="100" adj="0,,0" path="m,709r,l,22039r,l3118,22677r,l3118,r,l,709e">
            <v:stroke joinstyle="miter"/>
            <v:formulas/>
            <v:path o:connecttype="segments"/>
          </v:shapetype>
        </w:pict>
      </w:r>
      <w:r>
        <w:rPr>
          <w:noProof/>
        </w:rPr>
        <w:pict>
          <v:shape id="_x0000_s3091" type="#polygon229" style="position:absolute;left:0;text-align:left;margin-left:564.1pt;margin-top:116.65pt;width:31.2pt;height:226.75pt;z-index:-25157273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230" o:spid="_x0000_m3090" coordsize="3118,22677" o:spt="100" adj="0,,0" path="m,709r,l,22039r,l3118,22677r,l3118,r,l,709e">
            <v:stroke joinstyle="miter"/>
            <v:formulas/>
            <v:path o:connecttype="segments"/>
          </v:shapetype>
        </w:pict>
      </w:r>
      <w:r>
        <w:rPr>
          <w:noProof/>
        </w:rPr>
        <w:pict>
          <v:shape id="WS_polygon230" o:spid="_x0000_s3089" type="#polygon230" style="position:absolute;left:0;text-align:left;margin-left:564.1pt;margin-top:85.05pt;width:31.2pt;height:226.75pt;z-index:-25157171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258" o:spid="_x0000_m3088" coordsize="58677,83339" o:spt="100" adj="0,,0" path="m50,83289r,l58627,83289r,l58627,50r,l50,50r,l50,83289e">
            <v:stroke joinstyle="miter"/>
            <v:formulas/>
            <v:path o:connecttype="segments"/>
          </v:shapetype>
        </w:pict>
      </w:r>
      <w:r>
        <w:rPr>
          <w:noProof/>
        </w:rPr>
        <w:pict>
          <v:shape id="WS_polygon258" o:spid="_x0000_s3087" type="#polygon258" style="position:absolute;left:0;text-align:left;margin-left:4.25pt;margin-top:4.25pt;width:586.75pt;height:833.4pt;z-index:-2515706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w w:val="98"/>
          <w:sz w:val="20"/>
        </w:rPr>
        <w:t>http://www.eua.be/Libraries/publications-homepage-list/EUA_</w:t>
      </w:r>
    </w:p>
    <w:p w:rsidR="005A76FB" w:rsidRDefault="00D765A9" w:rsidP="005A76FB">
      <w:pPr>
        <w:spacing w:after="0" w:line="236" w:lineRule="exact"/>
        <w:ind w:left="1701" w:firstLine="567"/>
      </w:pPr>
    </w:p>
    <w:p w:rsidR="005A76FB" w:rsidRDefault="00D765A9" w:rsidP="005A76FB">
      <w:pPr>
        <w:spacing w:after="0" w:line="275" w:lineRule="exact"/>
        <w:ind w:left="1701"/>
      </w:pPr>
      <w:r>
        <w:rPr>
          <w:rFonts w:ascii="Times New Roman" w:hAnsi="Times New Roman" w:cs="Times New Roman"/>
          <w:noProof/>
          <w:color w:val="000000"/>
          <w:spacing w:val="-1"/>
          <w:w w:val="98"/>
          <w:sz w:val="20"/>
        </w:rPr>
        <w:t>Global_University_Rankings_and_Their_Impact_-_Report_II.pdf?sfvrsn=2</w:t>
      </w:r>
    </w:p>
    <w:p w:rsidR="005A76FB" w:rsidRDefault="00D765A9" w:rsidP="005A76FB">
      <w:pPr>
        <w:spacing w:after="0" w:line="228" w:lineRule="exact"/>
        <w:ind w:left="1701"/>
      </w:pPr>
    </w:p>
    <w:p w:rsidR="005A76FB" w:rsidRDefault="00D765A9" w:rsidP="005A76FB">
      <w:pPr>
        <w:spacing w:after="0" w:line="293" w:lineRule="exact"/>
        <w:ind w:left="1701"/>
      </w:pPr>
      <w:r>
        <w:rPr>
          <w:rFonts w:ascii="Times New Roman" w:hAnsi="Times New Roman" w:cs="Times New Roman"/>
          <w:noProof/>
          <w:color w:val="000000"/>
          <w:w w:val="98"/>
          <w:sz w:val="20"/>
        </w:rPr>
        <w:t>Sadlak,</w:t>
      </w:r>
      <w:r>
        <w:rPr>
          <w:rFonts w:ascii="Calibri" w:hAnsi="Calibri" w:cs="Calibri"/>
          <w:noProof/>
          <w:color w:val="000000"/>
          <w:spacing w:val="-4"/>
          <w:w w:val="98"/>
          <w:sz w:val="20"/>
        </w:rPr>
        <w:t>  </w:t>
      </w:r>
      <w:r>
        <w:rPr>
          <w:rFonts w:ascii="Times New Roman" w:hAnsi="Times New Roman" w:cs="Times New Roman"/>
          <w:noProof/>
          <w:color w:val="000000"/>
          <w:w w:val="98"/>
          <w:sz w:val="20"/>
        </w:rPr>
        <w:t>J.</w:t>
      </w:r>
      <w:r>
        <w:rPr>
          <w:rFonts w:ascii="Arial Unicode MS" w:hAnsi="Arial Unicode MS" w:cs="Arial Unicode MS"/>
          <w:noProof/>
          <w:color w:val="000000"/>
          <w:w w:val="98"/>
          <w:position w:val="1"/>
          <w:sz w:val="22"/>
        </w:rPr>
        <w:t>（</w:t>
      </w:r>
      <w:r>
        <w:rPr>
          <w:rFonts w:ascii="Times New Roman" w:hAnsi="Times New Roman" w:cs="Times New Roman"/>
          <w:noProof/>
          <w:color w:val="000000"/>
          <w:spacing w:val="-1"/>
          <w:w w:val="98"/>
          <w:sz w:val="20"/>
        </w:rPr>
        <w:t>2010</w:t>
      </w:r>
      <w:r>
        <w:rPr>
          <w:rFonts w:ascii="Arial Unicode MS" w:hAnsi="Arial Unicode MS" w:cs="Arial Unicode MS"/>
          <w:noProof/>
          <w:color w:val="000000"/>
          <w:w w:val="98"/>
          <w:position w:val="1"/>
          <w:sz w:val="22"/>
        </w:rPr>
        <w:t>）</w:t>
      </w:r>
      <w:r>
        <w:rPr>
          <w:rFonts w:ascii="Times New Roman" w:hAnsi="Times New Roman" w:cs="Times New Roman"/>
          <w:noProof/>
          <w:color w:val="000000"/>
          <w:spacing w:val="-2"/>
          <w:w w:val="98"/>
          <w:sz w:val="20"/>
        </w:rPr>
        <w:t>.</w:t>
      </w:r>
      <w:r>
        <w:rPr>
          <w:rFonts w:ascii="Calibri" w:hAnsi="Calibri" w:cs="Calibri"/>
          <w:i/>
          <w:noProof/>
          <w:color w:val="000000"/>
          <w:spacing w:val="-4"/>
          <w:w w:val="98"/>
          <w:sz w:val="22"/>
        </w:rPr>
        <w:t>  </w:t>
      </w:r>
      <w:r>
        <w:rPr>
          <w:rFonts w:ascii="Times New Roman" w:hAnsi="Times New Roman" w:cs="Times New Roman"/>
          <w:i/>
          <w:noProof/>
          <w:color w:val="000000"/>
          <w:w w:val="98"/>
          <w:sz w:val="22"/>
        </w:rPr>
        <w:t>Ranking</w:t>
      </w:r>
      <w:r>
        <w:rPr>
          <w:rFonts w:ascii="Calibri" w:hAnsi="Calibri" w:cs="Calibri"/>
          <w:i/>
          <w:noProof/>
          <w:color w:val="000000"/>
          <w:spacing w:val="-2"/>
          <w:w w:val="98"/>
          <w:sz w:val="22"/>
        </w:rPr>
        <w:t>  </w:t>
      </w:r>
      <w:r>
        <w:rPr>
          <w:rFonts w:ascii="Times New Roman" w:hAnsi="Times New Roman" w:cs="Times New Roman"/>
          <w:i/>
          <w:noProof/>
          <w:color w:val="000000"/>
          <w:w w:val="98"/>
          <w:sz w:val="22"/>
        </w:rPr>
        <w:t>in</w:t>
      </w:r>
      <w:r>
        <w:rPr>
          <w:rFonts w:ascii="Calibri" w:hAnsi="Calibri" w:cs="Calibri"/>
          <w:i/>
          <w:noProof/>
          <w:color w:val="000000"/>
          <w:spacing w:val="-2"/>
          <w:w w:val="98"/>
          <w:sz w:val="22"/>
        </w:rPr>
        <w:t>  </w:t>
      </w:r>
      <w:r>
        <w:rPr>
          <w:rFonts w:ascii="Times New Roman" w:hAnsi="Times New Roman" w:cs="Times New Roman"/>
          <w:i/>
          <w:noProof/>
          <w:color w:val="000000"/>
          <w:w w:val="98"/>
          <w:sz w:val="22"/>
        </w:rPr>
        <w:t>Higher</w:t>
      </w:r>
      <w:r>
        <w:rPr>
          <w:rFonts w:ascii="Calibri" w:hAnsi="Calibri" w:cs="Calibri"/>
          <w:i/>
          <w:noProof/>
          <w:color w:val="000000"/>
          <w:spacing w:val="-2"/>
          <w:w w:val="98"/>
          <w:sz w:val="22"/>
        </w:rPr>
        <w:t>  </w:t>
      </w:r>
      <w:r>
        <w:rPr>
          <w:rFonts w:ascii="Times New Roman" w:hAnsi="Times New Roman" w:cs="Times New Roman"/>
          <w:i/>
          <w:noProof/>
          <w:color w:val="000000"/>
          <w:w w:val="98"/>
          <w:sz w:val="22"/>
        </w:rPr>
        <w:t>Education:</w:t>
      </w:r>
      <w:r>
        <w:rPr>
          <w:rFonts w:ascii="Calibri" w:hAnsi="Calibri" w:cs="Calibri"/>
          <w:i/>
          <w:noProof/>
          <w:color w:val="000000"/>
          <w:spacing w:val="-2"/>
          <w:w w:val="98"/>
          <w:sz w:val="22"/>
        </w:rPr>
        <w:t>  </w:t>
      </w:r>
      <w:r>
        <w:rPr>
          <w:rFonts w:ascii="Times New Roman" w:hAnsi="Times New Roman" w:cs="Times New Roman"/>
          <w:i/>
          <w:noProof/>
          <w:color w:val="000000"/>
          <w:spacing w:val="-1"/>
          <w:w w:val="98"/>
          <w:sz w:val="22"/>
        </w:rPr>
        <w:t>Its</w:t>
      </w:r>
      <w:r>
        <w:rPr>
          <w:rFonts w:ascii="Calibri" w:hAnsi="Calibri" w:cs="Calibri"/>
          <w:i/>
          <w:noProof/>
          <w:color w:val="000000"/>
          <w:spacing w:val="-2"/>
          <w:w w:val="98"/>
          <w:sz w:val="22"/>
        </w:rPr>
        <w:t>  </w:t>
      </w:r>
      <w:r>
        <w:rPr>
          <w:rFonts w:ascii="Times New Roman" w:hAnsi="Times New Roman" w:cs="Times New Roman"/>
          <w:i/>
          <w:noProof/>
          <w:color w:val="000000"/>
          <w:w w:val="98"/>
          <w:sz w:val="22"/>
        </w:rPr>
        <w:t>Place</w:t>
      </w:r>
      <w:r>
        <w:rPr>
          <w:rFonts w:ascii="Calibri" w:hAnsi="Calibri" w:cs="Calibri"/>
          <w:i/>
          <w:noProof/>
          <w:color w:val="000000"/>
          <w:spacing w:val="-2"/>
          <w:w w:val="98"/>
          <w:sz w:val="22"/>
        </w:rPr>
        <w:t>  </w:t>
      </w:r>
      <w:r>
        <w:rPr>
          <w:rFonts w:ascii="Times New Roman" w:hAnsi="Times New Roman" w:cs="Times New Roman"/>
          <w:i/>
          <w:noProof/>
          <w:color w:val="000000"/>
          <w:w w:val="98"/>
          <w:sz w:val="22"/>
        </w:rPr>
        <w:t>and</w:t>
      </w:r>
      <w:r>
        <w:rPr>
          <w:rFonts w:ascii="Calibri" w:hAnsi="Calibri" w:cs="Calibri"/>
          <w:i/>
          <w:noProof/>
          <w:color w:val="000000"/>
          <w:spacing w:val="-2"/>
          <w:w w:val="98"/>
          <w:sz w:val="22"/>
        </w:rPr>
        <w:t>  </w:t>
      </w:r>
      <w:r>
        <w:rPr>
          <w:rFonts w:ascii="Times New Roman" w:hAnsi="Times New Roman" w:cs="Times New Roman"/>
          <w:i/>
          <w:noProof/>
          <w:color w:val="000000"/>
          <w:spacing w:val="-1"/>
          <w:w w:val="98"/>
          <w:sz w:val="22"/>
        </w:rPr>
        <w:t>impact</w:t>
      </w:r>
      <w:r>
        <w:rPr>
          <w:rFonts w:ascii="Times New Roman" w:hAnsi="Times New Roman" w:cs="Times New Roman"/>
          <w:noProof/>
          <w:color w:val="000000"/>
          <w:spacing w:val="-2"/>
          <w:w w:val="98"/>
          <w:sz w:val="20"/>
        </w:rPr>
        <w:t>.</w:t>
      </w:r>
      <w:r>
        <w:rPr>
          <w:rFonts w:ascii="Calibri" w:hAnsi="Calibri" w:cs="Calibri"/>
          <w:noProof/>
          <w:color w:val="000000"/>
          <w:spacing w:val="-4"/>
          <w:w w:val="98"/>
          <w:sz w:val="20"/>
        </w:rPr>
        <w:t>  </w:t>
      </w:r>
      <w:r>
        <w:rPr>
          <w:rFonts w:ascii="Times New Roman" w:hAnsi="Times New Roman" w:cs="Times New Roman"/>
          <w:noProof/>
          <w:color w:val="000000"/>
          <w:spacing w:val="-1"/>
          <w:w w:val="98"/>
          <w:sz w:val="20"/>
        </w:rPr>
        <w:t>Retrieved</w:t>
      </w:r>
      <w:r>
        <w:rPr>
          <w:rFonts w:ascii="Calibri" w:hAnsi="Calibri" w:cs="Calibri"/>
          <w:noProof/>
          <w:color w:val="000000"/>
          <w:spacing w:val="-4"/>
          <w:w w:val="98"/>
          <w:sz w:val="20"/>
        </w:rPr>
        <w:t>  </w:t>
      </w:r>
      <w:r>
        <w:rPr>
          <w:rFonts w:ascii="Times New Roman" w:hAnsi="Times New Roman" w:cs="Times New Roman"/>
          <w:noProof/>
          <w:color w:val="000000"/>
          <w:spacing w:val="-1"/>
          <w:w w:val="98"/>
          <w:sz w:val="20"/>
        </w:rPr>
        <w:t>from</w:t>
      </w:r>
      <w:r>
        <w:rPr>
          <w:rFonts w:ascii="Calibri" w:hAnsi="Calibri" w:cs="Calibri"/>
          <w:noProof/>
          <w:color w:val="000000"/>
          <w:spacing w:val="-4"/>
          <w:w w:val="98"/>
          <w:sz w:val="20"/>
        </w:rPr>
        <w:t>  </w:t>
      </w:r>
      <w:r>
        <w:rPr>
          <w:rFonts w:ascii="Times New Roman" w:hAnsi="Times New Roman" w:cs="Times New Roman"/>
          <w:noProof/>
          <w:color w:val="000000"/>
          <w:w w:val="98"/>
          <w:sz w:val="20"/>
        </w:rPr>
        <w:t>http://</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30" w:lineRule="exact"/>
        <w:ind w:left="2268"/>
      </w:pPr>
      <w:r>
        <w:rPr>
          <w:rFonts w:ascii="Times New Roman" w:hAnsi="Times New Roman" w:cs="Times New Roman"/>
          <w:noProof/>
          <w:color w:val="000000"/>
          <w:spacing w:val="-1"/>
          <w:w w:val="98"/>
          <w:sz w:val="20"/>
        </w:rPr>
        <w:lastRenderedPageBreak/>
        <w:t>www.educationarena.com/pdf/sample/sample-essay-sadlak.pdf</w:t>
      </w:r>
    </w:p>
    <w:p w:rsidR="005A76FB" w:rsidRDefault="00D765A9" w:rsidP="005A76FB">
      <w:pPr>
        <w:spacing w:after="0" w:line="240" w:lineRule="exact"/>
        <w:ind w:left="2268"/>
      </w:pPr>
      <w:r w:rsidRPr="00B3349A">
        <w:br w:type="column"/>
      </w: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240" w:lineRule="exact"/>
        <w:ind w:left="2268"/>
      </w:pPr>
    </w:p>
    <w:p w:rsidR="005A76FB" w:rsidRDefault="00D765A9" w:rsidP="005A76FB">
      <w:pPr>
        <w:spacing w:after="0" w:line="471" w:lineRule="exact"/>
        <w:ind w:left="2268"/>
      </w:pPr>
    </w:p>
    <w:p w:rsidR="005A76FB" w:rsidRDefault="00D765A9" w:rsidP="005A76FB">
      <w:pPr>
        <w:spacing w:after="0" w:line="263" w:lineRule="exact"/>
      </w:pPr>
      <w:r>
        <w:rPr>
          <w:rFonts w:ascii="Times New Roman" w:hAnsi="Times New Roman" w:cs="Times New Roman"/>
          <w:noProof/>
          <w:color w:val="000000"/>
          <w:spacing w:val="-1"/>
          <w:w w:val="96"/>
          <w:sz w:val="20"/>
        </w:rPr>
        <w:t>25</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9" w:lineRule="exact"/>
      </w:pPr>
      <w:r>
        <w:rPr>
          <w:rFonts w:ascii="Times New Roman" w:hAnsi="Times New Roman" w:cs="Times New Roman"/>
          <w:noProof/>
          <w:color w:val="FFFFFF"/>
          <w:spacing w:val="-5"/>
          <w:w w:val="93"/>
          <w:sz w:val="18"/>
        </w:rPr>
        <w:t>1</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高</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等</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教</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育</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政</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策</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檢</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討</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與</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對</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策</w:t>
      </w:r>
    </w:p>
    <w:p w:rsidR="005A76FB" w:rsidRDefault="00D765A9" w:rsidP="005A76FB">
      <w:pPr>
        <w:spacing w:after="0" w:line="378" w:lineRule="exact"/>
        <w:ind w:firstLine="33"/>
      </w:pPr>
      <w:r>
        <w:rPr>
          <w:rFonts w:ascii="Arial Unicode MS" w:hAnsi="Arial Unicode MS" w:cs="Arial Unicode MS"/>
          <w:noProof/>
          <w:color w:val="000000"/>
          <w:spacing w:val="-3"/>
          <w:w w:val="60"/>
          <w:sz w:val="18"/>
        </w:rPr>
        <w:t>大</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學</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爭</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世</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界</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排</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名</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的</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省</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思</w:t>
      </w:r>
    </w:p>
    <w:p w:rsidR="005A76FB" w:rsidRDefault="00D765A9" w:rsidP="005A76FB">
      <w:pPr>
        <w:spacing w:after="0" w:line="240" w:lineRule="exact"/>
        <w:ind w:firstLine="33"/>
      </w:pPr>
      <w:r w:rsidRPr="00B3349A">
        <w:br w:type="column"/>
      </w:r>
    </w:p>
    <w:p w:rsidR="005A76FB" w:rsidRDefault="00D765A9" w:rsidP="005A76FB">
      <w:pPr>
        <w:spacing w:after="0" w:line="284" w:lineRule="exact"/>
      </w:pPr>
      <w:r>
        <w:rPr>
          <w:rFonts w:ascii="Arial Unicode MS" w:hAnsi="Arial Unicode MS" w:cs="Arial Unicode MS"/>
          <w:noProof/>
          <w:color w:val="FFFFFF"/>
          <w:spacing w:val="-61"/>
          <w:w w:val="92"/>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44" w:lineRule="exact"/>
      </w:pPr>
      <w:r>
        <w:rPr>
          <w:rFonts w:ascii="Arial Unicode MS" w:hAnsi="Arial Unicode MS" w:cs="Arial Unicode MS"/>
          <w:noProof/>
          <w:color w:val="FFFFFF"/>
          <w:spacing w:val="-5"/>
          <w:w w:val="90"/>
          <w:sz w:val="20"/>
        </w:rPr>
        <w:t>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4" w:lineRule="exact"/>
      </w:pPr>
      <w:r>
        <w:rPr>
          <w:rFonts w:ascii="Arial Unicode MS" w:hAnsi="Arial Unicode MS" w:cs="Arial Unicode MS"/>
          <w:noProof/>
          <w:color w:val="FFFFFF"/>
          <w:spacing w:val="-5"/>
          <w:w w:val="88"/>
          <w:sz w:val="20"/>
        </w:rPr>
        <w:t>研</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4" w:lineRule="exact"/>
      </w:pPr>
      <w:r>
        <w:rPr>
          <w:rFonts w:ascii="Arial Unicode MS" w:hAnsi="Arial Unicode MS" w:cs="Arial Unicode MS"/>
          <w:noProof/>
          <w:color w:val="FFFFFF"/>
          <w:spacing w:val="-5"/>
          <w:w w:val="86"/>
          <w:sz w:val="20"/>
        </w:rPr>
        <w:t>討</w:t>
      </w:r>
    </w:p>
    <w:p w:rsidR="005A76FB" w:rsidRDefault="00D765A9" w:rsidP="005A76FB">
      <w:pPr>
        <w:widowControl/>
        <w:sectPr w:rsidR="005A76FB" w:rsidSect="005A76FB">
          <w:type w:val="continuous"/>
          <w:pgSz w:w="11906" w:h="16838"/>
          <w:pgMar w:top="0" w:right="0" w:bottom="0" w:left="0" w:header="0" w:footer="0" w:gutter="0"/>
          <w:cols w:num="7" w:space="720" w:equalWidth="0">
            <w:col w:w="9985" w:space="0"/>
            <w:col w:w="1411" w:space="0"/>
            <w:col w:w="100" w:space="0"/>
            <w:col w:w="0" w:space="0"/>
            <w:col w:w="0" w:space="0"/>
            <w:col w:w="0" w:space="0"/>
            <w:col w:w="410" w:space="0"/>
          </w:cols>
          <w:docGrid w:type="lines" w:linePitch="312"/>
        </w:sectPr>
      </w:pPr>
    </w:p>
    <w:p w:rsidR="005A76FB" w:rsidRDefault="00D765A9" w:rsidP="005A76FB">
      <w:pPr>
        <w:spacing w:after="0" w:line="240" w:lineRule="exact"/>
      </w:pPr>
      <w:bookmarkStart w:id="25" w:name="25"/>
      <w:bookmarkEnd w:id="2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693" w:firstLine="136"/>
      </w:pPr>
      <w:r>
        <w:rPr>
          <w:noProof/>
        </w:rPr>
        <w:pict>
          <v:shapetype id="polygon740" o:spid="_x0000_m3086" coordsize="34016,1701" o:spt="100" adj="0,,0" path="m,l,,34016,r,l34016,1701r,l,1701r,l,e">
            <v:stroke joinstyle="miter"/>
            <v:formulas/>
            <v:path o:connecttype="segments"/>
          </v:shapetype>
        </w:pict>
      </w:r>
      <w:r>
        <w:rPr>
          <w:noProof/>
        </w:rPr>
        <w:pict>
          <v:shape id="WS_polygon740" o:spid="_x0000_s3085" type="#polygon740" style="position:absolute;left:0;text-align:left;margin-left:85.05pt;margin-top:85.05pt;width:340.15pt;height:17pt;z-index:-251568640;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741" o:spid="_x0000_m3084" coordsize="8504,1701" o:spt="100" adj="0,,0" path="m,l,,8504,r,l8504,1701r,l,1701r,l,e">
            <v:stroke joinstyle="miter"/>
            <v:formulas/>
            <v:path o:connecttype="segments"/>
          </v:shapetype>
        </w:pict>
      </w:r>
      <w:r>
        <w:rPr>
          <w:noProof/>
        </w:rPr>
        <w:pict>
          <v:shape id="WS_polygon741" o:spid="_x0000_s3083" type="#polygon741" style="position:absolute;left:0;text-align:left;margin-left:425.2pt;margin-top:85.05pt;width:85.05pt;height:17pt;z-index:-251567616;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772" o:spid="_x0000_m3082" coordsize="58677,83339" o:spt="100" adj="0,,0" path="m50,83289r,l58627,83289r,l58627,50r,l50,50r,l50,83289e">
            <v:stroke joinstyle="miter"/>
            <v:formulas/>
            <v:path o:connecttype="segments"/>
          </v:shapetype>
        </w:pict>
      </w:r>
      <w:r>
        <w:rPr>
          <w:noProof/>
        </w:rPr>
        <w:pict>
          <v:shape id="WS_polygon772" o:spid="_x0000_s3081" type="#polygon772" style="position:absolute;left:0;text-align:left;margin-left:4.25pt;margin-top:4.25pt;width:586.75pt;height:833.4pt;z-index:-2515665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高等教育政策檢討與對策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大學爭世界排名的省思</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2</w:t>
      </w:r>
    </w:p>
    <w:p w:rsidR="005A76FB" w:rsidRDefault="00D765A9" w:rsidP="005A76FB">
      <w:pPr>
        <w:spacing w:after="0" w:line="240" w:lineRule="exact"/>
        <w:ind w:left="1693" w:firstLine="136"/>
      </w:pPr>
    </w:p>
    <w:p w:rsidR="005A76FB" w:rsidRDefault="00D765A9" w:rsidP="005A76FB">
      <w:pPr>
        <w:spacing w:after="0" w:line="240" w:lineRule="exact"/>
        <w:ind w:left="1693" w:firstLine="136"/>
      </w:pPr>
    </w:p>
    <w:p w:rsidR="005A76FB" w:rsidRDefault="00D765A9" w:rsidP="005A76FB">
      <w:pPr>
        <w:spacing w:after="0" w:line="645" w:lineRule="exact"/>
        <w:ind w:left="1693" w:firstLine="2649"/>
      </w:pPr>
      <w:r>
        <w:rPr>
          <w:rFonts w:ascii="Arial Unicode MS" w:hAnsi="Arial Unicode MS" w:cs="Arial Unicode MS"/>
          <w:noProof/>
          <w:color w:val="000000"/>
          <w:sz w:val="46"/>
        </w:rPr>
        <w:t>世界大學排名下</w:t>
      </w:r>
    </w:p>
    <w:p w:rsidR="005A76FB" w:rsidRDefault="00D765A9" w:rsidP="005A76FB">
      <w:pPr>
        <w:spacing w:after="0" w:line="600" w:lineRule="exact"/>
        <w:ind w:left="1693" w:firstLine="2257"/>
      </w:pPr>
      <w:r>
        <w:rPr>
          <w:rFonts w:ascii="Arial Unicode MS" w:hAnsi="Arial Unicode MS" w:cs="Arial Unicode MS"/>
          <w:noProof/>
          <w:color w:val="000000"/>
          <w:sz w:val="46"/>
        </w:rPr>
        <w:t>臺灣高教如何突圍</w:t>
      </w:r>
      <w:r>
        <w:rPr>
          <w:rFonts w:ascii="Calibri" w:hAnsi="Calibri" w:cs="Calibri"/>
          <w:b/>
          <w:noProof/>
          <w:color w:val="000000"/>
          <w:spacing w:val="-42"/>
          <w:sz w:val="46"/>
        </w:rPr>
        <w:t> </w:t>
      </w:r>
      <w:r>
        <w:rPr>
          <w:rFonts w:ascii="文泉驛微米黑" w:hAnsi="文泉驛微米黑" w:cs="文泉驛微米黑"/>
          <w:b/>
          <w:noProof/>
          <w:color w:val="000000"/>
          <w:spacing w:val="-14"/>
          <w:w w:val="95"/>
          <w:sz w:val="46"/>
        </w:rPr>
        <w:t>?</w:t>
      </w:r>
    </w:p>
    <w:p w:rsidR="005A76FB" w:rsidRDefault="00D765A9" w:rsidP="005A76FB">
      <w:pPr>
        <w:spacing w:after="0" w:line="240" w:lineRule="exact"/>
        <w:ind w:left="1693" w:firstLine="2257"/>
      </w:pPr>
    </w:p>
    <w:p w:rsidR="005A76FB" w:rsidRDefault="00D765A9" w:rsidP="005A76FB">
      <w:pPr>
        <w:spacing w:after="0" w:line="240" w:lineRule="exact"/>
        <w:ind w:left="1693" w:firstLine="2257"/>
      </w:pPr>
    </w:p>
    <w:p w:rsidR="005A76FB" w:rsidRDefault="00D765A9" w:rsidP="005A76FB">
      <w:pPr>
        <w:spacing w:after="0" w:line="378" w:lineRule="exact"/>
        <w:ind w:left="1693" w:firstLine="3856"/>
      </w:pPr>
      <w:r>
        <w:rPr>
          <w:rFonts w:ascii="Arial Unicode MS" w:hAnsi="Arial Unicode MS" w:cs="Arial Unicode MS"/>
          <w:noProof/>
          <w:color w:val="000000"/>
          <w:spacing w:val="-1"/>
          <w:sz w:val="26"/>
        </w:rPr>
        <w:t>周祝瑛</w:t>
      </w:r>
    </w:p>
    <w:p w:rsidR="005A76FB" w:rsidRDefault="00D765A9" w:rsidP="005A76FB">
      <w:pPr>
        <w:spacing w:after="0" w:line="323" w:lineRule="exact"/>
        <w:ind w:left="1693" w:firstLine="3159"/>
      </w:pPr>
      <w:r>
        <w:rPr>
          <w:rFonts w:ascii="Arial Unicode MS" w:hAnsi="Arial Unicode MS" w:cs="Arial Unicode MS"/>
          <w:noProof/>
          <w:color w:val="000000"/>
          <w:sz w:val="20"/>
        </w:rPr>
        <w:t>國立政治大學教育系教授</w:t>
      </w:r>
    </w:p>
    <w:p w:rsidR="005A76FB" w:rsidRDefault="00D765A9" w:rsidP="005A76FB">
      <w:pPr>
        <w:spacing w:after="0" w:line="240" w:lineRule="exact"/>
        <w:ind w:left="1693" w:firstLine="3159"/>
      </w:pPr>
    </w:p>
    <w:p w:rsidR="005A76FB" w:rsidRDefault="00D765A9" w:rsidP="005A76FB">
      <w:pPr>
        <w:spacing w:after="0" w:line="240" w:lineRule="exact"/>
        <w:ind w:left="1693" w:firstLine="3159"/>
      </w:pPr>
    </w:p>
    <w:p w:rsidR="005A76FB" w:rsidRDefault="00D765A9" w:rsidP="005A76FB">
      <w:pPr>
        <w:spacing w:after="0" w:line="240" w:lineRule="exact"/>
        <w:ind w:left="1693" w:firstLine="3159"/>
      </w:pPr>
    </w:p>
    <w:p w:rsidR="005A76FB" w:rsidRDefault="00D765A9" w:rsidP="005A76FB">
      <w:pPr>
        <w:spacing w:after="0" w:line="346" w:lineRule="exact"/>
        <w:ind w:left="1693" w:firstLine="461"/>
      </w:pPr>
      <w:r>
        <w:rPr>
          <w:rFonts w:ascii="Arial Unicode MS" w:hAnsi="Arial Unicode MS" w:cs="Arial Unicode MS"/>
          <w:noProof/>
          <w:color w:val="000000"/>
          <w:spacing w:val="-1"/>
          <w:sz w:val="24"/>
        </w:rPr>
        <w:t>近幾年來，國際上不少世界大學排行榜公布名次，臺灣大學出現在</w:t>
      </w:r>
      <w:r>
        <w:rPr>
          <w:rFonts w:ascii="Calibri" w:hAnsi="Calibri" w:cs="Calibri"/>
          <w:noProof/>
          <w:color w:val="000000"/>
          <w:sz w:val="22"/>
        </w:rPr>
        <w:t> </w:t>
      </w:r>
      <w:r>
        <w:rPr>
          <w:rFonts w:ascii="Times New Roman" w:hAnsi="Times New Roman" w:cs="Times New Roman"/>
          <w:noProof/>
          <w:color w:val="000000"/>
          <w:spacing w:val="-1"/>
          <w:sz w:val="22"/>
        </w:rPr>
        <w:t>76</w:t>
      </w:r>
      <w:r>
        <w:rPr>
          <w:rFonts w:ascii="Calibri" w:hAnsi="Calibri" w:cs="Calibri"/>
          <w:noProof/>
          <w:color w:val="000000"/>
          <w:sz w:val="24"/>
        </w:rPr>
        <w:t> </w:t>
      </w:r>
      <w:r>
        <w:rPr>
          <w:rFonts w:ascii="Arial Unicode MS" w:hAnsi="Arial Unicode MS" w:cs="Arial Unicode MS"/>
          <w:noProof/>
          <w:color w:val="000000"/>
          <w:sz w:val="24"/>
        </w:rPr>
        <w:t>到</w:t>
      </w:r>
      <w:r>
        <w:rPr>
          <w:rFonts w:ascii="Calibri" w:hAnsi="Calibri" w:cs="Calibri"/>
          <w:noProof/>
          <w:color w:val="000000"/>
          <w:sz w:val="22"/>
        </w:rPr>
        <w:t> </w:t>
      </w:r>
      <w:r>
        <w:rPr>
          <w:rFonts w:ascii="Times New Roman" w:hAnsi="Times New Roman" w:cs="Times New Roman"/>
          <w:noProof/>
          <w:color w:val="000000"/>
          <w:spacing w:val="-1"/>
          <w:sz w:val="22"/>
        </w:rPr>
        <w:t>150</w:t>
      </w:r>
    </w:p>
    <w:p w:rsidR="005A76FB" w:rsidRDefault="00D765A9" w:rsidP="005A76FB">
      <w:pPr>
        <w:spacing w:after="0" w:line="384" w:lineRule="exact"/>
        <w:ind w:left="1693" w:firstLine="7"/>
      </w:pPr>
      <w:r>
        <w:rPr>
          <w:rFonts w:ascii="Arial Unicode MS" w:hAnsi="Arial Unicode MS" w:cs="Arial Unicode MS"/>
          <w:noProof/>
          <w:color w:val="000000"/>
          <w:sz w:val="24"/>
        </w:rPr>
        <w:t>名的排</w:t>
      </w:r>
      <w:r>
        <w:rPr>
          <w:rFonts w:ascii="文泉驛微米黑" w:hAnsi="文泉驛微米黑" w:cs="文泉驛微米黑"/>
          <w:noProof/>
          <w:color w:val="000000"/>
          <w:sz w:val="24"/>
        </w:rPr>
        <w:t>名。</w:t>
      </w:r>
      <w:r>
        <w:rPr>
          <w:rFonts w:ascii="Arial Unicode MS" w:hAnsi="Arial Unicode MS" w:cs="Arial Unicode MS"/>
          <w:noProof/>
          <w:color w:val="000000"/>
          <w:sz w:val="24"/>
        </w:rPr>
        <w:t>由於受</w:t>
      </w:r>
      <w:r>
        <w:rPr>
          <w:rFonts w:ascii="文泉驛微米黑" w:hAnsi="文泉驛微米黑" w:cs="文泉驛微米黑"/>
          <w:noProof/>
          <w:color w:val="000000"/>
          <w:sz w:val="24"/>
        </w:rPr>
        <w:t>到「全</w:t>
      </w:r>
      <w:r>
        <w:rPr>
          <w:rFonts w:ascii="Arial Unicode MS" w:hAnsi="Arial Unicode MS" w:cs="Arial Unicode MS"/>
          <w:noProof/>
          <w:color w:val="000000"/>
          <w:sz w:val="24"/>
        </w:rPr>
        <w:t>球化競爭壓力</w:t>
      </w:r>
      <w:r>
        <w:rPr>
          <w:rFonts w:ascii="文泉驛微米黑" w:hAnsi="文泉驛微米黑" w:cs="文泉驛微米黑"/>
          <w:noProof/>
          <w:color w:val="000000"/>
          <w:spacing w:val="-19"/>
          <w:sz w:val="24"/>
        </w:rPr>
        <w:t>」、「國</w:t>
      </w:r>
      <w:r>
        <w:rPr>
          <w:rFonts w:ascii="Arial Unicode MS" w:hAnsi="Arial Unicode MS" w:cs="Arial Unicode MS"/>
          <w:noProof/>
          <w:color w:val="000000"/>
          <w:sz w:val="24"/>
        </w:rPr>
        <w:t>際性標準化</w:t>
      </w:r>
      <w:r>
        <w:rPr>
          <w:rFonts w:ascii="文泉驛微米黑" w:hAnsi="文泉驛微米黑" w:cs="文泉驛微米黑"/>
          <w:noProof/>
          <w:color w:val="000000"/>
          <w:sz w:val="24"/>
        </w:rPr>
        <w:t>」與「全</w:t>
      </w:r>
      <w:r>
        <w:rPr>
          <w:rFonts w:ascii="Arial Unicode MS" w:hAnsi="Arial Unicode MS" w:cs="Arial Unicode MS"/>
          <w:noProof/>
          <w:color w:val="000000"/>
          <w:sz w:val="24"/>
        </w:rPr>
        <w:t>球人才競爭</w:t>
      </w:r>
      <w:r>
        <w:rPr>
          <w:rFonts w:ascii="文泉驛微米黑" w:hAnsi="文泉驛微米黑" w:cs="文泉驛微米黑"/>
          <w:noProof/>
          <w:color w:val="000000"/>
          <w:sz w:val="24"/>
        </w:rPr>
        <w:t>」</w:t>
      </w:r>
    </w:p>
    <w:p w:rsidR="005A76FB" w:rsidRDefault="00D765A9" w:rsidP="005A76FB">
      <w:pPr>
        <w:spacing w:after="0" w:line="400" w:lineRule="exact"/>
        <w:ind w:left="1693" w:firstLine="7"/>
      </w:pPr>
      <w:r>
        <w:rPr>
          <w:rFonts w:ascii="文泉驛微米黑" w:hAnsi="文泉驛微米黑" w:cs="文泉驛微米黑"/>
          <w:noProof/>
          <w:color w:val="000000"/>
          <w:spacing w:val="-1"/>
          <w:sz w:val="24"/>
        </w:rPr>
        <w:t>等影響，各國紛紛投入各種國際性評量，其中像上海交大、倫敦《泰晤士報》高</w:t>
      </w:r>
    </w:p>
    <w:p w:rsidR="005A76FB" w:rsidRDefault="00D765A9" w:rsidP="005A76FB">
      <w:pPr>
        <w:spacing w:after="0" w:line="416" w:lineRule="exact"/>
        <w:ind w:left="1693" w:firstLine="8"/>
      </w:pPr>
      <w:r>
        <w:rPr>
          <w:rFonts w:ascii="Arial Unicode MS" w:hAnsi="Arial Unicode MS" w:cs="Arial Unicode MS"/>
          <w:noProof/>
          <w:color w:val="000000"/>
          <w:sz w:val="24"/>
        </w:rPr>
        <w:t>教版與</w:t>
      </w:r>
      <w:r>
        <w:rPr>
          <w:rFonts w:ascii="Calibri" w:hAnsi="Calibri" w:cs="Calibri"/>
          <w:noProof/>
          <w:color w:val="000000"/>
          <w:spacing w:val="-9"/>
          <w:sz w:val="22"/>
        </w:rPr>
        <w:t> </w:t>
      </w:r>
      <w:r>
        <w:rPr>
          <w:rFonts w:ascii="Times New Roman" w:hAnsi="Times New Roman" w:cs="Times New Roman"/>
          <w:noProof/>
          <w:color w:val="000000"/>
          <w:spacing w:val="-1"/>
          <w:sz w:val="22"/>
        </w:rPr>
        <w:t>QS</w:t>
      </w:r>
      <w:r>
        <w:rPr>
          <w:rFonts w:ascii="Calibri" w:hAnsi="Calibri" w:cs="Calibri"/>
          <w:noProof/>
          <w:color w:val="000000"/>
          <w:spacing w:val="-28"/>
          <w:sz w:val="24"/>
        </w:rPr>
        <w:t> </w:t>
      </w:r>
      <w:r>
        <w:rPr>
          <w:rFonts w:ascii="文泉驛微米黑" w:hAnsi="文泉驛微米黑" w:cs="文泉驛微米黑"/>
          <w:noProof/>
          <w:color w:val="000000"/>
          <w:sz w:val="24"/>
        </w:rPr>
        <w:t>等旗下的世界百大排行，影響各國出現「進入百大集體焦慮」，紛紛投</w:t>
      </w:r>
    </w:p>
    <w:p w:rsidR="005A76FB" w:rsidRDefault="00D765A9" w:rsidP="005A76FB">
      <w:pPr>
        <w:spacing w:after="0" w:line="384" w:lineRule="exact"/>
        <w:ind w:left="1693" w:firstLine="10"/>
      </w:pPr>
      <w:r>
        <w:rPr>
          <w:rFonts w:ascii="文泉驛微米黑" w:hAnsi="文泉驛微米黑" w:cs="文泉驛微米黑"/>
          <w:noProof/>
          <w:color w:val="000000"/>
          <w:sz w:val="24"/>
        </w:rPr>
        <w:t>入鉅資，打造世界一流大學。為此，許多歐美甚至對岸的大學與研究單位，一方</w:t>
      </w:r>
    </w:p>
    <w:p w:rsidR="005A76FB" w:rsidRDefault="00D765A9" w:rsidP="005A76FB">
      <w:pPr>
        <w:spacing w:after="0" w:line="400" w:lineRule="exact"/>
        <w:ind w:left="1693" w:firstLine="7"/>
      </w:pPr>
      <w:r>
        <w:rPr>
          <w:rFonts w:ascii="Arial Unicode MS" w:hAnsi="Arial Unicode MS" w:cs="Arial Unicode MS"/>
          <w:noProof/>
          <w:color w:val="000000"/>
          <w:spacing w:val="-1"/>
          <w:sz w:val="24"/>
        </w:rPr>
        <w:t>面透過整併與機構整等改造，一方面引進外部評鑑機制與人員調整等途徑，希望</w:t>
      </w:r>
    </w:p>
    <w:p w:rsidR="005A76FB" w:rsidRDefault="00D765A9" w:rsidP="005A76FB">
      <w:pPr>
        <w:spacing w:after="0" w:line="400" w:lineRule="exact"/>
        <w:ind w:left="1693" w:firstLine="11"/>
      </w:pPr>
      <w:r>
        <w:rPr>
          <w:rFonts w:ascii="文泉驛微米黑" w:hAnsi="文泉驛微米黑" w:cs="文泉驛微米黑"/>
          <w:noProof/>
          <w:color w:val="000000"/>
          <w:sz w:val="24"/>
        </w:rPr>
        <w:t>為原有的機構注入新的動能與誘因，以大幅提升組織的效率與效能。</w:t>
      </w:r>
    </w:p>
    <w:p w:rsidR="005A76FB" w:rsidRDefault="00D765A9" w:rsidP="005A76FB">
      <w:pPr>
        <w:spacing w:after="0" w:line="240" w:lineRule="exact"/>
        <w:ind w:left="1693" w:firstLine="11"/>
      </w:pPr>
    </w:p>
    <w:p w:rsidR="005A76FB" w:rsidRDefault="00D765A9" w:rsidP="005A76FB">
      <w:pPr>
        <w:spacing w:after="0" w:line="415" w:lineRule="exact"/>
        <w:ind w:left="1693" w:firstLine="464"/>
      </w:pPr>
      <w:r>
        <w:rPr>
          <w:rFonts w:ascii="文泉驛微米黑" w:hAnsi="文泉驛微米黑" w:cs="文泉驛微米黑"/>
          <w:noProof/>
          <w:color w:val="000000"/>
          <w:spacing w:val="-1"/>
          <w:sz w:val="24"/>
        </w:rPr>
        <w:t>相對於先進國家對於世界百大的投資，臺灣在高教規模經濟與資源有限、學</w:t>
      </w:r>
    </w:p>
    <w:p w:rsidR="005A76FB" w:rsidRDefault="00D765A9" w:rsidP="005A76FB">
      <w:pPr>
        <w:spacing w:after="0" w:line="400" w:lineRule="exact"/>
        <w:ind w:left="1693" w:firstLine="10"/>
      </w:pPr>
      <w:r>
        <w:rPr>
          <w:rFonts w:ascii="文泉驛微米黑" w:hAnsi="文泉驛微米黑" w:cs="文泉驛微米黑"/>
          <w:noProof/>
          <w:color w:val="000000"/>
          <w:sz w:val="24"/>
        </w:rPr>
        <w:t>雜費調漲層層受限、大學教師待遇二、三十年來成長偏低等情況下，如欲締造世</w:t>
      </w:r>
    </w:p>
    <w:p w:rsidR="005A76FB" w:rsidRDefault="00D765A9" w:rsidP="005A76FB">
      <w:pPr>
        <w:spacing w:after="0" w:line="400" w:lineRule="exact"/>
        <w:ind w:left="1693" w:firstLine="10"/>
      </w:pPr>
      <w:r>
        <w:rPr>
          <w:rFonts w:ascii="Arial Unicode MS" w:hAnsi="Arial Unicode MS" w:cs="Arial Unicode MS"/>
          <w:noProof/>
          <w:color w:val="000000"/>
          <w:spacing w:val="-1"/>
          <w:sz w:val="24"/>
        </w:rPr>
        <w:t>界一流的研究與教學機構，防止一流人才外流，建立與國際學術社群暢通無阻的</w:t>
      </w:r>
    </w:p>
    <w:p w:rsidR="005A76FB" w:rsidRDefault="00D765A9" w:rsidP="005A76FB">
      <w:pPr>
        <w:spacing w:after="0" w:line="400" w:lineRule="exact"/>
        <w:ind w:left="1693" w:firstLine="14"/>
      </w:pPr>
      <w:r>
        <w:rPr>
          <w:rFonts w:ascii="Arial Unicode MS" w:hAnsi="Arial Unicode MS" w:cs="Arial Unicode MS"/>
          <w:noProof/>
          <w:color w:val="000000"/>
          <w:sz w:val="24"/>
        </w:rPr>
        <w:t>連繫與合作，有必要集中全國高教資源，打造至少一所一流的研究型大學，由政</w:t>
      </w:r>
    </w:p>
    <w:p w:rsidR="005A76FB" w:rsidRDefault="00D765A9" w:rsidP="005A76FB">
      <w:pPr>
        <w:spacing w:after="0" w:line="400" w:lineRule="exact"/>
        <w:ind w:left="1693" w:firstLine="14"/>
      </w:pPr>
      <w:r>
        <w:rPr>
          <w:rFonts w:ascii="文泉驛微米黑" w:hAnsi="文泉驛微米黑" w:cs="文泉驛微米黑"/>
          <w:noProof/>
          <w:color w:val="000000"/>
          <w:spacing w:val="-8"/>
          <w:sz w:val="24"/>
        </w:rPr>
        <w:t>府提供長期的「穩定經費」、「尊重學術自由」、「重視研究出版」、「招募國際一流</w:t>
      </w:r>
    </w:p>
    <w:p w:rsidR="005A76FB" w:rsidRDefault="00D765A9" w:rsidP="005A76FB">
      <w:pPr>
        <w:spacing w:after="0" w:line="399" w:lineRule="exact"/>
        <w:ind w:left="1693" w:firstLine="6"/>
      </w:pPr>
      <w:r>
        <w:rPr>
          <w:rFonts w:ascii="文泉驛微米黑" w:hAnsi="文泉驛微米黑" w:cs="文泉驛微米黑"/>
          <w:noProof/>
          <w:color w:val="000000"/>
          <w:spacing w:val="-1"/>
          <w:sz w:val="24"/>
        </w:rPr>
        <w:t>教授」，建立世界一級的研究中心，提供臺灣一流人才就學與就業機會等。</w:t>
      </w:r>
    </w:p>
    <w:p w:rsidR="005A76FB" w:rsidRDefault="00D765A9" w:rsidP="005A76FB">
      <w:pPr>
        <w:spacing w:after="0" w:line="240" w:lineRule="exact"/>
        <w:ind w:left="1693" w:firstLine="6"/>
      </w:pPr>
    </w:p>
    <w:p w:rsidR="005A76FB" w:rsidRDefault="00D765A9" w:rsidP="005A76FB">
      <w:pPr>
        <w:spacing w:after="0" w:line="415" w:lineRule="exact"/>
        <w:ind w:left="1693" w:firstLine="459"/>
      </w:pPr>
      <w:r>
        <w:rPr>
          <w:rFonts w:ascii="Arial Unicode MS" w:hAnsi="Arial Unicode MS" w:cs="Arial Unicode MS"/>
          <w:noProof/>
          <w:color w:val="000000"/>
          <w:sz w:val="24"/>
        </w:rPr>
        <w:t>為此，本人謹提出三點建議：</w:t>
      </w:r>
    </w:p>
    <w:p w:rsidR="005A76FB" w:rsidRDefault="00D765A9" w:rsidP="005A76FB">
      <w:pPr>
        <w:spacing w:after="0" w:line="240" w:lineRule="exact"/>
        <w:ind w:left="1693" w:firstLine="459"/>
      </w:pPr>
    </w:p>
    <w:p w:rsidR="005A76FB" w:rsidRDefault="00D765A9" w:rsidP="005A76FB">
      <w:pPr>
        <w:spacing w:after="0" w:line="415" w:lineRule="exact"/>
        <w:ind w:left="1693" w:firstLine="459"/>
      </w:pPr>
      <w:r>
        <w:rPr>
          <w:rFonts w:ascii="Arial Unicode MS" w:hAnsi="Arial Unicode MS" w:cs="Arial Unicode MS"/>
          <w:noProof/>
          <w:color w:val="000000"/>
          <w:spacing w:val="-1"/>
          <w:sz w:val="24"/>
        </w:rPr>
        <w:t>首先，推動臺大與中研院的整併：從國際上高等教育的組織改造與整併等趨</w:t>
      </w:r>
    </w:p>
    <w:p w:rsidR="005A76FB" w:rsidRDefault="00D765A9" w:rsidP="005A76FB">
      <w:pPr>
        <w:spacing w:after="0" w:line="400" w:lineRule="exact"/>
        <w:ind w:left="1693" w:firstLine="5"/>
      </w:pPr>
      <w:r>
        <w:rPr>
          <w:rFonts w:ascii="文泉驛微米黑" w:hAnsi="文泉驛微米黑" w:cs="文泉驛微米黑"/>
          <w:noProof/>
          <w:color w:val="000000"/>
          <w:sz w:val="24"/>
        </w:rPr>
        <w:t>勢中，除了強、弱的大學相互整併外，最近也出現所謂「強強合併」的呼聲。結</w:t>
      </w:r>
    </w:p>
    <w:p w:rsidR="005A76FB" w:rsidRDefault="00D765A9" w:rsidP="005A76FB">
      <w:pPr>
        <w:spacing w:after="0" w:line="400" w:lineRule="exact"/>
        <w:ind w:left="1693" w:firstLine="2"/>
      </w:pPr>
      <w:r>
        <w:rPr>
          <w:rFonts w:ascii="Arial Unicode MS" w:hAnsi="Arial Unicode MS" w:cs="Arial Unicode MS"/>
          <w:noProof/>
          <w:color w:val="000000"/>
          <w:spacing w:val="-1"/>
          <w:sz w:val="24"/>
        </w:rPr>
        <w:t>合現有合作關係的夥伴大學與研究機構，轉型成新的大學組織，在短期內提升整</w:t>
      </w:r>
    </w:p>
    <w:p w:rsidR="005A76FB" w:rsidRDefault="00D765A9" w:rsidP="005A76FB">
      <w:pPr>
        <w:spacing w:after="0" w:line="400" w:lineRule="exact"/>
        <w:ind w:left="1693" w:firstLine="6"/>
      </w:pPr>
      <w:r>
        <w:rPr>
          <w:rFonts w:ascii="文泉驛微米黑" w:hAnsi="文泉驛微米黑" w:cs="文泉驛微米黑"/>
          <w:noProof/>
          <w:color w:val="000000"/>
          <w:sz w:val="24"/>
        </w:rPr>
        <w:t>體的學術能量、產出與教育品質。因此，以臺灣現有的條件下，臺大如果能夠邀</w:t>
      </w:r>
    </w:p>
    <w:p w:rsidR="005A76FB" w:rsidRDefault="00D765A9" w:rsidP="005A76FB">
      <w:pPr>
        <w:spacing w:after="0" w:line="400" w:lineRule="exact"/>
        <w:ind w:left="1693" w:firstLine="3"/>
      </w:pPr>
      <w:r>
        <w:rPr>
          <w:rFonts w:ascii="Arial Unicode MS" w:hAnsi="Arial Unicode MS" w:cs="Arial Unicode MS"/>
          <w:noProof/>
          <w:color w:val="000000"/>
          <w:sz w:val="24"/>
        </w:rPr>
        <w:t>請其長期學術夥伴的中央研究院加入，憑藉後者近千人的世界級研究人力與研究</w:t>
      </w:r>
    </w:p>
    <w:p w:rsidR="005A76FB" w:rsidRDefault="00D765A9" w:rsidP="005A76FB">
      <w:pPr>
        <w:spacing w:after="0" w:line="400" w:lineRule="exact"/>
        <w:ind w:left="1693" w:firstLine="2"/>
      </w:pPr>
      <w:r>
        <w:rPr>
          <w:rFonts w:ascii="文泉驛微米黑" w:hAnsi="文泉驛微米黑" w:cs="文泉驛微米黑"/>
          <w:noProof/>
          <w:color w:val="000000"/>
          <w:sz w:val="24"/>
        </w:rPr>
        <w:t>成果、百餘億充沛的預算經費、遍及全球的院士與廣大學術人脈，在「強強合併」</w:t>
      </w:r>
    </w:p>
    <w:p w:rsidR="005A76FB" w:rsidRDefault="00D765A9" w:rsidP="005A76FB">
      <w:pPr>
        <w:spacing w:after="0" w:line="400" w:lineRule="exact"/>
        <w:ind w:left="1693" w:firstLine="2"/>
      </w:pPr>
      <w:r>
        <w:rPr>
          <w:rFonts w:ascii="Arial Unicode MS" w:hAnsi="Arial Unicode MS" w:cs="Arial Unicode MS"/>
          <w:noProof/>
          <w:color w:val="000000"/>
          <w:sz w:val="24"/>
        </w:rPr>
        <w:t>下，必可一舉締造雙贏局面，在短期內即可為臺灣樹立世界百大與亞洲一流學</w:t>
      </w:r>
    </w:p>
    <w:p w:rsidR="005A76FB" w:rsidRDefault="00D765A9" w:rsidP="005A76FB">
      <w:pPr>
        <w:spacing w:after="0" w:line="400" w:lineRule="exact"/>
        <w:ind w:left="1693"/>
      </w:pPr>
      <w:r>
        <w:rPr>
          <w:rFonts w:ascii="文泉驛微米黑" w:hAnsi="文泉驛微米黑" w:cs="文泉驛微米黑"/>
          <w:noProof/>
          <w:color w:val="000000"/>
          <w:sz w:val="24"/>
        </w:rPr>
        <w:t>府。</w:t>
      </w:r>
    </w:p>
    <w:p w:rsidR="005A76FB" w:rsidRDefault="00D765A9" w:rsidP="005A76FB">
      <w:pPr>
        <w:spacing w:after="0" w:line="240" w:lineRule="exact"/>
        <w:ind w:left="1693"/>
      </w:pPr>
    </w:p>
    <w:p w:rsidR="005A76FB" w:rsidRDefault="00D765A9" w:rsidP="005A76FB">
      <w:pPr>
        <w:spacing w:after="0" w:line="240" w:lineRule="exact"/>
        <w:ind w:left="1693"/>
      </w:pPr>
    </w:p>
    <w:p w:rsidR="005A76FB" w:rsidRDefault="00D765A9" w:rsidP="005A76FB">
      <w:pPr>
        <w:spacing w:after="0" w:line="350" w:lineRule="exact"/>
        <w:ind w:left="1693" w:firstLine="7"/>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26</w:t>
      </w:r>
    </w:p>
    <w:p w:rsidR="005A76FB" w:rsidRDefault="00D765A9" w:rsidP="005A76FB">
      <w:pPr>
        <w:spacing w:after="0" w:line="240" w:lineRule="exact"/>
      </w:pPr>
      <w:bookmarkStart w:id="26" w:name="26"/>
      <w:bookmarkEnd w:id="2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578" w:firstLine="882"/>
      </w:pPr>
      <w:r>
        <w:rPr>
          <w:noProof/>
        </w:rPr>
        <w:pict>
          <v:shape id="wondershare_907" o:spid="_x0000_s3080" type="#_x0000_t202" style="position:absolute;left:0;text-align:left;margin-left:559.7pt;margin-top:460.9pt;width:29pt;height:5pt;z-index:-25105459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80" o:spid="_x0000_s3079" type="#_x0000_t75" style="position:absolute;left:0;text-align:left;margin-left:3pt;margin-top:3pt;width:592.3pt;height:836pt;z-index:-251565568;mso-position-horizontal-relative:page;mso-position-vertical-relative:page">
            <v:imagedata r:id="rId46" o:title=""/>
            <w10:wrap anchorx="page" anchory="page"/>
          </v:shape>
        </w:pict>
      </w:r>
      <w:r>
        <w:rPr>
          <w:rFonts w:ascii="Arial Unicode MS" w:hAnsi="Arial Unicode MS" w:cs="Arial Unicode MS"/>
          <w:noProof/>
          <w:color w:val="000000"/>
          <w:w w:val="98"/>
          <w:sz w:val="24"/>
        </w:rPr>
        <w:t>其次，從百大排名中找出臺灣高教的利基與定位：筆者曾經比較世界上七</w:t>
      </w:r>
    </w:p>
    <w:p w:rsidR="005A76FB" w:rsidRDefault="00D765A9" w:rsidP="005A76FB">
      <w:pPr>
        <w:spacing w:after="0" w:line="400" w:lineRule="exact"/>
        <w:ind w:left="1578" w:firstLine="120"/>
      </w:pPr>
      <w:r>
        <w:rPr>
          <w:rFonts w:ascii="文泉驛微米黑" w:hAnsi="文泉驛微米黑" w:cs="文泉驛微米黑"/>
          <w:noProof/>
          <w:color w:val="000000"/>
          <w:w w:val="98"/>
          <w:sz w:val="24"/>
        </w:rPr>
        <w:t>所以人文社會科學為主的大學，根據政府投資、學費、教師薪資等各方面進行評</w:t>
      </w:r>
    </w:p>
    <w:p w:rsidR="005A76FB" w:rsidRDefault="00D765A9" w:rsidP="005A76FB">
      <w:pPr>
        <w:spacing w:after="0" w:line="400" w:lineRule="exact"/>
        <w:ind w:left="1578" w:firstLine="120"/>
      </w:pPr>
      <w:r>
        <w:rPr>
          <w:rFonts w:ascii="文泉驛微米黑" w:hAnsi="文泉驛微米黑" w:cs="文泉驛微米黑"/>
          <w:noProof/>
          <w:color w:val="000000"/>
          <w:w w:val="98"/>
          <w:sz w:val="24"/>
        </w:rPr>
        <w:t>比，結果發現臺灣的大學（如政大）堪稱全球「價廉物美大學」的「世界百大」！</w:t>
      </w:r>
    </w:p>
    <w:p w:rsidR="005A76FB" w:rsidRDefault="00D765A9" w:rsidP="005A76FB">
      <w:pPr>
        <w:spacing w:after="0" w:line="400" w:lineRule="exact"/>
        <w:ind w:left="1578"/>
      </w:pPr>
      <w:r>
        <w:rPr>
          <w:rFonts w:ascii="Arial Unicode MS" w:hAnsi="Arial Unicode MS" w:cs="Arial Unicode MS"/>
          <w:noProof/>
          <w:color w:val="000000"/>
          <w:w w:val="98"/>
          <w:sz w:val="24"/>
        </w:rPr>
        <w:t>（參見表一）</w:t>
      </w:r>
    </w:p>
    <w:p w:rsidR="005A76FB" w:rsidRDefault="00D765A9" w:rsidP="005A76FB">
      <w:pPr>
        <w:spacing w:after="0" w:line="349" w:lineRule="exact"/>
        <w:ind w:left="1578" w:firstLine="9917"/>
      </w:pPr>
      <w:r>
        <w:rPr>
          <w:rFonts w:ascii="Arial Unicode MS" w:hAnsi="Arial Unicode MS" w:cs="Arial Unicode MS"/>
          <w:noProof/>
          <w:color w:val="FFFFFF"/>
          <w:spacing w:val="-65"/>
          <w:w w:val="98"/>
          <w:sz w:val="20"/>
        </w:rPr>
        <w:t>主</w:t>
      </w:r>
    </w:p>
    <w:p w:rsidR="005A76FB" w:rsidRDefault="00D765A9" w:rsidP="005A76FB">
      <w:pPr>
        <w:spacing w:after="0" w:line="300" w:lineRule="exact"/>
        <w:ind w:left="1578" w:firstLine="9917"/>
      </w:pPr>
      <w:r>
        <w:rPr>
          <w:rFonts w:ascii="Arial Unicode MS" w:hAnsi="Arial Unicode MS" w:cs="Arial Unicode MS"/>
          <w:noProof/>
          <w:color w:val="FFFFFF"/>
          <w:spacing w:val="-65"/>
          <w:w w:val="98"/>
          <w:sz w:val="20"/>
        </w:rPr>
        <w:t>題</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24" w:lineRule="exact"/>
        <w:ind w:left="1698"/>
      </w:pPr>
      <w:r>
        <w:rPr>
          <w:rFonts w:ascii="Arial Unicode MS" w:hAnsi="Arial Unicode MS" w:cs="Arial Unicode MS"/>
          <w:noProof/>
          <w:color w:val="000000"/>
          <w:w w:val="98"/>
          <w:sz w:val="24"/>
        </w:rPr>
        <w:lastRenderedPageBreak/>
        <w:t>表一</w:t>
      </w:r>
      <w:r>
        <w:rPr>
          <w:rFonts w:ascii="Calibri" w:hAnsi="Calibri" w:cs="Calibri"/>
          <w:b/>
          <w:noProof/>
          <w:color w:val="000000"/>
          <w:spacing w:val="-28"/>
          <w:w w:val="98"/>
          <w:sz w:val="24"/>
        </w:rPr>
        <w:t> </w:t>
      </w:r>
      <w:r>
        <w:rPr>
          <w:rFonts w:ascii="文泉驛微米黑" w:hAnsi="文泉驛微米黑" w:cs="文泉驛微米黑"/>
          <w:b/>
          <w:noProof/>
          <w:color w:val="000000"/>
          <w:spacing w:val="-7"/>
          <w:w w:val="93"/>
          <w:sz w:val="24"/>
        </w:rPr>
        <w:t>:</w:t>
      </w:r>
      <w:r>
        <w:rPr>
          <w:rFonts w:ascii="Calibri" w:hAnsi="Calibri" w:cs="Calibri"/>
          <w:noProof/>
          <w:color w:val="000000"/>
          <w:w w:val="98"/>
          <w:sz w:val="24"/>
        </w:rPr>
        <w:t> </w:t>
      </w:r>
      <w:r>
        <w:rPr>
          <w:rFonts w:ascii="Arial Unicode MS" w:hAnsi="Arial Unicode MS" w:cs="Arial Unicode MS"/>
          <w:noProof/>
          <w:color w:val="000000"/>
          <w:w w:val="98"/>
          <w:sz w:val="24"/>
        </w:rPr>
        <w:t>世界七所人文社會科學大學學士生學費比照（單位：新臺幣）</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tabs>
          <w:tab w:val="left" w:pos="4394"/>
          <w:tab w:val="left" w:pos="5415"/>
        </w:tabs>
        <w:spacing w:after="0" w:line="297" w:lineRule="exact"/>
        <w:ind w:left="3154" w:firstLine="220"/>
      </w:pPr>
      <w:r>
        <w:rPr>
          <w:noProof/>
        </w:rPr>
        <w:pict>
          <v:shape id="wondershare_257" o:spid="_x0000_s3078" type="#_x0000_t202" style="position:absolute;left:0;text-align:left;margin-left:361.8pt;margin-top:235.35pt;width:166.05pt;height:30.3pt;z-index:-251053568;mso-position-horizontal-relative:page;mso-position-vertical-relative:page" filled="f" stroked="f">
            <v:textbox inset="0,0,0,0">
              <w:txbxContent>
                <w:p w:rsidR="005A76FB" w:rsidRDefault="00D765A9" w:rsidP="005A76FB"/>
                <w:p w:rsidR="005A76FB" w:rsidRDefault="00D765A9" w:rsidP="005A76FB">
                  <w:pPr>
                    <w:autoSpaceDE w:val="0"/>
                    <w:autoSpaceDN w:val="0"/>
                    <w:adjustRightInd w:val="0"/>
                    <w:spacing w:after="0" w:line="280" w:lineRule="exact"/>
                  </w:pPr>
                  <w:r>
                    <w:rPr>
                      <w:rFonts w:ascii="Arial Unicode MS" w:hAnsi="Arial Unicode MS" w:cs="Arial Unicode MS"/>
                      <w:noProof/>
                      <w:color w:val="000000"/>
                      <w:sz w:val="22"/>
                    </w:rPr>
                    <w:t>哈佛大學</w:t>
                  </w:r>
                  <w:r>
                    <w:rPr>
                      <w:rFonts w:ascii="Calibri" w:hAnsi="Calibri" w:cs="Calibri"/>
                      <w:noProof/>
                      <w:color w:val="000000"/>
                      <w:sz w:val="22"/>
                    </w:rPr>
                    <w:t>   </w:t>
                  </w:r>
                  <w:r>
                    <w:rPr>
                      <w:rFonts w:ascii="Arial Unicode MS" w:hAnsi="Arial Unicode MS" w:cs="Arial Unicode MS"/>
                      <w:noProof/>
                      <w:color w:val="000000"/>
                      <w:sz w:val="22"/>
                    </w:rPr>
                    <w:t>政治大學</w:t>
                  </w:r>
                  <w:r>
                    <w:rPr>
                      <w:rFonts w:ascii="Calibri" w:hAnsi="Calibri" w:cs="Calibri"/>
                      <w:noProof/>
                      <w:color w:val="000000"/>
                      <w:sz w:val="22"/>
                    </w:rPr>
                    <w:t>   </w:t>
                  </w:r>
                  <w:r>
                    <w:rPr>
                      <w:rFonts w:ascii="Arial Unicode MS" w:hAnsi="Arial Unicode MS" w:cs="Arial Unicode MS"/>
                      <w:noProof/>
                      <w:color w:val="000000"/>
                      <w:sz w:val="22"/>
                    </w:rPr>
                    <w:t>中國大陸</w:t>
                  </w:r>
                </w:p>
              </w:txbxContent>
            </v:textbox>
            <w10:wrap anchorx="page" anchory="page"/>
          </v:shape>
        </w:pict>
      </w:r>
      <w:r>
        <w:rPr>
          <w:rFonts w:ascii="Arial Unicode MS" w:hAnsi="Arial Unicode MS" w:cs="Arial Unicode MS"/>
          <w:noProof/>
          <w:color w:val="000000"/>
          <w:w w:val="98"/>
          <w:sz w:val="22"/>
        </w:rPr>
        <w:t>倫敦</w:t>
      </w:r>
      <w:r>
        <w:rPr>
          <w:rFonts w:cs="Calibri"/>
        </w:rPr>
        <w:tab/>
      </w:r>
      <w:r>
        <w:rPr>
          <w:rFonts w:ascii="Arial Unicode MS" w:hAnsi="Arial Unicode MS" w:cs="Arial Unicode MS"/>
          <w:noProof/>
          <w:color w:val="000000"/>
          <w:w w:val="98"/>
          <w:sz w:val="22"/>
        </w:rPr>
        <w:t>巴黎</w:t>
      </w:r>
      <w:r>
        <w:rPr>
          <w:rFonts w:cs="Calibri"/>
        </w:rPr>
        <w:tab/>
      </w:r>
      <w:r>
        <w:rPr>
          <w:rFonts w:ascii="Arial Unicode MS" w:hAnsi="Arial Unicode MS" w:cs="Arial Unicode MS"/>
          <w:noProof/>
          <w:color w:val="000000"/>
          <w:w w:val="98"/>
          <w:sz w:val="22"/>
        </w:rPr>
        <w:t>日本</w:t>
      </w:r>
    </w:p>
    <w:p w:rsidR="005A76FB" w:rsidRDefault="00D765A9" w:rsidP="005A76FB">
      <w:pPr>
        <w:spacing w:after="0" w:line="280" w:lineRule="exact"/>
        <w:ind w:left="3154"/>
      </w:pPr>
      <w:r>
        <w:rPr>
          <w:rFonts w:ascii="Arial Unicode MS" w:hAnsi="Arial Unicode MS" w:cs="Arial Unicode MS"/>
          <w:noProof/>
          <w:color w:val="000000"/>
          <w:w w:val="98"/>
          <w:sz w:val="22"/>
        </w:rPr>
        <w:t>政經學院</w:t>
      </w:r>
      <w:r>
        <w:rPr>
          <w:rFonts w:ascii="Calibri" w:hAnsi="Calibri" w:cs="Calibri"/>
          <w:noProof/>
          <w:color w:val="000000"/>
          <w:w w:val="98"/>
          <w:sz w:val="22"/>
        </w:rPr>
        <w:t>   </w:t>
      </w:r>
      <w:r>
        <w:rPr>
          <w:rFonts w:ascii="Arial Unicode MS" w:hAnsi="Arial Unicode MS" w:cs="Arial Unicode MS"/>
          <w:noProof/>
          <w:color w:val="000000"/>
          <w:w w:val="98"/>
          <w:sz w:val="22"/>
        </w:rPr>
        <w:t>政治學院</w:t>
      </w:r>
      <w:r>
        <w:rPr>
          <w:rFonts w:ascii="Calibri" w:hAnsi="Calibri" w:cs="Calibri"/>
          <w:noProof/>
          <w:color w:val="000000"/>
          <w:w w:val="98"/>
          <w:sz w:val="22"/>
        </w:rPr>
        <w:t>   </w:t>
      </w:r>
      <w:r>
        <w:rPr>
          <w:rFonts w:ascii="Arial Unicode MS" w:hAnsi="Arial Unicode MS" w:cs="Arial Unicode MS"/>
          <w:noProof/>
          <w:color w:val="000000"/>
          <w:w w:val="98"/>
          <w:sz w:val="22"/>
        </w:rPr>
        <w:t>一橋大學</w:t>
      </w:r>
    </w:p>
    <w:p w:rsidR="005A76FB" w:rsidRDefault="00D765A9" w:rsidP="005A76FB">
      <w:pPr>
        <w:spacing w:after="0" w:line="397" w:lineRule="exact"/>
        <w:ind w:firstLine="220"/>
      </w:pPr>
      <w:r w:rsidRPr="00B3349A">
        <w:br w:type="column"/>
      </w:r>
      <w:r>
        <w:rPr>
          <w:rFonts w:ascii="Arial Unicode MS" w:hAnsi="Arial Unicode MS" w:cs="Arial Unicode MS"/>
          <w:noProof/>
          <w:color w:val="000000"/>
          <w:w w:val="96"/>
          <w:sz w:val="22"/>
        </w:rPr>
        <w:lastRenderedPageBreak/>
        <w:t>美國</w:t>
      </w:r>
    </w:p>
    <w:p w:rsidR="005A76FB" w:rsidRDefault="00D765A9" w:rsidP="005A76FB">
      <w:pPr>
        <w:spacing w:after="0" w:line="295" w:lineRule="exact"/>
        <w:ind w:firstLine="29"/>
      </w:pPr>
      <w:r>
        <w:rPr>
          <w:rFonts w:ascii="Arial Unicode MS" w:hAnsi="Arial Unicode MS" w:cs="Arial Unicode MS"/>
          <w:noProof/>
          <w:color w:val="000000"/>
          <w:w w:val="96"/>
          <w:sz w:val="22"/>
        </w:rPr>
        <w:t>喬治</w:t>
      </w:r>
      <w:r>
        <w:rPr>
          <w:rFonts w:ascii="Calibri" w:hAnsi="Calibri" w:cs="Calibri"/>
          <w:noProof/>
          <w:color w:val="000000"/>
          <w:w w:val="96"/>
          <w:sz w:val="20"/>
        </w:rPr>
        <w:t> </w:t>
      </w:r>
      <w:r>
        <w:rPr>
          <w:rFonts w:ascii="Times New Roman" w:hAnsi="Times New Roman" w:cs="Times New Roman"/>
          <w:noProof/>
          <w:color w:val="000000"/>
          <w:spacing w:val="-1"/>
          <w:w w:val="96"/>
          <w:sz w:val="20"/>
        </w:rPr>
        <w:t>·</w:t>
      </w:r>
      <w:r>
        <w:rPr>
          <w:rFonts w:ascii="Calibri" w:hAnsi="Calibri" w:cs="Calibri"/>
          <w:noProof/>
          <w:color w:val="000000"/>
          <w:w w:val="96"/>
          <w:sz w:val="22"/>
        </w:rPr>
        <w:t> </w:t>
      </w:r>
      <w:r>
        <w:rPr>
          <w:rFonts w:ascii="Arial Unicode MS" w:hAnsi="Arial Unicode MS" w:cs="Arial Unicode MS"/>
          <w:noProof/>
          <w:color w:val="000000"/>
          <w:w w:val="96"/>
          <w:sz w:val="22"/>
        </w:rPr>
        <w:t>華</w:t>
      </w:r>
    </w:p>
    <w:p w:rsidR="005A76FB" w:rsidRDefault="00D765A9" w:rsidP="005A76FB">
      <w:pPr>
        <w:spacing w:after="0" w:line="265" w:lineRule="exact"/>
      </w:pPr>
      <w:r>
        <w:rPr>
          <w:rFonts w:ascii="Arial Unicode MS" w:hAnsi="Arial Unicode MS" w:cs="Arial Unicode MS"/>
          <w:noProof/>
          <w:color w:val="000000"/>
          <w:w w:val="96"/>
          <w:sz w:val="22"/>
        </w:rPr>
        <w:t>盛頓大學</w:t>
      </w:r>
    </w:p>
    <w:p w:rsidR="005A76FB" w:rsidRDefault="00D765A9" w:rsidP="005A76FB">
      <w:pPr>
        <w:spacing w:after="0" w:line="240" w:lineRule="exact"/>
      </w:pPr>
      <w:r w:rsidRPr="00B3349A">
        <w:br w:type="column"/>
      </w:r>
    </w:p>
    <w:p w:rsidR="005A76FB" w:rsidRDefault="00D765A9" w:rsidP="005A76FB">
      <w:pPr>
        <w:spacing w:after="0" w:line="297" w:lineRule="exact"/>
      </w:pPr>
      <w:r>
        <w:rPr>
          <w:rFonts w:ascii="Arial Unicode MS" w:hAnsi="Arial Unicode MS" w:cs="Arial Unicode MS"/>
          <w:noProof/>
          <w:color w:val="000000"/>
          <w:w w:val="94"/>
          <w:sz w:val="22"/>
        </w:rPr>
        <w:t>美國</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37" w:lineRule="exact"/>
      </w:pPr>
      <w:r>
        <w:rPr>
          <w:rFonts w:ascii="Arial Unicode MS" w:hAnsi="Arial Unicode MS" w:cs="Arial Unicode MS"/>
          <w:noProof/>
          <w:color w:val="000000"/>
          <w:w w:val="92"/>
          <w:sz w:val="22"/>
        </w:rPr>
        <w:t>人民大學</w:t>
      </w:r>
    </w:p>
    <w:p w:rsidR="005A76FB" w:rsidRDefault="00D765A9" w:rsidP="005A76FB">
      <w:pPr>
        <w:widowControl/>
        <w:sectPr w:rsidR="005A76FB" w:rsidSect="005A76FB">
          <w:type w:val="continuous"/>
          <w:pgSz w:w="11906" w:h="16838"/>
          <w:pgMar w:top="0" w:right="0" w:bottom="0" w:left="0" w:header="0" w:footer="0" w:gutter="0"/>
          <w:cols w:num="4" w:space="720" w:equalWidth="0">
            <w:col w:w="6215" w:space="0"/>
            <w:col w:w="1241" w:space="0"/>
            <w:col w:w="1821" w:space="0"/>
            <w:col w:w="2629" w:space="0"/>
          </w:cols>
          <w:docGrid w:type="lines" w:linePitch="312"/>
        </w:sectPr>
      </w:pPr>
    </w:p>
    <w:p w:rsidR="005A76FB" w:rsidRDefault="00D765A9" w:rsidP="005A76FB">
      <w:pPr>
        <w:spacing w:after="0" w:line="447" w:lineRule="exact"/>
        <w:ind w:left="2051"/>
      </w:pPr>
      <w:r>
        <w:rPr>
          <w:noProof/>
        </w:rPr>
        <w:lastRenderedPageBreak/>
        <w:pict>
          <v:shape id="wondershare_277" o:spid="_x0000_s3077" type="#_x0000_t202" style="position:absolute;left:0;text-align:left;margin-left:102.55pt;margin-top:283.95pt;width:405.6pt;height:25pt;z-index:-251052544;mso-position-horizontal-relative:page;mso-position-vertical-relative:page" filled="f" stroked="f">
            <v:textbox inset="0,0,0,0">
              <w:txbxContent>
                <w:p w:rsidR="005A76FB" w:rsidRDefault="00D765A9" w:rsidP="005A76FB">
                  <w:pPr>
                    <w:tabs>
                      <w:tab w:val="left" w:pos="1495"/>
                      <w:tab w:val="left" w:pos="2516"/>
                      <w:tab w:val="left" w:pos="3536"/>
                      <w:tab w:val="left" w:pos="4556"/>
                      <w:tab w:val="left" w:pos="5577"/>
                      <w:tab w:val="left" w:pos="6597"/>
                      <w:tab w:val="left" w:pos="7618"/>
                    </w:tabs>
                    <w:autoSpaceDE w:val="0"/>
                    <w:autoSpaceDN w:val="0"/>
                    <w:adjustRightInd w:val="0"/>
                    <w:spacing w:after="0" w:line="400" w:lineRule="exact"/>
                  </w:pPr>
                  <w:r>
                    <w:rPr>
                      <w:rFonts w:ascii="Arial Unicode MS" w:hAnsi="Arial Unicode MS" w:cs="Arial Unicode MS"/>
                      <w:noProof/>
                      <w:color w:val="000000"/>
                      <w:sz w:val="22"/>
                    </w:rPr>
                    <w:t>學期數</w:t>
                  </w:r>
                  <w:r>
                    <w:rPr>
                      <w:rFonts w:cs="Calibri"/>
                    </w:rPr>
                    <w:tab/>
                  </w:r>
                  <w:r>
                    <w:rPr>
                      <w:rFonts w:ascii="Times New Roman" w:hAnsi="Times New Roman" w:cs="Times New Roman"/>
                      <w:noProof/>
                      <w:color w:val="000000"/>
                      <w:w w:val="90"/>
                      <w:sz w:val="20"/>
                    </w:rPr>
                    <w:t>3</w:t>
                  </w:r>
                  <w:r>
                    <w:rPr>
                      <w:rFonts w:cs="Calibri"/>
                    </w:rPr>
                    <w:tab/>
                  </w:r>
                  <w:r>
                    <w:rPr>
                      <w:rFonts w:ascii="Times New Roman" w:hAnsi="Times New Roman" w:cs="Times New Roman"/>
                      <w:noProof/>
                      <w:color w:val="000000"/>
                      <w:w w:val="90"/>
                      <w:sz w:val="20"/>
                    </w:rPr>
                    <w:t>2</w:t>
                  </w:r>
                  <w:r>
                    <w:rPr>
                      <w:rFonts w:cs="Calibri"/>
                    </w:rPr>
                    <w:tab/>
                  </w:r>
                  <w:r>
                    <w:rPr>
                      <w:rFonts w:ascii="Times New Roman" w:hAnsi="Times New Roman" w:cs="Times New Roman"/>
                      <w:noProof/>
                      <w:color w:val="000000"/>
                      <w:w w:val="90"/>
                      <w:sz w:val="20"/>
                    </w:rPr>
                    <w:t>2</w:t>
                  </w:r>
                  <w:r>
                    <w:rPr>
                      <w:rFonts w:cs="Calibri"/>
                    </w:rPr>
                    <w:tab/>
                  </w:r>
                  <w:r>
                    <w:rPr>
                      <w:rFonts w:ascii="Times New Roman" w:hAnsi="Times New Roman" w:cs="Times New Roman"/>
                      <w:noProof/>
                      <w:color w:val="000000"/>
                      <w:w w:val="90"/>
                      <w:sz w:val="20"/>
                    </w:rPr>
                    <w:t>2</w:t>
                  </w:r>
                  <w:r>
                    <w:rPr>
                      <w:rFonts w:cs="Calibri"/>
                    </w:rPr>
                    <w:tab/>
                  </w:r>
                  <w:r>
                    <w:rPr>
                      <w:rFonts w:ascii="Times New Roman" w:hAnsi="Times New Roman" w:cs="Times New Roman"/>
                      <w:noProof/>
                      <w:color w:val="000000"/>
                      <w:w w:val="90"/>
                      <w:sz w:val="20"/>
                    </w:rPr>
                    <w:t>2</w:t>
                  </w:r>
                  <w:r>
                    <w:rPr>
                      <w:rFonts w:cs="Calibri"/>
                    </w:rPr>
                    <w:tab/>
                  </w:r>
                  <w:r>
                    <w:rPr>
                      <w:rFonts w:ascii="Times New Roman" w:hAnsi="Times New Roman" w:cs="Times New Roman"/>
                      <w:noProof/>
                      <w:color w:val="000000"/>
                      <w:w w:val="90"/>
                      <w:sz w:val="20"/>
                    </w:rPr>
                    <w:t>2</w:t>
                  </w:r>
                  <w:r>
                    <w:rPr>
                      <w:rFonts w:cs="Calibri"/>
                    </w:rPr>
                    <w:tab/>
                  </w:r>
                  <w:r>
                    <w:rPr>
                      <w:rFonts w:ascii="Times New Roman" w:hAnsi="Times New Roman" w:cs="Times New Roman"/>
                      <w:noProof/>
                      <w:color w:val="000000"/>
                      <w:w w:val="90"/>
                      <w:sz w:val="20"/>
                    </w:rPr>
                    <w:t>2</w:t>
                  </w:r>
                </w:p>
              </w:txbxContent>
            </v:textbox>
            <w10:wrap anchorx="page" anchory="page"/>
          </v:shape>
        </w:pict>
      </w:r>
      <w:r>
        <w:rPr>
          <w:rFonts w:ascii="Arial Unicode MS" w:hAnsi="Arial Unicode MS" w:cs="Arial Unicode MS"/>
          <w:noProof/>
          <w:color w:val="000000"/>
          <w:w w:val="98"/>
          <w:sz w:val="22"/>
        </w:rPr>
        <w:t>每學年</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2051"/>
      </w:pPr>
    </w:p>
    <w:p w:rsidR="005A76FB" w:rsidRDefault="00D765A9" w:rsidP="005A76FB">
      <w:pPr>
        <w:spacing w:after="0" w:line="240" w:lineRule="exact"/>
        <w:ind w:left="2051"/>
      </w:pPr>
    </w:p>
    <w:p w:rsidR="005A76FB" w:rsidRDefault="00D765A9" w:rsidP="005A76FB">
      <w:pPr>
        <w:spacing w:after="0" w:line="246" w:lineRule="exact"/>
        <w:ind w:left="2051"/>
      </w:pPr>
      <w:r>
        <w:rPr>
          <w:noProof/>
        </w:rPr>
        <w:pict>
          <v:shape id="wondershare_296" o:spid="_x0000_s3076" type="#_x0000_t202" style="position:absolute;left:0;text-align:left;margin-left:102.55pt;margin-top:320.3pt;width:407.95pt;height:25pt;z-index:-251051520;mso-position-horizontal-relative:page;mso-position-vertical-relative:page" filled="f" stroked="f">
            <v:textbox inset="0,0,0,0">
              <w:txbxContent>
                <w:p w:rsidR="005A76FB" w:rsidRDefault="00D765A9" w:rsidP="005A76FB">
                  <w:pPr>
                    <w:tabs>
                      <w:tab w:val="left" w:pos="1448"/>
                      <w:tab w:val="left" w:pos="2469"/>
                      <w:tab w:val="left" w:pos="3489"/>
                      <w:tab w:val="left" w:pos="4510"/>
                      <w:tab w:val="left" w:pos="5530"/>
                      <w:tab w:val="left" w:pos="6551"/>
                      <w:tab w:val="left" w:pos="7571"/>
                    </w:tabs>
                    <w:autoSpaceDE w:val="0"/>
                    <w:autoSpaceDN w:val="0"/>
                    <w:adjustRightInd w:val="0"/>
                    <w:spacing w:after="0" w:line="400" w:lineRule="exact"/>
                  </w:pPr>
                  <w:r>
                    <w:rPr>
                      <w:rFonts w:ascii="Arial Unicode MS" w:hAnsi="Arial Unicode MS" w:cs="Arial Unicode MS"/>
                      <w:noProof/>
                      <w:color w:val="000000"/>
                      <w:sz w:val="22"/>
                    </w:rPr>
                    <w:t>學周數</w:t>
                  </w:r>
                  <w:r>
                    <w:rPr>
                      <w:rFonts w:cs="Calibri"/>
                    </w:rPr>
                    <w:tab/>
                  </w:r>
                  <w:r>
                    <w:rPr>
                      <w:rFonts w:ascii="Times New Roman" w:hAnsi="Times New Roman" w:cs="Times New Roman"/>
                      <w:noProof/>
                      <w:color w:val="000000"/>
                      <w:w w:val="90"/>
                      <w:sz w:val="20"/>
                    </w:rPr>
                    <w:t>10</w:t>
                  </w:r>
                  <w:r>
                    <w:rPr>
                      <w:rFonts w:cs="Calibri"/>
                    </w:rPr>
                    <w:tab/>
                  </w:r>
                  <w:r>
                    <w:rPr>
                      <w:rFonts w:ascii="Times New Roman" w:hAnsi="Times New Roman" w:cs="Times New Roman"/>
                      <w:noProof/>
                      <w:color w:val="000000"/>
                      <w:w w:val="90"/>
                      <w:sz w:val="20"/>
                    </w:rPr>
                    <w:t>17</w:t>
                  </w:r>
                  <w:r>
                    <w:rPr>
                      <w:rFonts w:cs="Calibri"/>
                    </w:rPr>
                    <w:tab/>
                  </w:r>
                  <w:r>
                    <w:rPr>
                      <w:rFonts w:ascii="Times New Roman" w:hAnsi="Times New Roman" w:cs="Times New Roman"/>
                      <w:noProof/>
                      <w:color w:val="000000"/>
                      <w:w w:val="90"/>
                      <w:sz w:val="20"/>
                    </w:rPr>
                    <w:t>20</w:t>
                  </w:r>
                  <w:r>
                    <w:rPr>
                      <w:rFonts w:cs="Calibri"/>
                    </w:rPr>
                    <w:tab/>
                  </w:r>
                  <w:r>
                    <w:rPr>
                      <w:rFonts w:ascii="Times New Roman" w:hAnsi="Times New Roman" w:cs="Times New Roman"/>
                      <w:noProof/>
                      <w:color w:val="000000"/>
                      <w:w w:val="90"/>
                      <w:sz w:val="20"/>
                    </w:rPr>
                    <w:t>14</w:t>
                  </w:r>
                  <w:r>
                    <w:rPr>
                      <w:rFonts w:cs="Calibri"/>
                    </w:rPr>
                    <w:tab/>
                  </w:r>
                  <w:r>
                    <w:rPr>
                      <w:rFonts w:ascii="Times New Roman" w:hAnsi="Times New Roman" w:cs="Times New Roman"/>
                      <w:noProof/>
                      <w:color w:val="000000"/>
                      <w:w w:val="90"/>
                      <w:sz w:val="20"/>
                    </w:rPr>
                    <w:t>16</w:t>
                  </w:r>
                  <w:r>
                    <w:rPr>
                      <w:rFonts w:cs="Calibri"/>
                    </w:rPr>
                    <w:tab/>
                  </w:r>
                  <w:r>
                    <w:rPr>
                      <w:rFonts w:ascii="Times New Roman" w:hAnsi="Times New Roman" w:cs="Times New Roman"/>
                      <w:noProof/>
                      <w:color w:val="000000"/>
                      <w:w w:val="90"/>
                      <w:sz w:val="20"/>
                    </w:rPr>
                    <w:t>18</w:t>
                  </w:r>
                  <w:r>
                    <w:rPr>
                      <w:rFonts w:cs="Calibri"/>
                    </w:rPr>
                    <w:tab/>
                  </w:r>
                  <w:r>
                    <w:rPr>
                      <w:rFonts w:ascii="Times New Roman" w:hAnsi="Times New Roman" w:cs="Times New Roman"/>
                      <w:noProof/>
                      <w:color w:val="000000"/>
                      <w:w w:val="90"/>
                      <w:sz w:val="20"/>
                    </w:rPr>
                    <w:t>23</w:t>
                  </w:r>
                </w:p>
              </w:txbxContent>
            </v:textbox>
            <w10:wrap anchorx="page" anchory="page"/>
          </v:shape>
        </w:pict>
      </w:r>
      <w:r>
        <w:rPr>
          <w:rFonts w:ascii="Arial Unicode MS" w:hAnsi="Arial Unicode MS" w:cs="Arial Unicode MS"/>
          <w:noProof/>
          <w:color w:val="000000"/>
          <w:w w:val="98"/>
          <w:sz w:val="22"/>
        </w:rPr>
        <w:t>每學期</w:t>
      </w:r>
    </w:p>
    <w:p w:rsidR="005A76FB" w:rsidRDefault="00D765A9" w:rsidP="005A76FB">
      <w:pPr>
        <w:spacing w:after="0" w:line="240" w:lineRule="exact"/>
        <w:ind w:left="2051"/>
      </w:pPr>
      <w:r w:rsidRPr="00B3349A">
        <w:br w:type="column"/>
      </w:r>
    </w:p>
    <w:p w:rsidR="005A76FB" w:rsidRDefault="00D765A9" w:rsidP="005A76FB">
      <w:pPr>
        <w:spacing w:after="0" w:line="240" w:lineRule="exact"/>
        <w:ind w:left="2051"/>
      </w:pPr>
    </w:p>
    <w:p w:rsidR="005A76FB" w:rsidRDefault="00D765A9" w:rsidP="005A76FB">
      <w:pPr>
        <w:spacing w:after="0" w:line="320" w:lineRule="exact"/>
      </w:pPr>
      <w:r>
        <w:rPr>
          <w:rFonts w:ascii="Times New Roman" w:hAnsi="Times New Roman" w:cs="Times New Roman"/>
          <w:noProof/>
          <w:color w:val="FFFFFF"/>
          <w:spacing w:val="-5"/>
          <w:w w:val="95"/>
          <w:sz w:val="18"/>
        </w:rPr>
        <w:t>1</w:t>
      </w:r>
    </w:p>
    <w:p w:rsidR="005A76FB" w:rsidRDefault="00D765A9" w:rsidP="005A76FB">
      <w:pPr>
        <w:widowControl/>
        <w:sectPr w:rsidR="005A76FB" w:rsidSect="005A76FB">
          <w:type w:val="continuous"/>
          <w:pgSz w:w="11906" w:h="16838"/>
          <w:pgMar w:top="0" w:right="0" w:bottom="0" w:left="0" w:header="0" w:footer="0" w:gutter="0"/>
          <w:cols w:num="2" w:space="720" w:equalWidth="0">
            <w:col w:w="11395" w:space="0"/>
            <w:col w:w="510" w:space="0"/>
          </w:cols>
          <w:docGrid w:type="lines" w:linePitch="312"/>
        </w:sectPr>
      </w:pPr>
    </w:p>
    <w:p w:rsidR="005A76FB" w:rsidRDefault="00D765A9" w:rsidP="005A76FB">
      <w:pPr>
        <w:spacing w:after="0" w:line="240" w:lineRule="exact"/>
      </w:pPr>
    </w:p>
    <w:p w:rsidR="005A76FB" w:rsidRDefault="00D765A9" w:rsidP="005A76FB">
      <w:pPr>
        <w:spacing w:after="0" w:line="413" w:lineRule="exact"/>
        <w:ind w:left="1941"/>
      </w:pPr>
      <w:r>
        <w:rPr>
          <w:rFonts w:ascii="Arial Unicode MS" w:hAnsi="Arial Unicode MS" w:cs="Arial Unicode MS"/>
          <w:noProof/>
          <w:color w:val="000000"/>
          <w:w w:val="98"/>
          <w:sz w:val="22"/>
        </w:rPr>
        <w:t>每年基本</w:t>
      </w:r>
    </w:p>
    <w:p w:rsidR="005A76FB" w:rsidRDefault="00D765A9" w:rsidP="005A76FB">
      <w:pPr>
        <w:spacing w:after="0" w:line="240" w:lineRule="exact"/>
        <w:ind w:left="1941"/>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高</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60"/>
          <w:sz w:val="18"/>
        </w:rPr>
        <w:t>等</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59" w:lineRule="exact"/>
        <w:ind w:left="1941" w:firstLine="110"/>
      </w:pPr>
      <w:r>
        <w:rPr>
          <w:rFonts w:ascii="文泉驛微米黑" w:hAnsi="文泉驛微米黑" w:cs="文泉驛微米黑"/>
          <w:noProof/>
          <w:color w:val="000000"/>
          <w:w w:val="98"/>
          <w:sz w:val="22"/>
        </w:rPr>
        <w:lastRenderedPageBreak/>
        <w:t>學費</w:t>
      </w:r>
      <w:r>
        <w:rPr>
          <w:rFonts w:ascii="文泉驛微米黑" w:hAnsi="文泉驛微米黑" w:cs="文泉驛微米黑"/>
          <w:noProof/>
          <w:color w:val="000000"/>
          <w:w w:val="98"/>
          <w:sz w:val="22"/>
        </w:rPr>
        <w:t>―</w:t>
      </w:r>
    </w:p>
    <w:p w:rsidR="005A76FB" w:rsidRDefault="00D765A9" w:rsidP="005A76FB">
      <w:pPr>
        <w:spacing w:after="0" w:line="280" w:lineRule="exact"/>
        <w:ind w:left="1941"/>
      </w:pPr>
      <w:r>
        <w:rPr>
          <w:rFonts w:ascii="Arial Unicode MS" w:hAnsi="Arial Unicode MS" w:cs="Arial Unicode MS"/>
          <w:noProof/>
          <w:color w:val="000000"/>
          <w:w w:val="98"/>
          <w:sz w:val="22"/>
        </w:rPr>
        <w:t>本地學生</w:t>
      </w:r>
    </w:p>
    <w:p w:rsidR="005A76FB" w:rsidRDefault="00D765A9" w:rsidP="005A76FB">
      <w:pPr>
        <w:spacing w:after="0" w:line="295" w:lineRule="exact"/>
        <w:ind w:left="1941" w:firstLine="67"/>
      </w:pPr>
      <w:r>
        <w:rPr>
          <w:rFonts w:ascii="Arial Unicode MS" w:hAnsi="Arial Unicode MS" w:cs="Arial Unicode MS"/>
          <w:noProof/>
          <w:color w:val="000000"/>
          <w:w w:val="98"/>
          <w:sz w:val="22"/>
        </w:rPr>
        <w:t>（</w:t>
      </w:r>
      <w:r>
        <w:rPr>
          <w:rFonts w:ascii="Times New Roman" w:hAnsi="Times New Roman" w:cs="Times New Roman"/>
          <w:noProof/>
          <w:color w:val="000000"/>
          <w:w w:val="98"/>
          <w:sz w:val="20"/>
        </w:rPr>
        <w:t>NT</w:t>
      </w:r>
      <w:r>
        <w:rPr>
          <w:rFonts w:ascii="Calibri" w:hAnsi="Calibri" w:cs="Calibri"/>
          <w:noProof/>
          <w:color w:val="000000"/>
          <w:spacing w:val="-12"/>
          <w:w w:val="98"/>
          <w:sz w:val="22"/>
        </w:rPr>
        <w:t> </w:t>
      </w:r>
      <w:r>
        <w:rPr>
          <w:rFonts w:ascii="Arial Unicode MS" w:hAnsi="Arial Unicode MS" w:cs="Arial Unicode MS"/>
          <w:noProof/>
          <w:color w:val="000000"/>
          <w:w w:val="98"/>
          <w:sz w:val="22"/>
        </w:rPr>
        <w:t>）</w:t>
      </w:r>
    </w:p>
    <w:p w:rsidR="005A76FB" w:rsidRDefault="00D765A9" w:rsidP="005A76FB">
      <w:pPr>
        <w:spacing w:after="0" w:line="414" w:lineRule="exact"/>
      </w:pPr>
      <w:r w:rsidRPr="00B3349A">
        <w:br w:type="column"/>
      </w:r>
      <w:r>
        <w:rPr>
          <w:rFonts w:ascii="Times New Roman" w:hAnsi="Times New Roman" w:cs="Times New Roman"/>
          <w:noProof/>
          <w:color w:val="000000"/>
          <w:spacing w:val="-6"/>
          <w:w w:val="86"/>
          <w:sz w:val="20"/>
        </w:rPr>
        <w:lastRenderedPageBreak/>
        <w:t>450,400</w:t>
      </w:r>
      <w:r>
        <w:rPr>
          <w:rFonts w:ascii="Calibri" w:hAnsi="Calibri" w:cs="Calibri"/>
          <w:noProof/>
          <w:color w:val="000000"/>
          <w:w w:val="96"/>
          <w:sz w:val="24"/>
        </w:rPr>
        <w:t>      </w:t>
      </w:r>
      <w:r>
        <w:rPr>
          <w:rFonts w:ascii="Times New Roman" w:hAnsi="Times New Roman" w:cs="Times New Roman"/>
          <w:noProof/>
          <w:color w:val="000000"/>
          <w:spacing w:val="-6"/>
          <w:w w:val="86"/>
          <w:sz w:val="20"/>
        </w:rPr>
        <w:t>239,000</w:t>
      </w:r>
      <w:r>
        <w:rPr>
          <w:rFonts w:ascii="Calibri" w:hAnsi="Calibri" w:cs="Calibri"/>
          <w:noProof/>
          <w:color w:val="000000"/>
          <w:w w:val="96"/>
          <w:sz w:val="24"/>
        </w:rPr>
        <w:t>       </w:t>
      </w:r>
      <w:r>
        <w:rPr>
          <w:rFonts w:ascii="Times New Roman" w:hAnsi="Times New Roman" w:cs="Times New Roman"/>
          <w:noProof/>
          <w:color w:val="000000"/>
          <w:spacing w:val="-6"/>
          <w:w w:val="86"/>
          <w:sz w:val="20"/>
        </w:rPr>
        <w:t>73,000</w:t>
      </w:r>
      <w:r>
        <w:rPr>
          <w:rFonts w:ascii="Calibri" w:hAnsi="Calibri" w:cs="Calibri"/>
          <w:noProof/>
          <w:color w:val="000000"/>
          <w:w w:val="96"/>
          <w:sz w:val="24"/>
        </w:rPr>
        <w:t>      </w:t>
      </w:r>
      <w:r>
        <w:rPr>
          <w:rFonts w:ascii="Times New Roman" w:hAnsi="Times New Roman" w:cs="Times New Roman"/>
          <w:noProof/>
          <w:color w:val="000000"/>
          <w:spacing w:val="-6"/>
          <w:w w:val="86"/>
          <w:sz w:val="20"/>
        </w:rPr>
        <w:t>2,166,000</w:t>
      </w:r>
      <w:r>
        <w:rPr>
          <w:rFonts w:ascii="Calibri" w:hAnsi="Calibri" w:cs="Calibri"/>
          <w:noProof/>
          <w:color w:val="000000"/>
          <w:w w:val="96"/>
          <w:sz w:val="24"/>
        </w:rPr>
        <w:t>    </w:t>
      </w:r>
      <w:r>
        <w:rPr>
          <w:rFonts w:ascii="Times New Roman" w:hAnsi="Times New Roman" w:cs="Times New Roman"/>
          <w:noProof/>
          <w:color w:val="000000"/>
          <w:spacing w:val="-6"/>
          <w:w w:val="86"/>
          <w:sz w:val="20"/>
        </w:rPr>
        <w:t>1,471,220</w:t>
      </w:r>
      <w:r>
        <w:rPr>
          <w:rFonts w:ascii="Calibri" w:hAnsi="Calibri" w:cs="Calibri"/>
          <w:noProof/>
          <w:color w:val="000000"/>
          <w:w w:val="96"/>
          <w:sz w:val="24"/>
        </w:rPr>
        <w:t>      </w:t>
      </w:r>
      <w:r>
        <w:rPr>
          <w:rFonts w:ascii="Times New Roman" w:hAnsi="Times New Roman" w:cs="Times New Roman"/>
          <w:noProof/>
          <w:color w:val="000000"/>
          <w:spacing w:val="-6"/>
          <w:w w:val="86"/>
          <w:sz w:val="20"/>
        </w:rPr>
        <w:t>56,860</w:t>
      </w:r>
      <w:r>
        <w:rPr>
          <w:rFonts w:ascii="Calibri" w:hAnsi="Calibri" w:cs="Calibri"/>
          <w:noProof/>
          <w:color w:val="000000"/>
          <w:w w:val="96"/>
          <w:sz w:val="24"/>
        </w:rPr>
        <w:t>        </w:t>
      </w:r>
      <w:r>
        <w:rPr>
          <w:rFonts w:ascii="Times New Roman" w:hAnsi="Times New Roman" w:cs="Times New Roman"/>
          <w:noProof/>
          <w:color w:val="000000"/>
          <w:spacing w:val="-6"/>
          <w:w w:val="86"/>
          <w:sz w:val="20"/>
        </w:rPr>
        <w:t>25,000</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檢</w:t>
      </w:r>
    </w:p>
    <w:p w:rsidR="005A76FB" w:rsidRDefault="00D765A9" w:rsidP="005A76FB">
      <w:pPr>
        <w:widowControl/>
        <w:sectPr w:rsidR="005A76FB" w:rsidSect="005A76FB">
          <w:type w:val="continuous"/>
          <w:pgSz w:w="11906" w:h="16838"/>
          <w:pgMar w:top="0" w:right="0" w:bottom="0" w:left="0" w:header="0" w:footer="0" w:gutter="0"/>
          <w:cols w:num="7" w:space="720" w:equalWidth="0">
            <w:col w:w="3288" w:space="0"/>
            <w:col w:w="8141" w:space="0"/>
            <w:col w:w="0" w:space="0"/>
            <w:col w:w="0" w:space="0"/>
            <w:col w:w="0" w:space="0"/>
            <w:col w:w="0" w:space="0"/>
            <w:col w:w="477" w:space="0"/>
          </w:cols>
          <w:docGrid w:type="lines" w:linePitch="312"/>
        </w:sectPr>
      </w:pPr>
    </w:p>
    <w:p w:rsidR="005A76FB" w:rsidRDefault="00D765A9" w:rsidP="005A76FB">
      <w:pPr>
        <w:spacing w:after="0" w:line="321" w:lineRule="exact"/>
        <w:ind w:left="1941"/>
      </w:pPr>
      <w:r>
        <w:rPr>
          <w:rFonts w:ascii="Arial Unicode MS" w:hAnsi="Arial Unicode MS" w:cs="Arial Unicode MS"/>
          <w:noProof/>
          <w:color w:val="000000"/>
          <w:w w:val="98"/>
          <w:sz w:val="22"/>
        </w:rPr>
        <w:lastRenderedPageBreak/>
        <w:t>每年基本</w:t>
      </w:r>
    </w:p>
    <w:p w:rsidR="005A76FB" w:rsidRDefault="00D765A9" w:rsidP="005A76FB">
      <w:pPr>
        <w:spacing w:after="0" w:line="280" w:lineRule="exact"/>
        <w:ind w:left="1941" w:firstLine="110"/>
      </w:pPr>
      <w:r>
        <w:rPr>
          <w:rFonts w:ascii="文泉驛微米黑" w:hAnsi="文泉驛微米黑" w:cs="文泉驛微米黑"/>
          <w:noProof/>
          <w:color w:val="000000"/>
          <w:w w:val="98"/>
          <w:sz w:val="22"/>
        </w:rPr>
        <w:t>學費</w:t>
      </w:r>
      <w:r>
        <w:rPr>
          <w:rFonts w:ascii="文泉驛微米黑" w:hAnsi="文泉驛微米黑" w:cs="文泉驛微米黑"/>
          <w:noProof/>
          <w:color w:val="000000"/>
          <w:w w:val="98"/>
          <w:sz w:val="22"/>
        </w:rPr>
        <w:t>―</w:t>
      </w:r>
    </w:p>
    <w:p w:rsidR="005A76FB" w:rsidRDefault="00D765A9" w:rsidP="005A76FB">
      <w:pPr>
        <w:spacing w:after="0" w:line="280" w:lineRule="exact"/>
        <w:ind w:left="1941"/>
      </w:pPr>
      <w:r>
        <w:rPr>
          <w:rFonts w:ascii="Arial Unicode MS" w:hAnsi="Arial Unicode MS" w:cs="Arial Unicode MS"/>
          <w:noProof/>
          <w:color w:val="000000"/>
          <w:w w:val="98"/>
          <w:sz w:val="22"/>
        </w:rPr>
        <w:t>國際學生</w:t>
      </w:r>
    </w:p>
    <w:p w:rsidR="005A76FB" w:rsidRDefault="00D765A9" w:rsidP="005A76FB">
      <w:pPr>
        <w:spacing w:after="0" w:line="240" w:lineRule="exact"/>
        <w:ind w:left="1941"/>
      </w:pPr>
      <w:r w:rsidRPr="00B3349A">
        <w:br w:type="column"/>
      </w:r>
    </w:p>
    <w:p w:rsidR="005A76FB" w:rsidRDefault="00D765A9" w:rsidP="005A76FB">
      <w:pPr>
        <w:spacing w:after="0" w:line="240" w:lineRule="exact"/>
        <w:ind w:left="1941"/>
      </w:pPr>
    </w:p>
    <w:p w:rsidR="005A76FB" w:rsidRDefault="00D765A9" w:rsidP="005A76FB">
      <w:pPr>
        <w:spacing w:after="0" w:line="276" w:lineRule="exact"/>
      </w:pPr>
      <w:r>
        <w:rPr>
          <w:rFonts w:ascii="Times New Roman" w:hAnsi="Times New Roman" w:cs="Times New Roman"/>
          <w:noProof/>
          <w:color w:val="000000"/>
          <w:spacing w:val="-6"/>
          <w:w w:val="86"/>
          <w:sz w:val="20"/>
        </w:rPr>
        <w:t>853,000</w:t>
      </w:r>
      <w:r>
        <w:rPr>
          <w:rFonts w:ascii="Calibri" w:hAnsi="Calibri" w:cs="Calibri"/>
          <w:noProof/>
          <w:color w:val="000000"/>
          <w:w w:val="96"/>
          <w:sz w:val="24"/>
        </w:rPr>
        <w:t>                       </w:t>
      </w:r>
      <w:r>
        <w:rPr>
          <w:rFonts w:ascii="Times New Roman" w:hAnsi="Times New Roman" w:cs="Times New Roman"/>
          <w:noProof/>
          <w:color w:val="000000"/>
          <w:spacing w:val="-6"/>
          <w:w w:val="86"/>
          <w:sz w:val="20"/>
        </w:rPr>
        <w:t>221,000</w:t>
      </w:r>
      <w:r>
        <w:rPr>
          <w:rFonts w:ascii="Calibri" w:hAnsi="Calibri" w:cs="Calibri"/>
          <w:noProof/>
          <w:color w:val="000000"/>
          <w:w w:val="96"/>
          <w:sz w:val="24"/>
        </w:rPr>
        <w:t>     </w:t>
      </w:r>
      <w:r>
        <w:rPr>
          <w:rFonts w:ascii="Times New Roman" w:hAnsi="Times New Roman" w:cs="Times New Roman"/>
          <w:noProof/>
          <w:color w:val="000000"/>
          <w:spacing w:val="-6"/>
          <w:w w:val="86"/>
          <w:sz w:val="20"/>
        </w:rPr>
        <w:t>2,166,000</w:t>
      </w:r>
      <w:r>
        <w:rPr>
          <w:rFonts w:ascii="Calibri" w:hAnsi="Calibri" w:cs="Calibri"/>
          <w:noProof/>
          <w:color w:val="000000"/>
          <w:w w:val="96"/>
          <w:sz w:val="24"/>
        </w:rPr>
        <w:t>    </w:t>
      </w:r>
      <w:r>
        <w:rPr>
          <w:rFonts w:ascii="Times New Roman" w:hAnsi="Times New Roman" w:cs="Times New Roman"/>
          <w:noProof/>
          <w:color w:val="000000"/>
          <w:spacing w:val="-6"/>
          <w:w w:val="86"/>
          <w:sz w:val="20"/>
        </w:rPr>
        <w:t>1,471,220</w:t>
      </w:r>
      <w:r>
        <w:rPr>
          <w:rFonts w:ascii="Calibri" w:hAnsi="Calibri" w:cs="Calibri"/>
          <w:noProof/>
          <w:color w:val="000000"/>
          <w:w w:val="96"/>
          <w:sz w:val="24"/>
        </w:rPr>
        <w:t>     </w:t>
      </w:r>
      <w:r>
        <w:rPr>
          <w:rFonts w:ascii="Times New Roman" w:hAnsi="Times New Roman" w:cs="Times New Roman"/>
          <w:noProof/>
          <w:color w:val="000000"/>
          <w:spacing w:val="-6"/>
          <w:w w:val="86"/>
          <w:sz w:val="20"/>
        </w:rPr>
        <w:t>113,720</w:t>
      </w:r>
      <w:r>
        <w:rPr>
          <w:rFonts w:ascii="Calibri" w:hAnsi="Calibri" w:cs="Calibri"/>
          <w:noProof/>
          <w:color w:val="000000"/>
          <w:w w:val="96"/>
          <w:sz w:val="24"/>
        </w:rPr>
        <w:t>       </w:t>
      </w:r>
      <w:r>
        <w:rPr>
          <w:rFonts w:ascii="Times New Roman" w:hAnsi="Times New Roman" w:cs="Times New Roman"/>
          <w:noProof/>
          <w:color w:val="000000"/>
          <w:spacing w:val="-6"/>
          <w:w w:val="86"/>
          <w:sz w:val="20"/>
        </w:rPr>
        <w:t>310,000</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8"/>
          <w:pgMar w:top="0" w:right="0" w:bottom="0" w:left="0" w:header="0" w:footer="0" w:gutter="0"/>
          <w:cols w:num="6" w:space="720" w:equalWidth="0">
            <w:col w:w="3288" w:space="0"/>
            <w:col w:w="8141" w:space="0"/>
            <w:col w:w="0" w:space="0"/>
            <w:col w:w="0" w:space="0"/>
            <w:col w:w="0" w:space="0"/>
            <w:col w:w="477" w:space="0"/>
          </w:cols>
          <w:docGrid w:type="lines" w:linePitch="312"/>
        </w:sectPr>
      </w:pPr>
    </w:p>
    <w:p w:rsidR="005A76FB" w:rsidRDefault="00D765A9" w:rsidP="005A76FB">
      <w:pPr>
        <w:spacing w:after="0" w:line="295" w:lineRule="exact"/>
        <w:ind w:left="2008"/>
      </w:pPr>
      <w:r>
        <w:rPr>
          <w:rFonts w:ascii="Arial Unicode MS" w:hAnsi="Arial Unicode MS" w:cs="Arial Unicode MS"/>
          <w:noProof/>
          <w:color w:val="000000"/>
          <w:w w:val="98"/>
          <w:sz w:val="22"/>
        </w:rPr>
        <w:lastRenderedPageBreak/>
        <w:t>（</w:t>
      </w:r>
      <w:r>
        <w:rPr>
          <w:rFonts w:ascii="Times New Roman" w:hAnsi="Times New Roman" w:cs="Times New Roman"/>
          <w:noProof/>
          <w:color w:val="000000"/>
          <w:w w:val="98"/>
          <w:sz w:val="20"/>
        </w:rPr>
        <w:t>NT</w:t>
      </w:r>
      <w:r>
        <w:rPr>
          <w:rFonts w:ascii="Calibri" w:hAnsi="Calibri" w:cs="Calibri"/>
          <w:noProof/>
          <w:color w:val="000000"/>
          <w:spacing w:val="-12"/>
          <w:w w:val="98"/>
          <w:sz w:val="22"/>
        </w:rPr>
        <w:t> </w:t>
      </w:r>
      <w:r>
        <w:rPr>
          <w:rFonts w:ascii="Arial Unicode MS" w:hAnsi="Arial Unicode MS" w:cs="Arial Unicode MS"/>
          <w:noProof/>
          <w:color w:val="000000"/>
          <w:w w:val="98"/>
          <w:sz w:val="22"/>
        </w:rPr>
        <w:t>）</w:t>
      </w:r>
    </w:p>
    <w:p w:rsidR="005A76FB" w:rsidRDefault="00D765A9" w:rsidP="005A76FB">
      <w:pPr>
        <w:spacing w:after="0" w:line="253" w:lineRule="exact"/>
      </w:pPr>
      <w:r w:rsidRPr="00B3349A">
        <w:br w:type="column"/>
      </w:r>
      <w:r>
        <w:rPr>
          <w:rFonts w:ascii="Arial Unicode MS" w:hAnsi="Arial Unicode MS" w:cs="Arial Unicode MS"/>
          <w:noProof/>
          <w:color w:val="000000"/>
          <w:spacing w:val="-3"/>
          <w:w w:val="60"/>
          <w:sz w:val="18"/>
        </w:rPr>
        <w:t>大</w:t>
      </w:r>
    </w:p>
    <w:p w:rsidR="005A76FB" w:rsidRDefault="00D765A9" w:rsidP="005A76FB">
      <w:pPr>
        <w:spacing w:after="0" w:line="240" w:lineRule="exact"/>
      </w:pPr>
      <w:r w:rsidRPr="00B3349A">
        <w:br w:type="column"/>
      </w:r>
    </w:p>
    <w:p w:rsidR="005A76FB" w:rsidRDefault="00D765A9" w:rsidP="005A76FB">
      <w:pPr>
        <w:spacing w:after="0" w:line="202" w:lineRule="exact"/>
      </w:pPr>
      <w:r>
        <w:rPr>
          <w:rFonts w:ascii="Arial Unicode MS" w:hAnsi="Arial Unicode MS" w:cs="Arial Unicode MS"/>
          <w:noProof/>
          <w:color w:val="000000"/>
          <w:spacing w:val="-3"/>
          <w:w w:val="60"/>
          <w:sz w:val="18"/>
        </w:rPr>
        <w:t>學</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85" w:lineRule="exact"/>
        <w:ind w:left="1831" w:firstLine="110"/>
      </w:pPr>
      <w:r>
        <w:rPr>
          <w:rFonts w:ascii="Arial Unicode MS" w:hAnsi="Arial Unicode MS" w:cs="Arial Unicode MS"/>
          <w:noProof/>
          <w:color w:val="000000"/>
          <w:w w:val="98"/>
          <w:sz w:val="22"/>
        </w:rPr>
        <w:lastRenderedPageBreak/>
        <w:t>家庭平均</w:t>
      </w:r>
    </w:p>
    <w:p w:rsidR="005A76FB" w:rsidRDefault="00D765A9" w:rsidP="005A76FB">
      <w:pPr>
        <w:spacing w:after="0" w:line="280" w:lineRule="exact"/>
        <w:ind w:left="1831"/>
      </w:pPr>
      <w:r>
        <w:rPr>
          <w:rFonts w:ascii="Arial Unicode MS" w:hAnsi="Arial Unicode MS" w:cs="Arial Unicode MS"/>
          <w:noProof/>
          <w:color w:val="000000"/>
          <w:w w:val="98"/>
          <w:sz w:val="22"/>
        </w:rPr>
        <w:t>可支配收入</w:t>
      </w:r>
    </w:p>
    <w:p w:rsidR="005A76FB" w:rsidRDefault="00D765A9" w:rsidP="005A76FB">
      <w:pPr>
        <w:spacing w:after="0" w:line="295" w:lineRule="exact"/>
        <w:ind w:left="1831" w:firstLine="177"/>
      </w:pPr>
      <w:r>
        <w:rPr>
          <w:rFonts w:ascii="Arial Unicode MS" w:hAnsi="Arial Unicode MS" w:cs="Arial Unicode MS"/>
          <w:noProof/>
          <w:color w:val="000000"/>
          <w:w w:val="98"/>
          <w:sz w:val="22"/>
        </w:rPr>
        <w:t>（</w:t>
      </w:r>
      <w:r>
        <w:rPr>
          <w:rFonts w:ascii="Times New Roman" w:hAnsi="Times New Roman" w:cs="Times New Roman"/>
          <w:noProof/>
          <w:color w:val="000000"/>
          <w:w w:val="98"/>
          <w:sz w:val="20"/>
        </w:rPr>
        <w:t>NT</w:t>
      </w:r>
      <w:r>
        <w:rPr>
          <w:rFonts w:ascii="Calibri" w:hAnsi="Calibri" w:cs="Calibri"/>
          <w:noProof/>
          <w:color w:val="000000"/>
          <w:spacing w:val="-12"/>
          <w:w w:val="98"/>
          <w:sz w:val="22"/>
        </w:rPr>
        <w:t> </w:t>
      </w:r>
      <w:r>
        <w:rPr>
          <w:rFonts w:ascii="Arial Unicode MS" w:hAnsi="Arial Unicode MS" w:cs="Arial Unicode MS"/>
          <w:noProof/>
          <w:color w:val="000000"/>
          <w:w w:val="98"/>
          <w:sz w:val="22"/>
        </w:rPr>
        <w:t>）</w:t>
      </w:r>
    </w:p>
    <w:p w:rsidR="005A76FB" w:rsidRDefault="00D765A9" w:rsidP="005A76FB">
      <w:pPr>
        <w:spacing w:after="0" w:line="240" w:lineRule="exact"/>
        <w:ind w:left="1831" w:firstLine="177"/>
      </w:pPr>
      <w:r w:rsidRPr="00B3349A">
        <w:br w:type="column"/>
      </w:r>
    </w:p>
    <w:p w:rsidR="005A76FB" w:rsidRDefault="00D765A9" w:rsidP="005A76FB">
      <w:pPr>
        <w:spacing w:after="0" w:line="339" w:lineRule="exact"/>
      </w:pPr>
      <w:r>
        <w:rPr>
          <w:rFonts w:ascii="Times New Roman" w:hAnsi="Times New Roman" w:cs="Times New Roman"/>
          <w:noProof/>
          <w:color w:val="000000"/>
          <w:spacing w:val="-6"/>
          <w:w w:val="86"/>
          <w:sz w:val="20"/>
        </w:rPr>
        <w:t>1,345,300</w:t>
      </w:r>
      <w:r>
        <w:rPr>
          <w:rFonts w:ascii="Calibri" w:hAnsi="Calibri" w:cs="Calibri"/>
          <w:noProof/>
          <w:color w:val="000000"/>
          <w:w w:val="96"/>
          <w:sz w:val="24"/>
        </w:rPr>
        <w:t>    </w:t>
      </w:r>
      <w:r>
        <w:rPr>
          <w:rFonts w:ascii="Calibri" w:hAnsi="Calibri" w:cs="Calibri"/>
          <w:noProof/>
          <w:color w:val="000000"/>
          <w:w w:val="96"/>
          <w:sz w:val="24"/>
        </w:rPr>
        <w:t> </w:t>
      </w:r>
      <w:r>
        <w:rPr>
          <w:rFonts w:ascii="Times New Roman" w:hAnsi="Times New Roman" w:cs="Times New Roman"/>
          <w:noProof/>
          <w:color w:val="000000"/>
          <w:spacing w:val="-6"/>
          <w:w w:val="86"/>
          <w:sz w:val="20"/>
        </w:rPr>
        <w:t>936,000</w:t>
      </w:r>
      <w:r>
        <w:rPr>
          <w:rFonts w:ascii="Calibri" w:hAnsi="Calibri" w:cs="Calibri"/>
          <w:noProof/>
          <w:color w:val="000000"/>
          <w:w w:val="96"/>
          <w:sz w:val="24"/>
        </w:rPr>
        <w:t>      </w:t>
      </w:r>
      <w:r>
        <w:rPr>
          <w:rFonts w:ascii="Times New Roman" w:hAnsi="Times New Roman" w:cs="Times New Roman"/>
          <w:noProof/>
          <w:color w:val="000000"/>
          <w:spacing w:val="-6"/>
          <w:w w:val="86"/>
          <w:sz w:val="20"/>
        </w:rPr>
        <w:t>842,000</w:t>
      </w:r>
      <w:r>
        <w:rPr>
          <w:rFonts w:ascii="Calibri" w:hAnsi="Calibri" w:cs="Calibri"/>
          <w:noProof/>
          <w:color w:val="000000"/>
          <w:w w:val="96"/>
          <w:sz w:val="24"/>
        </w:rPr>
        <w:t>     </w:t>
      </w:r>
      <w:r>
        <w:rPr>
          <w:rFonts w:ascii="Times New Roman" w:hAnsi="Times New Roman" w:cs="Times New Roman"/>
          <w:noProof/>
          <w:color w:val="000000"/>
          <w:spacing w:val="-6"/>
          <w:w w:val="86"/>
          <w:sz w:val="20"/>
        </w:rPr>
        <w:t>1,440,150</w:t>
      </w:r>
      <w:r>
        <w:rPr>
          <w:rFonts w:ascii="Calibri" w:hAnsi="Calibri" w:cs="Calibri"/>
          <w:noProof/>
          <w:color w:val="000000"/>
          <w:w w:val="96"/>
          <w:sz w:val="24"/>
        </w:rPr>
        <w:t>    </w:t>
      </w:r>
      <w:r>
        <w:rPr>
          <w:rFonts w:ascii="Times New Roman" w:hAnsi="Times New Roman" w:cs="Times New Roman"/>
          <w:noProof/>
          <w:color w:val="000000"/>
          <w:spacing w:val="-6"/>
          <w:w w:val="86"/>
          <w:sz w:val="20"/>
        </w:rPr>
        <w:t>1,440,150</w:t>
      </w:r>
      <w:r>
        <w:rPr>
          <w:rFonts w:ascii="Calibri" w:hAnsi="Calibri" w:cs="Calibri"/>
          <w:noProof/>
          <w:color w:val="000000"/>
          <w:w w:val="96"/>
          <w:sz w:val="24"/>
        </w:rPr>
        <w:t>     </w:t>
      </w:r>
      <w:r>
        <w:rPr>
          <w:rFonts w:ascii="Times New Roman" w:hAnsi="Times New Roman" w:cs="Times New Roman"/>
          <w:noProof/>
          <w:color w:val="000000"/>
          <w:spacing w:val="-6"/>
          <w:w w:val="86"/>
          <w:sz w:val="20"/>
        </w:rPr>
        <w:t>942,208</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世</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排</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名</w:t>
      </w:r>
    </w:p>
    <w:p w:rsidR="005A76FB" w:rsidRDefault="00D765A9" w:rsidP="005A76FB">
      <w:pPr>
        <w:widowControl/>
        <w:sectPr w:rsidR="005A76FB" w:rsidSect="005A76FB">
          <w:type w:val="continuous"/>
          <w:pgSz w:w="11906" w:h="16838"/>
          <w:pgMar w:top="0" w:right="0" w:bottom="0" w:left="0" w:header="0" w:footer="0" w:gutter="0"/>
          <w:cols w:num="7" w:space="720" w:equalWidth="0">
            <w:col w:w="3217" w:space="0"/>
            <w:col w:w="8211" w:space="0"/>
            <w:col w:w="0" w:space="0"/>
            <w:col w:w="0" w:space="0"/>
            <w:col w:w="0" w:space="0"/>
            <w:col w:w="0" w:space="0"/>
            <w:col w:w="477" w:space="0"/>
          </w:cols>
          <w:docGrid w:type="lines" w:linePitch="312"/>
        </w:sectPr>
      </w:pPr>
    </w:p>
    <w:p w:rsidR="005A76FB" w:rsidRDefault="00D765A9" w:rsidP="005A76FB">
      <w:pPr>
        <w:spacing w:after="0" w:line="347" w:lineRule="exact"/>
        <w:ind w:left="1941"/>
      </w:pPr>
      <w:r>
        <w:rPr>
          <w:rFonts w:ascii="Arial Unicode MS" w:hAnsi="Arial Unicode MS" w:cs="Arial Unicode MS"/>
          <w:noProof/>
          <w:color w:val="000000"/>
          <w:w w:val="98"/>
          <w:sz w:val="22"/>
        </w:rPr>
        <w:lastRenderedPageBreak/>
        <w:t>人均國民</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的</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省</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49" w:lineRule="exact"/>
        <w:ind w:left="1670" w:firstLine="491"/>
      </w:pPr>
      <w:r>
        <w:rPr>
          <w:rFonts w:ascii="Arial Unicode MS" w:hAnsi="Arial Unicode MS" w:cs="Arial Unicode MS"/>
          <w:noProof/>
          <w:color w:val="000000"/>
          <w:w w:val="98"/>
          <w:sz w:val="22"/>
        </w:rPr>
        <w:lastRenderedPageBreak/>
        <w:t>收入</w:t>
      </w:r>
    </w:p>
    <w:p w:rsidR="005A76FB" w:rsidRDefault="00D765A9" w:rsidP="005A76FB">
      <w:pPr>
        <w:spacing w:after="0" w:line="229" w:lineRule="exact"/>
        <w:ind w:left="1670"/>
      </w:pPr>
      <w:r>
        <w:rPr>
          <w:rFonts w:ascii="Arial Unicode MS" w:hAnsi="Arial Unicode MS" w:cs="Arial Unicode MS"/>
          <w:noProof/>
          <w:color w:val="000000"/>
          <w:w w:val="98"/>
          <w:sz w:val="16"/>
        </w:rPr>
        <w:t>（</w:t>
      </w:r>
      <w:r>
        <w:rPr>
          <w:rFonts w:ascii="Times New Roman" w:hAnsi="Times New Roman" w:cs="Times New Roman"/>
          <w:noProof/>
          <w:color w:val="000000"/>
          <w:spacing w:val="-1"/>
          <w:w w:val="98"/>
          <w:sz w:val="15"/>
        </w:rPr>
        <w:t>2010-14</w:t>
      </w:r>
      <w:r>
        <w:rPr>
          <w:rFonts w:ascii="Calibri" w:hAnsi="Calibri" w:cs="Calibri"/>
          <w:noProof/>
          <w:color w:val="000000"/>
          <w:spacing w:val="-1"/>
          <w:w w:val="98"/>
          <w:sz w:val="15"/>
        </w:rPr>
        <w:t> </w:t>
      </w:r>
      <w:r>
        <w:rPr>
          <w:rFonts w:ascii="Times New Roman" w:hAnsi="Times New Roman" w:cs="Times New Roman"/>
          <w:noProof/>
          <w:color w:val="000000"/>
          <w:spacing w:val="-1"/>
          <w:w w:val="98"/>
          <w:sz w:val="15"/>
        </w:rPr>
        <w:t>data</w:t>
      </w:r>
      <w:r>
        <w:rPr>
          <w:rFonts w:ascii="Calibri" w:hAnsi="Calibri" w:cs="Calibri"/>
          <w:noProof/>
          <w:color w:val="000000"/>
          <w:spacing w:val="-1"/>
          <w:w w:val="98"/>
          <w:sz w:val="15"/>
        </w:rPr>
        <w:t> </w:t>
      </w:r>
      <w:r>
        <w:rPr>
          <w:rFonts w:ascii="Times New Roman" w:hAnsi="Times New Roman" w:cs="Times New Roman"/>
          <w:noProof/>
          <w:color w:val="000000"/>
          <w:spacing w:val="-1"/>
          <w:w w:val="98"/>
          <w:sz w:val="15"/>
        </w:rPr>
        <w:t>based</w:t>
      </w:r>
    </w:p>
    <w:p w:rsidR="005A76FB" w:rsidRDefault="00D765A9" w:rsidP="005A76FB">
      <w:pPr>
        <w:spacing w:after="0" w:line="240" w:lineRule="exact"/>
        <w:ind w:left="1670" w:firstLine="120"/>
      </w:pPr>
      <w:r>
        <w:rPr>
          <w:rFonts w:ascii="Times New Roman" w:hAnsi="Times New Roman" w:cs="Times New Roman"/>
          <w:noProof/>
          <w:color w:val="000000"/>
          <w:w w:val="98"/>
          <w:sz w:val="15"/>
        </w:rPr>
        <w:t>on</w:t>
      </w:r>
      <w:r>
        <w:rPr>
          <w:rFonts w:ascii="Calibri" w:hAnsi="Calibri" w:cs="Calibri"/>
          <w:noProof/>
          <w:color w:val="000000"/>
          <w:spacing w:val="-1"/>
          <w:w w:val="98"/>
          <w:sz w:val="15"/>
        </w:rPr>
        <w:t> </w:t>
      </w:r>
      <w:r>
        <w:rPr>
          <w:rFonts w:ascii="Times New Roman" w:hAnsi="Times New Roman" w:cs="Times New Roman"/>
          <w:noProof/>
          <w:color w:val="000000"/>
          <w:spacing w:val="-1"/>
          <w:w w:val="98"/>
          <w:sz w:val="15"/>
        </w:rPr>
        <w:t>2011</w:t>
      </w:r>
      <w:r>
        <w:rPr>
          <w:rFonts w:ascii="Calibri" w:hAnsi="Calibri" w:cs="Calibri"/>
          <w:noProof/>
          <w:color w:val="000000"/>
          <w:spacing w:val="-1"/>
          <w:w w:val="98"/>
          <w:sz w:val="15"/>
        </w:rPr>
        <w:t> </w:t>
      </w:r>
      <w:r>
        <w:rPr>
          <w:rFonts w:ascii="Times New Roman" w:hAnsi="Times New Roman" w:cs="Times New Roman"/>
          <w:noProof/>
          <w:color w:val="000000"/>
          <w:spacing w:val="-4"/>
          <w:w w:val="98"/>
          <w:sz w:val="15"/>
        </w:rPr>
        <w:t>PPP</w:t>
      </w:r>
      <w:r>
        <w:rPr>
          <w:rFonts w:ascii="Calibri" w:hAnsi="Calibri" w:cs="Calibri"/>
          <w:noProof/>
          <w:color w:val="000000"/>
          <w:spacing w:val="-7"/>
          <w:w w:val="98"/>
          <w:sz w:val="15"/>
        </w:rPr>
        <w:t> </w:t>
      </w:r>
      <w:r>
        <w:rPr>
          <w:rFonts w:ascii="Times New Roman" w:hAnsi="Times New Roman" w:cs="Times New Roman"/>
          <w:noProof/>
          <w:color w:val="000000"/>
          <w:w w:val="98"/>
          <w:sz w:val="15"/>
        </w:rPr>
        <w:t>US$</w:t>
      </w:r>
      <w:r>
        <w:rPr>
          <w:rFonts w:ascii="Calibri" w:hAnsi="Calibri" w:cs="Calibri"/>
          <w:noProof/>
          <w:color w:val="000000"/>
          <w:spacing w:val="-19"/>
          <w:w w:val="98"/>
          <w:sz w:val="16"/>
        </w:rPr>
        <w:t> </w:t>
      </w:r>
      <w:r>
        <w:rPr>
          <w:rFonts w:ascii="Arial Unicode MS" w:hAnsi="Arial Unicode MS" w:cs="Arial Unicode MS"/>
          <w:noProof/>
          <w:color w:val="000000"/>
          <w:w w:val="98"/>
          <w:sz w:val="16"/>
        </w:rPr>
        <w:t>）</w:t>
      </w:r>
    </w:p>
    <w:p w:rsidR="005A76FB" w:rsidRDefault="00D765A9" w:rsidP="005A76FB">
      <w:pPr>
        <w:spacing w:after="0" w:line="452" w:lineRule="exact"/>
        <w:ind w:left="1670" w:firstLine="364"/>
      </w:pPr>
      <w:r>
        <w:rPr>
          <w:rFonts w:ascii="Times New Roman" w:hAnsi="Times New Roman" w:cs="Times New Roman"/>
          <w:noProof/>
          <w:color w:val="000000"/>
          <w:spacing w:val="-1"/>
          <w:w w:val="98"/>
          <w:sz w:val="20"/>
        </w:rPr>
        <w:t>2014</w:t>
      </w:r>
      <w:r>
        <w:rPr>
          <w:rFonts w:ascii="Calibri" w:hAnsi="Calibri" w:cs="Calibri"/>
          <w:noProof/>
          <w:color w:val="000000"/>
          <w:w w:val="98"/>
          <w:sz w:val="22"/>
        </w:rPr>
        <w:t> </w:t>
      </w:r>
      <w:r>
        <w:rPr>
          <w:rFonts w:ascii="Arial Unicode MS" w:hAnsi="Arial Unicode MS" w:cs="Arial Unicode MS"/>
          <w:noProof/>
          <w:color w:val="000000"/>
          <w:w w:val="98"/>
          <w:sz w:val="22"/>
        </w:rPr>
        <w:t>年</w:t>
      </w:r>
    </w:p>
    <w:p w:rsidR="005A76FB" w:rsidRDefault="00D765A9" w:rsidP="005A76FB">
      <w:pPr>
        <w:spacing w:after="0" w:line="265" w:lineRule="exact"/>
        <w:ind w:left="1670" w:firstLine="271"/>
      </w:pPr>
      <w:r>
        <w:rPr>
          <w:rFonts w:ascii="Arial Unicode MS" w:hAnsi="Arial Unicode MS" w:cs="Arial Unicode MS"/>
          <w:noProof/>
          <w:color w:val="000000"/>
          <w:w w:val="98"/>
          <w:sz w:val="22"/>
        </w:rPr>
        <w:t>人均國民</w:t>
      </w:r>
    </w:p>
    <w:p w:rsidR="005A76FB" w:rsidRDefault="00D765A9" w:rsidP="005A76FB">
      <w:pPr>
        <w:spacing w:after="0" w:line="280" w:lineRule="exact"/>
        <w:ind w:left="1670" w:firstLine="271"/>
      </w:pPr>
      <w:r>
        <w:rPr>
          <w:rFonts w:ascii="Arial Unicode MS" w:hAnsi="Arial Unicode MS" w:cs="Arial Unicode MS"/>
          <w:noProof/>
          <w:color w:val="000000"/>
          <w:w w:val="98"/>
          <w:sz w:val="22"/>
        </w:rPr>
        <w:t>生產總值</w:t>
      </w:r>
    </w:p>
    <w:p w:rsidR="005A76FB" w:rsidRDefault="00D765A9" w:rsidP="005A76FB">
      <w:pPr>
        <w:spacing w:after="0" w:line="353" w:lineRule="exact"/>
        <w:ind w:firstLine="118"/>
      </w:pPr>
      <w:r w:rsidRPr="00B3349A">
        <w:br w:type="column"/>
      </w:r>
      <w:r>
        <w:rPr>
          <w:rFonts w:ascii="Times New Roman" w:hAnsi="Times New Roman" w:cs="Times New Roman"/>
          <w:noProof/>
          <w:color w:val="000000"/>
          <w:spacing w:val="-6"/>
          <w:w w:val="86"/>
          <w:sz w:val="20"/>
        </w:rPr>
        <w:lastRenderedPageBreak/>
        <w:t>39,137</w:t>
      </w:r>
      <w:r>
        <w:rPr>
          <w:rFonts w:ascii="Calibri" w:hAnsi="Calibri" w:cs="Calibri"/>
          <w:noProof/>
          <w:color w:val="000000"/>
          <w:w w:val="96"/>
          <w:sz w:val="24"/>
        </w:rPr>
        <w:t>        </w:t>
      </w:r>
      <w:r>
        <w:rPr>
          <w:rFonts w:ascii="Times New Roman" w:hAnsi="Times New Roman" w:cs="Times New Roman"/>
          <w:noProof/>
          <w:color w:val="000000"/>
          <w:spacing w:val="-6"/>
          <w:w w:val="86"/>
          <w:sz w:val="20"/>
        </w:rPr>
        <w:t>38,848</w:t>
      </w:r>
      <w:r>
        <w:rPr>
          <w:rFonts w:ascii="Calibri" w:hAnsi="Calibri" w:cs="Calibri"/>
          <w:noProof/>
          <w:color w:val="000000"/>
          <w:w w:val="96"/>
          <w:sz w:val="24"/>
        </w:rPr>
        <w:t>        </w:t>
      </w:r>
      <w:r>
        <w:rPr>
          <w:rFonts w:ascii="Times New Roman" w:hAnsi="Times New Roman" w:cs="Times New Roman"/>
          <w:noProof/>
          <w:color w:val="000000"/>
          <w:spacing w:val="-6"/>
          <w:w w:val="86"/>
          <w:sz w:val="20"/>
        </w:rPr>
        <w:t>36,426</w:t>
      </w:r>
      <w:r>
        <w:rPr>
          <w:rFonts w:ascii="Calibri" w:hAnsi="Calibri" w:cs="Calibri"/>
          <w:noProof/>
          <w:color w:val="000000"/>
          <w:w w:val="96"/>
          <w:sz w:val="24"/>
        </w:rPr>
        <w:t>        </w:t>
      </w:r>
      <w:r>
        <w:rPr>
          <w:rFonts w:ascii="Times New Roman" w:hAnsi="Times New Roman" w:cs="Times New Roman"/>
          <w:noProof/>
          <w:color w:val="000000"/>
          <w:spacing w:val="-6"/>
          <w:w w:val="86"/>
          <w:sz w:val="20"/>
        </w:rPr>
        <w:t>54,630</w:t>
      </w:r>
      <w:r>
        <w:rPr>
          <w:rFonts w:ascii="Calibri" w:hAnsi="Calibri" w:cs="Calibri"/>
          <w:noProof/>
          <w:color w:val="000000"/>
          <w:w w:val="96"/>
          <w:sz w:val="24"/>
        </w:rPr>
        <w:t>        </w:t>
      </w:r>
      <w:r>
        <w:rPr>
          <w:rFonts w:ascii="Times New Roman" w:hAnsi="Times New Roman" w:cs="Times New Roman"/>
          <w:noProof/>
          <w:color w:val="000000"/>
          <w:spacing w:val="-6"/>
          <w:w w:val="86"/>
          <w:sz w:val="20"/>
        </w:rPr>
        <w:t>54,630</w:t>
      </w:r>
      <w:r>
        <w:rPr>
          <w:rFonts w:ascii="Calibri" w:hAnsi="Calibri" w:cs="Calibri"/>
          <w:noProof/>
          <w:color w:val="000000"/>
          <w:w w:val="96"/>
          <w:sz w:val="24"/>
        </w:rPr>
        <w:t>        </w:t>
      </w:r>
      <w:r>
        <w:rPr>
          <w:rFonts w:ascii="Times New Roman" w:hAnsi="Times New Roman" w:cs="Times New Roman"/>
          <w:noProof/>
          <w:color w:val="000000"/>
          <w:spacing w:val="-6"/>
          <w:w w:val="86"/>
          <w:sz w:val="20"/>
        </w:rPr>
        <w:t>43,600</w:t>
      </w:r>
      <w:r>
        <w:rPr>
          <w:rFonts w:ascii="Calibri" w:hAnsi="Calibri" w:cs="Calibri"/>
          <w:noProof/>
          <w:color w:val="000000"/>
          <w:w w:val="96"/>
          <w:sz w:val="24"/>
        </w:rPr>
        <w:t>        </w:t>
      </w:r>
      <w:r>
        <w:rPr>
          <w:rFonts w:ascii="Times New Roman" w:hAnsi="Times New Roman" w:cs="Times New Roman"/>
          <w:noProof/>
          <w:color w:val="000000"/>
          <w:spacing w:val="-6"/>
          <w:w w:val="86"/>
          <w:sz w:val="20"/>
        </w:rPr>
        <w:t>13,217</w:t>
      </w:r>
    </w:p>
    <w:p w:rsidR="005A76FB" w:rsidRDefault="00D765A9" w:rsidP="005A76FB">
      <w:pPr>
        <w:spacing w:after="0" w:line="240" w:lineRule="exact"/>
        <w:ind w:firstLine="118"/>
      </w:pPr>
    </w:p>
    <w:p w:rsidR="005A76FB" w:rsidRDefault="00D765A9" w:rsidP="005A76FB">
      <w:pPr>
        <w:spacing w:after="0" w:line="240" w:lineRule="exact"/>
        <w:ind w:firstLine="118"/>
      </w:pPr>
    </w:p>
    <w:p w:rsidR="005A76FB" w:rsidRDefault="00D765A9" w:rsidP="005A76FB">
      <w:pPr>
        <w:spacing w:after="0" w:line="240" w:lineRule="exact"/>
        <w:ind w:firstLine="118"/>
      </w:pPr>
    </w:p>
    <w:p w:rsidR="005A76FB" w:rsidRDefault="00D765A9" w:rsidP="005A76FB">
      <w:pPr>
        <w:spacing w:after="0" w:line="240" w:lineRule="exact"/>
        <w:ind w:firstLine="118"/>
      </w:pPr>
    </w:p>
    <w:p w:rsidR="005A76FB" w:rsidRDefault="00D765A9" w:rsidP="005A76FB">
      <w:pPr>
        <w:spacing w:after="0" w:line="277" w:lineRule="exact"/>
      </w:pPr>
      <w:r>
        <w:rPr>
          <w:rFonts w:ascii="Times New Roman" w:hAnsi="Times New Roman" w:cs="Times New Roman"/>
          <w:noProof/>
          <w:color w:val="000000"/>
          <w:spacing w:val="-6"/>
          <w:w w:val="86"/>
          <w:sz w:val="20"/>
        </w:rPr>
        <w:t>1,286,370</w:t>
      </w:r>
      <w:r>
        <w:rPr>
          <w:rFonts w:ascii="Calibri" w:hAnsi="Calibri" w:cs="Calibri"/>
          <w:noProof/>
          <w:color w:val="000000"/>
          <w:w w:val="96"/>
          <w:sz w:val="24"/>
        </w:rPr>
        <w:t>    </w:t>
      </w:r>
      <w:r>
        <w:rPr>
          <w:rFonts w:ascii="Times New Roman" w:hAnsi="Times New Roman" w:cs="Times New Roman"/>
          <w:noProof/>
          <w:color w:val="000000"/>
          <w:spacing w:val="-6"/>
          <w:w w:val="86"/>
          <w:sz w:val="20"/>
        </w:rPr>
        <w:t>1,276,880</w:t>
      </w:r>
      <w:r>
        <w:rPr>
          <w:rFonts w:ascii="Calibri" w:hAnsi="Calibri" w:cs="Calibri"/>
          <w:noProof/>
          <w:color w:val="000000"/>
          <w:w w:val="96"/>
          <w:sz w:val="24"/>
        </w:rPr>
        <w:t>    </w:t>
      </w:r>
      <w:r>
        <w:rPr>
          <w:rFonts w:ascii="Times New Roman" w:hAnsi="Times New Roman" w:cs="Times New Roman"/>
          <w:noProof/>
          <w:color w:val="000000"/>
          <w:spacing w:val="-6"/>
          <w:w w:val="86"/>
          <w:sz w:val="20"/>
        </w:rPr>
        <w:t>1,197,270</w:t>
      </w:r>
      <w:r>
        <w:rPr>
          <w:rFonts w:ascii="Calibri" w:hAnsi="Calibri" w:cs="Calibri"/>
          <w:noProof/>
          <w:color w:val="000000"/>
          <w:w w:val="96"/>
          <w:sz w:val="24"/>
        </w:rPr>
        <w:t>    </w:t>
      </w:r>
      <w:r>
        <w:rPr>
          <w:rFonts w:ascii="Times New Roman" w:hAnsi="Times New Roman" w:cs="Times New Roman"/>
          <w:noProof/>
          <w:color w:val="000000"/>
          <w:spacing w:val="-6"/>
          <w:w w:val="86"/>
          <w:sz w:val="20"/>
        </w:rPr>
        <w:t>1,795,610</w:t>
      </w:r>
      <w:r>
        <w:rPr>
          <w:rFonts w:ascii="Calibri" w:hAnsi="Calibri" w:cs="Calibri"/>
          <w:noProof/>
          <w:color w:val="000000"/>
          <w:w w:val="96"/>
          <w:sz w:val="24"/>
        </w:rPr>
        <w:t>    </w:t>
      </w:r>
      <w:r>
        <w:rPr>
          <w:rFonts w:ascii="Times New Roman" w:hAnsi="Times New Roman" w:cs="Times New Roman"/>
          <w:noProof/>
          <w:color w:val="000000"/>
          <w:spacing w:val="-6"/>
          <w:w w:val="86"/>
          <w:sz w:val="20"/>
        </w:rPr>
        <w:t>1,795,610</w:t>
      </w:r>
      <w:r>
        <w:rPr>
          <w:rFonts w:ascii="Calibri" w:hAnsi="Calibri" w:cs="Calibri"/>
          <w:noProof/>
          <w:color w:val="000000"/>
          <w:w w:val="96"/>
          <w:sz w:val="24"/>
        </w:rPr>
        <w:t>    </w:t>
      </w:r>
      <w:r>
        <w:rPr>
          <w:rFonts w:ascii="Times New Roman" w:hAnsi="Times New Roman" w:cs="Times New Roman"/>
          <w:noProof/>
          <w:color w:val="000000"/>
          <w:spacing w:val="-6"/>
          <w:w w:val="86"/>
          <w:sz w:val="20"/>
        </w:rPr>
        <w:t>1,433,070</w:t>
      </w:r>
      <w:r>
        <w:rPr>
          <w:rFonts w:ascii="Calibri" w:hAnsi="Calibri" w:cs="Calibri"/>
          <w:noProof/>
          <w:color w:val="000000"/>
          <w:w w:val="96"/>
          <w:sz w:val="24"/>
        </w:rPr>
        <w:t>     </w:t>
      </w:r>
      <w:r>
        <w:rPr>
          <w:rFonts w:ascii="Times New Roman" w:hAnsi="Times New Roman" w:cs="Times New Roman"/>
          <w:noProof/>
          <w:color w:val="000000"/>
          <w:spacing w:val="-6"/>
          <w:w w:val="86"/>
          <w:sz w:val="20"/>
        </w:rPr>
        <w:t>434,423</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思</w:t>
      </w:r>
    </w:p>
    <w:p w:rsidR="005A76FB" w:rsidRDefault="00D765A9" w:rsidP="005A76FB">
      <w:pPr>
        <w:widowControl/>
        <w:sectPr w:rsidR="005A76FB" w:rsidSect="005A76FB">
          <w:type w:val="continuous"/>
          <w:pgSz w:w="11906" w:h="16838"/>
          <w:pgMar w:top="0" w:right="0" w:bottom="0" w:left="0" w:header="0" w:footer="0" w:gutter="0"/>
          <w:cols w:num="3" w:space="720" w:equalWidth="0">
            <w:col w:w="3217" w:space="0"/>
            <w:col w:w="8211" w:space="0"/>
            <w:col w:w="477" w:space="0"/>
          </w:cols>
          <w:docGrid w:type="lines" w:linePitch="312"/>
        </w:sectPr>
      </w:pPr>
    </w:p>
    <w:p w:rsidR="005A76FB" w:rsidRDefault="00D765A9" w:rsidP="005A76FB">
      <w:pPr>
        <w:spacing w:after="0" w:line="295" w:lineRule="exact"/>
        <w:ind w:left="1701" w:firstLine="333"/>
      </w:pPr>
      <w:r>
        <w:rPr>
          <w:rFonts w:ascii="Arial Unicode MS" w:hAnsi="Arial Unicode MS" w:cs="Arial Unicode MS"/>
          <w:noProof/>
          <w:color w:val="000000"/>
          <w:w w:val="98"/>
          <w:sz w:val="22"/>
        </w:rPr>
        <w:lastRenderedPageBreak/>
        <w:t>（</w:t>
      </w:r>
      <w:r>
        <w:rPr>
          <w:rFonts w:ascii="Times New Roman" w:hAnsi="Times New Roman" w:cs="Times New Roman"/>
          <w:noProof/>
          <w:color w:val="000000"/>
          <w:w w:val="98"/>
          <w:sz w:val="20"/>
        </w:rPr>
        <w:t>NT</w:t>
      </w:r>
      <w:r>
        <w:rPr>
          <w:rFonts w:ascii="Calibri" w:hAnsi="Calibri" w:cs="Calibri"/>
          <w:noProof/>
          <w:color w:val="000000"/>
          <w:spacing w:val="-12"/>
          <w:w w:val="98"/>
          <w:sz w:val="22"/>
        </w:rPr>
        <w:t> </w:t>
      </w:r>
      <w:r>
        <w:rPr>
          <w:rFonts w:ascii="Arial Unicode MS" w:hAnsi="Arial Unicode MS" w:cs="Arial Unicode MS"/>
          <w:noProof/>
          <w:color w:val="000000"/>
          <w:w w:val="98"/>
          <w:sz w:val="22"/>
        </w:rPr>
        <w:t>）</w:t>
      </w:r>
    </w:p>
    <w:p w:rsidR="005A76FB" w:rsidRDefault="00D765A9" w:rsidP="005A76FB">
      <w:pPr>
        <w:spacing w:after="0" w:line="381" w:lineRule="exact"/>
        <w:ind w:left="1701"/>
      </w:pPr>
      <w:r>
        <w:rPr>
          <w:rFonts w:ascii="Arial Unicode MS" w:hAnsi="Arial Unicode MS" w:cs="Arial Unicode MS"/>
          <w:noProof/>
          <w:color w:val="000000"/>
          <w:w w:val="98"/>
          <w:sz w:val="16"/>
        </w:rPr>
        <w:t>資料來源：</w:t>
      </w:r>
      <w:r>
        <w:rPr>
          <w:rFonts w:ascii="文泉驛微米黑" w:hAnsi="文泉驛微米黑" w:cs="文泉驛微米黑"/>
          <w:noProof/>
          <w:color w:val="000000"/>
          <w:w w:val="98"/>
          <w:sz w:val="16"/>
        </w:rPr>
        <w:t>1.</w:t>
      </w:r>
      <w:r>
        <w:rPr>
          <w:rFonts w:ascii="Calibri" w:hAnsi="Calibri" w:cs="Calibri"/>
          <w:noProof/>
          <w:color w:val="000000"/>
          <w:w w:val="98"/>
          <w:sz w:val="16"/>
        </w:rPr>
        <w:t> </w:t>
      </w:r>
      <w:r>
        <w:rPr>
          <w:rFonts w:ascii="Arial Unicode MS" w:hAnsi="Arial Unicode MS" w:cs="Arial Unicode MS"/>
          <w:noProof/>
          <w:color w:val="000000"/>
          <w:w w:val="98"/>
          <w:sz w:val="16"/>
        </w:rPr>
        <w:t>學費部分根據各校官方網站資料整理</w:t>
      </w:r>
    </w:p>
    <w:p w:rsidR="005A76FB" w:rsidRDefault="00D765A9" w:rsidP="005A76FB">
      <w:pPr>
        <w:spacing w:after="0" w:line="200" w:lineRule="exact"/>
        <w:ind w:left="1701" w:firstLine="800"/>
      </w:pPr>
      <w:r>
        <w:rPr>
          <w:rFonts w:ascii="文泉驛微米黑" w:hAnsi="文泉驛微米黑" w:cs="文泉驛微米黑"/>
          <w:noProof/>
          <w:color w:val="000000"/>
          <w:w w:val="98"/>
          <w:sz w:val="16"/>
        </w:rPr>
        <w:t>2.</w:t>
      </w:r>
      <w:r>
        <w:rPr>
          <w:rFonts w:ascii="Calibri" w:hAnsi="Calibri" w:cs="Calibri"/>
          <w:noProof/>
          <w:color w:val="000000"/>
          <w:w w:val="98"/>
          <w:sz w:val="16"/>
        </w:rPr>
        <w:t> </w:t>
      </w:r>
      <w:r>
        <w:rPr>
          <w:rFonts w:ascii="Arial Unicode MS" w:hAnsi="Arial Unicode MS" w:cs="Arial Unicode MS"/>
          <w:noProof/>
          <w:color w:val="000000"/>
          <w:w w:val="98"/>
          <w:sz w:val="16"/>
        </w:rPr>
        <w:t>人均國民收入來自</w:t>
      </w:r>
      <w:r>
        <w:rPr>
          <w:rFonts w:ascii="文泉驛微米黑" w:hAnsi="文泉驛微米黑" w:cs="文泉驛微米黑"/>
          <w:noProof/>
          <w:color w:val="000000"/>
          <w:w w:val="98"/>
          <w:sz w:val="16"/>
        </w:rPr>
        <w:t>http://data.worldbank.org/indicator/NY.GDP.PCAP.PP.CD</w:t>
      </w:r>
    </w:p>
    <w:p w:rsidR="005A76FB" w:rsidRDefault="00D765A9" w:rsidP="005A76FB">
      <w:pPr>
        <w:spacing w:after="0" w:line="200" w:lineRule="exact"/>
        <w:ind w:left="1701" w:firstLine="800"/>
      </w:pPr>
      <w:r>
        <w:rPr>
          <w:rFonts w:ascii="文泉驛微米黑" w:hAnsi="文泉驛微米黑" w:cs="文泉驛微米黑"/>
          <w:noProof/>
          <w:color w:val="000000"/>
          <w:w w:val="98"/>
          <w:sz w:val="16"/>
        </w:rPr>
        <w:t>3.</w:t>
      </w:r>
      <w:r>
        <w:rPr>
          <w:rFonts w:ascii="Calibri" w:hAnsi="Calibri" w:cs="Calibri"/>
          <w:noProof/>
          <w:color w:val="000000"/>
          <w:w w:val="98"/>
          <w:sz w:val="16"/>
        </w:rPr>
        <w:t> </w:t>
      </w:r>
      <w:r>
        <w:rPr>
          <w:rFonts w:ascii="文泉驛微米黑" w:hAnsi="文泉驛微米黑" w:cs="文泉驛微米黑"/>
          <w:noProof/>
          <w:color w:val="000000"/>
          <w:w w:val="98"/>
          <w:sz w:val="16"/>
        </w:rPr>
        <w:t>2014</w:t>
      </w:r>
      <w:r>
        <w:rPr>
          <w:rFonts w:ascii="Calibri" w:hAnsi="Calibri" w:cs="Calibri"/>
          <w:noProof/>
          <w:color w:val="000000"/>
          <w:w w:val="98"/>
          <w:sz w:val="16"/>
        </w:rPr>
        <w:t> </w:t>
      </w:r>
      <w:r>
        <w:rPr>
          <w:rFonts w:ascii="Arial Unicode MS" w:hAnsi="Arial Unicode MS" w:cs="Arial Unicode MS"/>
          <w:noProof/>
          <w:color w:val="000000"/>
          <w:w w:val="98"/>
          <w:sz w:val="16"/>
        </w:rPr>
        <w:t>人均國民生產總值來自</w:t>
      </w:r>
      <w:r>
        <w:rPr>
          <w:rFonts w:ascii="Calibri" w:hAnsi="Calibri" w:cs="Calibri"/>
          <w:noProof/>
          <w:color w:val="000000"/>
          <w:w w:val="98"/>
          <w:sz w:val="16"/>
        </w:rPr>
        <w:t> </w:t>
      </w:r>
      <w:r>
        <w:rPr>
          <w:rFonts w:ascii="文泉驛微米黑" w:hAnsi="文泉驛微米黑" w:cs="文泉驛微米黑"/>
          <w:noProof/>
          <w:color w:val="000000"/>
          <w:spacing w:val="-1"/>
          <w:w w:val="98"/>
          <w:sz w:val="16"/>
        </w:rPr>
        <w:t>Conversion</w:t>
      </w:r>
      <w:r>
        <w:rPr>
          <w:rFonts w:ascii="Calibri" w:hAnsi="Calibri" w:cs="Calibri"/>
          <w:noProof/>
          <w:color w:val="000000"/>
          <w:w w:val="98"/>
          <w:sz w:val="16"/>
        </w:rPr>
        <w:t> </w:t>
      </w:r>
      <w:r>
        <w:rPr>
          <w:rFonts w:ascii="文泉驛微米黑" w:hAnsi="文泉驛微米黑" w:cs="文泉驛微米黑"/>
          <w:noProof/>
          <w:color w:val="000000"/>
          <w:spacing w:val="-1"/>
          <w:w w:val="98"/>
          <w:sz w:val="16"/>
        </w:rPr>
        <w:t>rates</w:t>
      </w:r>
      <w:r>
        <w:rPr>
          <w:rFonts w:ascii="Calibri" w:hAnsi="Calibri" w:cs="Calibri"/>
          <w:noProof/>
          <w:color w:val="000000"/>
          <w:w w:val="98"/>
          <w:sz w:val="16"/>
        </w:rPr>
        <w:t> </w:t>
      </w:r>
      <w:r>
        <w:rPr>
          <w:rFonts w:ascii="文泉驛微米黑" w:hAnsi="文泉驛微米黑" w:cs="文泉驛微米黑"/>
          <w:noProof/>
          <w:color w:val="000000"/>
          <w:w w:val="98"/>
          <w:sz w:val="16"/>
        </w:rPr>
        <w:t>via</w:t>
      </w:r>
      <w:r>
        <w:rPr>
          <w:rFonts w:ascii="Calibri" w:hAnsi="Calibri" w:cs="Calibri"/>
          <w:noProof/>
          <w:color w:val="000000"/>
          <w:w w:val="98"/>
          <w:sz w:val="16"/>
        </w:rPr>
        <w:t> </w:t>
      </w:r>
      <w:r>
        <w:rPr>
          <w:rFonts w:ascii="文泉驛微米黑" w:hAnsi="文泉驛微米黑" w:cs="文泉驛微米黑"/>
          <w:noProof/>
          <w:color w:val="000000"/>
          <w:spacing w:val="-5"/>
          <w:w w:val="98"/>
          <w:sz w:val="16"/>
        </w:rPr>
        <w:t>www.oanda.com</w:t>
      </w:r>
    </w:p>
    <w:p w:rsidR="005A76FB" w:rsidRDefault="00D765A9" w:rsidP="005A76FB">
      <w:pPr>
        <w:spacing w:after="0" w:line="447" w:lineRule="exact"/>
        <w:ind w:left="1701" w:firstLine="800"/>
      </w:pPr>
    </w:p>
    <w:p w:rsidR="005A76FB" w:rsidRDefault="00D765A9" w:rsidP="005A76FB">
      <w:pPr>
        <w:spacing w:after="0" w:line="300" w:lineRule="exact"/>
        <w:ind w:left="1701" w:firstLine="454"/>
      </w:pPr>
      <w:r>
        <w:rPr>
          <w:noProof/>
        </w:rPr>
        <w:pict>
          <v:shape id="wondershare_865" o:spid="_x0000_s3075" type="#_x0000_t202" style="position:absolute;left:0;text-align:left;margin-left:337.8pt;margin-top:705.15pt;width:192.15pt;height:20pt;z-index:-251050496;mso-position-horizontal-relative:page;mso-position-vertical-relative:page" filled="f" stroked="f">
            <v:textbox inset="0,0,0,0">
              <w:txbxContent>
                <w:p w:rsidR="005A76FB" w:rsidRDefault="00D765A9" w:rsidP="005A76FB">
                  <w:pPr>
                    <w:tabs>
                      <w:tab w:val="left" w:pos="3368"/>
                    </w:tabs>
                    <w:autoSpaceDE w:val="0"/>
                    <w:autoSpaceDN w:val="0"/>
                    <w:adjustRightInd w:val="0"/>
                    <w:spacing w:after="0" w:line="300" w:lineRule="exact"/>
                  </w:pPr>
                  <w:r>
                    <w:rPr>
                      <w:rFonts w:ascii="Times New Roman" w:hAnsi="Times New Roman" w:cs="Times New Roman"/>
                      <w:noProof/>
                      <w:color w:val="000000"/>
                      <w:sz w:val="22"/>
                    </w:rPr>
                    <w:t>/</w:t>
                  </w:r>
                  <w:r>
                    <w:rPr>
                      <w:rFonts w:cs="Calibri"/>
                    </w:rPr>
                    <w:tab/>
                  </w:r>
                  <w:r>
                    <w:rPr>
                      <w:rFonts w:ascii="Times New Roman" w:hAnsi="Times New Roman" w:cs="Times New Roman"/>
                      <w:noProof/>
                      <w:color w:val="000000"/>
                      <w:sz w:val="22"/>
                    </w:rPr>
                    <w:t>]</w:t>
                  </w:r>
                </w:p>
              </w:txbxContent>
            </v:textbox>
            <w10:wrap anchorx="page" anchory="page"/>
          </v:shape>
        </w:pict>
      </w:r>
      <w:r>
        <w:rPr>
          <w:rFonts w:ascii="Arial Unicode MS" w:hAnsi="Arial Unicode MS" w:cs="Arial Unicode MS"/>
          <w:noProof/>
          <w:color w:val="000000"/>
          <w:w w:val="98"/>
          <w:sz w:val="24"/>
        </w:rPr>
        <w:t>表一主要按七校</w:t>
      </w:r>
      <w:r>
        <w:rPr>
          <w:rFonts w:ascii="Calibri" w:hAnsi="Calibri" w:cs="Calibri"/>
          <w:noProof/>
          <w:color w:val="000000"/>
          <w:w w:val="98"/>
          <w:sz w:val="22"/>
        </w:rPr>
        <w:t> </w:t>
      </w:r>
      <w:r>
        <w:rPr>
          <w:rFonts w:ascii="Times New Roman" w:hAnsi="Times New Roman" w:cs="Times New Roman"/>
          <w:noProof/>
          <w:color w:val="000000"/>
          <w:w w:val="98"/>
          <w:sz w:val="22"/>
        </w:rPr>
        <w:t>[</w:t>
      </w:r>
      <w:r>
        <w:rPr>
          <w:rFonts w:ascii="Arial Unicode MS" w:hAnsi="Arial Unicode MS" w:cs="Arial Unicode MS"/>
          <w:noProof/>
          <w:color w:val="000000"/>
          <w:w w:val="98"/>
          <w:sz w:val="24"/>
        </w:rPr>
        <w:t>每週學雜費</w:t>
      </w:r>
      <w:r>
        <w:rPr>
          <w:rFonts w:ascii="Times New Roman" w:hAnsi="Times New Roman" w:cs="Times New Roman"/>
          <w:noProof/>
          <w:color w:val="000000"/>
          <w:spacing w:val="-1"/>
          <w:w w:val="98"/>
          <w:sz w:val="22"/>
        </w:rPr>
        <w:t>=</w:t>
      </w:r>
      <w:r>
        <w:rPr>
          <w:rFonts w:ascii="Arial Unicode MS" w:hAnsi="Arial Unicode MS" w:cs="Arial Unicode MS"/>
          <w:noProof/>
          <w:color w:val="000000"/>
          <w:w w:val="98"/>
          <w:sz w:val="24"/>
        </w:rPr>
        <w:t>每學年學雜費（每學期學周數</w:t>
      </w:r>
      <w:r>
        <w:rPr>
          <w:rFonts w:ascii="Times New Roman" w:hAnsi="Times New Roman" w:cs="Times New Roman"/>
          <w:noProof/>
          <w:color w:val="000000"/>
          <w:spacing w:val="-1"/>
          <w:w w:val="98"/>
          <w:sz w:val="22"/>
        </w:rPr>
        <w:t>*</w:t>
      </w:r>
      <w:r>
        <w:rPr>
          <w:rFonts w:ascii="Arial Unicode MS" w:hAnsi="Arial Unicode MS" w:cs="Arial Unicode MS"/>
          <w:noProof/>
          <w:color w:val="000000"/>
          <w:w w:val="98"/>
          <w:sz w:val="24"/>
        </w:rPr>
        <w:t>每學年學期數）</w:t>
      </w:r>
    </w:p>
    <w:p w:rsidR="005A76FB" w:rsidRDefault="00D765A9" w:rsidP="005A76FB">
      <w:pPr>
        <w:spacing w:after="0" w:line="384" w:lineRule="exact"/>
        <w:ind w:left="1701"/>
      </w:pPr>
      <w:r>
        <w:rPr>
          <w:rFonts w:ascii="Arial Unicode MS" w:hAnsi="Arial Unicode MS" w:cs="Arial Unicode MS"/>
          <w:noProof/>
          <w:color w:val="000000"/>
          <w:w w:val="98"/>
          <w:sz w:val="24"/>
        </w:rPr>
        <w:t>公式計算，得出各校每學周學費（本地學生）如下：</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39" w:lineRule="exact"/>
        <w:ind w:left="1701" w:firstLine="8284"/>
      </w:pPr>
      <w:r>
        <w:rPr>
          <w:rFonts w:ascii="Times New Roman" w:hAnsi="Times New Roman" w:cs="Times New Roman"/>
          <w:noProof/>
          <w:color w:val="000000"/>
          <w:spacing w:val="-1"/>
          <w:w w:val="98"/>
          <w:sz w:val="20"/>
        </w:rPr>
        <w:t>27</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27" w:name="27"/>
      <w:bookmarkEnd w:id="2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696" w:firstLine="316"/>
      </w:pPr>
      <w:r>
        <w:rPr>
          <w:noProof/>
        </w:rPr>
        <w:pict>
          <v:shapetype id="polygon978" o:spid="_x0000_m3074" coordsize="58677,83339" o:spt="100" adj="0,,0" path="m50,83289r,l58627,83289r,l58627,50r,l50,50r,l50,83289e">
            <v:stroke joinstyle="miter"/>
            <v:formulas/>
            <v:path o:connecttype="segments"/>
          </v:shapetype>
        </w:pict>
      </w:r>
      <w:r>
        <w:rPr>
          <w:noProof/>
        </w:rPr>
        <w:pict>
          <v:shape id="WS_polygon978" o:spid="_x0000_s3073" type="#polygon978" style="position:absolute;left:0;text-align:left;margin-left:4.25pt;margin-top:4.25pt;width:586.75pt;height:833.4pt;z-index:-25156454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22"/>
        </w:rPr>
        <w:t>1.</w:t>
      </w:r>
      <w:r>
        <w:rPr>
          <w:rFonts w:ascii="Calibri" w:hAnsi="Calibri" w:cs="Calibri"/>
          <w:noProof/>
          <w:color w:val="000000"/>
          <w:spacing w:val="-2"/>
          <w:sz w:val="24"/>
        </w:rPr>
        <w:t> </w:t>
      </w:r>
      <w:r>
        <w:rPr>
          <w:rFonts w:ascii="Arial Unicode MS" w:hAnsi="Arial Unicode MS" w:cs="Arial Unicode MS"/>
          <w:noProof/>
          <w:color w:val="000000"/>
          <w:sz w:val="24"/>
        </w:rPr>
        <w:t>大陸人民大學：</w:t>
      </w:r>
      <w:r>
        <w:rPr>
          <w:rFonts w:ascii="Times New Roman" w:hAnsi="Times New Roman" w:cs="Times New Roman"/>
          <w:noProof/>
          <w:color w:val="000000"/>
          <w:spacing w:val="-1"/>
          <w:sz w:val="22"/>
        </w:rPr>
        <w:t>543</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380" w:lineRule="exact"/>
        <w:ind w:left="1696" w:firstLine="316"/>
      </w:pPr>
      <w:r>
        <w:rPr>
          <w:rFonts w:ascii="Times New Roman" w:hAnsi="Times New Roman" w:cs="Times New Roman"/>
          <w:noProof/>
          <w:color w:val="000000"/>
          <w:spacing w:val="-1"/>
          <w:sz w:val="22"/>
        </w:rPr>
        <w:t>2.</w:t>
      </w:r>
      <w:r>
        <w:rPr>
          <w:rFonts w:ascii="Calibri" w:hAnsi="Calibri" w:cs="Calibri"/>
          <w:noProof/>
          <w:color w:val="000000"/>
          <w:spacing w:val="-2"/>
          <w:sz w:val="24"/>
        </w:rPr>
        <w:t> </w:t>
      </w:r>
      <w:r>
        <w:rPr>
          <w:rFonts w:ascii="Arial Unicode MS" w:hAnsi="Arial Unicode MS" w:cs="Arial Unicode MS"/>
          <w:noProof/>
          <w:color w:val="000000"/>
          <w:sz w:val="24"/>
        </w:rPr>
        <w:t>臺灣政治大學：</w:t>
      </w:r>
      <w:r>
        <w:rPr>
          <w:rFonts w:ascii="Times New Roman" w:hAnsi="Times New Roman" w:cs="Times New Roman"/>
          <w:noProof/>
          <w:color w:val="000000"/>
          <w:spacing w:val="-1"/>
          <w:sz w:val="22"/>
        </w:rPr>
        <w:t>1,579</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380" w:lineRule="exact"/>
        <w:ind w:left="1696" w:firstLine="316"/>
      </w:pPr>
      <w:r>
        <w:rPr>
          <w:rFonts w:ascii="Times New Roman" w:hAnsi="Times New Roman" w:cs="Times New Roman"/>
          <w:noProof/>
          <w:color w:val="000000"/>
          <w:spacing w:val="-1"/>
          <w:sz w:val="22"/>
        </w:rPr>
        <w:t>3.</w:t>
      </w:r>
      <w:r>
        <w:rPr>
          <w:rFonts w:ascii="Calibri" w:hAnsi="Calibri" w:cs="Calibri"/>
          <w:noProof/>
          <w:color w:val="000000"/>
          <w:spacing w:val="-2"/>
          <w:sz w:val="24"/>
        </w:rPr>
        <w:t> </w:t>
      </w:r>
      <w:r>
        <w:rPr>
          <w:rFonts w:ascii="Arial Unicode MS" w:hAnsi="Arial Unicode MS" w:cs="Arial Unicode MS"/>
          <w:noProof/>
          <w:color w:val="000000"/>
          <w:sz w:val="24"/>
        </w:rPr>
        <w:t>日本一橋大學：</w:t>
      </w:r>
      <w:r>
        <w:rPr>
          <w:rFonts w:ascii="Times New Roman" w:hAnsi="Times New Roman" w:cs="Times New Roman"/>
          <w:noProof/>
          <w:color w:val="000000"/>
          <w:spacing w:val="-1"/>
          <w:sz w:val="22"/>
        </w:rPr>
        <w:t>1,825</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380" w:lineRule="exact"/>
        <w:ind w:left="1696" w:firstLine="316"/>
      </w:pPr>
      <w:r>
        <w:rPr>
          <w:rFonts w:ascii="Times New Roman" w:hAnsi="Times New Roman" w:cs="Times New Roman"/>
          <w:noProof/>
          <w:color w:val="000000"/>
          <w:spacing w:val="-1"/>
          <w:sz w:val="22"/>
        </w:rPr>
        <w:t>4.</w:t>
      </w:r>
      <w:r>
        <w:rPr>
          <w:rFonts w:ascii="Calibri" w:hAnsi="Calibri" w:cs="Calibri"/>
          <w:noProof/>
          <w:color w:val="000000"/>
          <w:spacing w:val="-2"/>
          <w:sz w:val="24"/>
        </w:rPr>
        <w:t> </w:t>
      </w:r>
      <w:r>
        <w:rPr>
          <w:rFonts w:ascii="Arial Unicode MS" w:hAnsi="Arial Unicode MS" w:cs="Arial Unicode MS"/>
          <w:noProof/>
          <w:color w:val="000000"/>
          <w:sz w:val="24"/>
        </w:rPr>
        <w:t>法國巴黎政治學院：</w:t>
      </w:r>
      <w:r>
        <w:rPr>
          <w:rFonts w:ascii="Times New Roman" w:hAnsi="Times New Roman" w:cs="Times New Roman"/>
          <w:noProof/>
          <w:color w:val="000000"/>
          <w:spacing w:val="-1"/>
          <w:sz w:val="22"/>
        </w:rPr>
        <w:t>7,029</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380" w:lineRule="exact"/>
        <w:ind w:left="1696" w:firstLine="316"/>
      </w:pPr>
      <w:r>
        <w:rPr>
          <w:rFonts w:ascii="Times New Roman" w:hAnsi="Times New Roman" w:cs="Times New Roman"/>
          <w:noProof/>
          <w:color w:val="000000"/>
          <w:spacing w:val="-1"/>
          <w:sz w:val="22"/>
        </w:rPr>
        <w:t>5.</w:t>
      </w:r>
      <w:r>
        <w:rPr>
          <w:rFonts w:ascii="Calibri" w:hAnsi="Calibri" w:cs="Calibri"/>
          <w:noProof/>
          <w:color w:val="000000"/>
          <w:spacing w:val="-2"/>
          <w:sz w:val="24"/>
        </w:rPr>
        <w:t> </w:t>
      </w:r>
      <w:r>
        <w:rPr>
          <w:rFonts w:ascii="Arial Unicode MS" w:hAnsi="Arial Unicode MS" w:cs="Arial Unicode MS"/>
          <w:noProof/>
          <w:color w:val="000000"/>
          <w:sz w:val="24"/>
        </w:rPr>
        <w:t>英國倫敦政經學院：</w:t>
      </w:r>
      <w:r>
        <w:rPr>
          <w:rFonts w:ascii="Times New Roman" w:hAnsi="Times New Roman" w:cs="Times New Roman"/>
          <w:noProof/>
          <w:color w:val="000000"/>
          <w:spacing w:val="-1"/>
          <w:sz w:val="22"/>
        </w:rPr>
        <w:t>15,013</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380" w:lineRule="exact"/>
        <w:ind w:left="1696" w:firstLine="316"/>
      </w:pPr>
      <w:r>
        <w:rPr>
          <w:rFonts w:ascii="Times New Roman" w:hAnsi="Times New Roman" w:cs="Times New Roman"/>
          <w:noProof/>
          <w:color w:val="000000"/>
          <w:spacing w:val="-1"/>
          <w:sz w:val="22"/>
        </w:rPr>
        <w:t>6.</w:t>
      </w:r>
      <w:r>
        <w:rPr>
          <w:rFonts w:ascii="Calibri" w:hAnsi="Calibri" w:cs="Calibri"/>
          <w:noProof/>
          <w:color w:val="000000"/>
          <w:spacing w:val="-2"/>
          <w:sz w:val="24"/>
        </w:rPr>
        <w:t> </w:t>
      </w:r>
      <w:r>
        <w:rPr>
          <w:rFonts w:ascii="Arial Unicode MS" w:hAnsi="Arial Unicode MS" w:cs="Arial Unicode MS"/>
          <w:noProof/>
          <w:color w:val="000000"/>
          <w:sz w:val="24"/>
        </w:rPr>
        <w:t>美國哈佛大學：</w:t>
      </w:r>
      <w:r>
        <w:rPr>
          <w:rFonts w:ascii="Times New Roman" w:hAnsi="Times New Roman" w:cs="Times New Roman"/>
          <w:noProof/>
          <w:color w:val="000000"/>
          <w:spacing w:val="-1"/>
          <w:sz w:val="22"/>
        </w:rPr>
        <w:t>45,976</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380" w:lineRule="exact"/>
        <w:ind w:left="1696" w:firstLine="316"/>
      </w:pPr>
      <w:r>
        <w:rPr>
          <w:rFonts w:ascii="Times New Roman" w:hAnsi="Times New Roman" w:cs="Times New Roman"/>
          <w:noProof/>
          <w:color w:val="000000"/>
          <w:spacing w:val="-1"/>
          <w:sz w:val="22"/>
        </w:rPr>
        <w:t>7.</w:t>
      </w:r>
      <w:r>
        <w:rPr>
          <w:rFonts w:ascii="Calibri" w:hAnsi="Calibri" w:cs="Calibri"/>
          <w:noProof/>
          <w:color w:val="000000"/>
          <w:spacing w:val="-2"/>
          <w:sz w:val="24"/>
        </w:rPr>
        <w:t> </w:t>
      </w:r>
      <w:r>
        <w:rPr>
          <w:rFonts w:ascii="Arial Unicode MS" w:hAnsi="Arial Unicode MS" w:cs="Arial Unicode MS"/>
          <w:noProof/>
          <w:color w:val="000000"/>
          <w:sz w:val="24"/>
        </w:rPr>
        <w:t>美國喬治</w:t>
      </w:r>
      <w:r>
        <w:rPr>
          <w:rFonts w:ascii="Calibri" w:hAnsi="Calibri" w:cs="Calibri"/>
          <w:noProof/>
          <w:color w:val="000000"/>
          <w:sz w:val="22"/>
        </w:rPr>
        <w:t> </w:t>
      </w:r>
      <w:r>
        <w:rPr>
          <w:rFonts w:ascii="Times New Roman" w:hAnsi="Times New Roman" w:cs="Times New Roman"/>
          <w:noProof/>
          <w:color w:val="000000"/>
          <w:sz w:val="22"/>
        </w:rPr>
        <w:t>·</w:t>
      </w:r>
      <w:r>
        <w:rPr>
          <w:rFonts w:ascii="Calibri" w:hAnsi="Calibri" w:cs="Calibri"/>
          <w:noProof/>
          <w:color w:val="000000"/>
          <w:sz w:val="24"/>
        </w:rPr>
        <w:t> </w:t>
      </w:r>
      <w:r>
        <w:rPr>
          <w:rFonts w:ascii="Arial Unicode MS" w:hAnsi="Arial Unicode MS" w:cs="Arial Unicode MS"/>
          <w:noProof/>
          <w:color w:val="000000"/>
          <w:sz w:val="24"/>
        </w:rPr>
        <w:t>華盛頓大學：</w:t>
      </w:r>
      <w:r>
        <w:rPr>
          <w:rFonts w:ascii="Calibri" w:hAnsi="Calibri" w:cs="Calibri"/>
          <w:noProof/>
          <w:color w:val="000000"/>
          <w:sz w:val="22"/>
        </w:rPr>
        <w:t> </w:t>
      </w:r>
      <w:r>
        <w:rPr>
          <w:rFonts w:ascii="Times New Roman" w:hAnsi="Times New Roman" w:cs="Times New Roman"/>
          <w:noProof/>
          <w:color w:val="000000"/>
          <w:spacing w:val="-1"/>
          <w:sz w:val="22"/>
        </w:rPr>
        <w:t>77,357</w:t>
      </w:r>
      <w:r>
        <w:rPr>
          <w:rFonts w:ascii="Calibri" w:hAnsi="Calibri" w:cs="Calibri"/>
          <w:noProof/>
          <w:color w:val="000000"/>
          <w:sz w:val="22"/>
        </w:rPr>
        <w:t> </w:t>
      </w:r>
      <w:r>
        <w:rPr>
          <w:rFonts w:ascii="Times New Roman" w:hAnsi="Times New Roman" w:cs="Times New Roman"/>
          <w:noProof/>
          <w:color w:val="000000"/>
          <w:spacing w:val="-2"/>
          <w:sz w:val="22"/>
        </w:rPr>
        <w:t>NT</w:t>
      </w:r>
    </w:p>
    <w:p w:rsidR="005A76FB" w:rsidRDefault="00D765A9" w:rsidP="005A76FB">
      <w:pPr>
        <w:spacing w:after="0" w:line="240" w:lineRule="exact"/>
        <w:ind w:left="1696" w:firstLine="316"/>
      </w:pPr>
    </w:p>
    <w:p w:rsidR="005A76FB" w:rsidRDefault="00D765A9" w:rsidP="005A76FB">
      <w:pPr>
        <w:spacing w:after="0" w:line="427" w:lineRule="exact"/>
        <w:ind w:left="1696" w:firstLine="458"/>
      </w:pPr>
      <w:r>
        <w:rPr>
          <w:rFonts w:ascii="Arial Unicode MS" w:hAnsi="Arial Unicode MS" w:cs="Arial Unicode MS"/>
          <w:noProof/>
          <w:color w:val="000000"/>
          <w:spacing w:val="-1"/>
          <w:sz w:val="24"/>
        </w:rPr>
        <w:t>其中三所亞洲大學中，政治大學本地生每週的學費是人民大學的近三倍，每</w:t>
      </w:r>
    </w:p>
    <w:p w:rsidR="005A76FB" w:rsidRDefault="00D765A9" w:rsidP="005A76FB">
      <w:pPr>
        <w:spacing w:after="0" w:line="400" w:lineRule="exact"/>
        <w:ind w:left="1696" w:firstLine="4"/>
      </w:pPr>
      <w:r>
        <w:rPr>
          <w:rFonts w:ascii="Arial Unicode MS" w:hAnsi="Arial Unicode MS" w:cs="Arial Unicode MS"/>
          <w:noProof/>
          <w:color w:val="000000"/>
          <w:sz w:val="24"/>
        </w:rPr>
        <w:t>學年的學費為人民大學兩倍，但考量臺灣的國民人均收入和國民人均生產總值約</w:t>
      </w:r>
    </w:p>
    <w:p w:rsidR="005A76FB" w:rsidRDefault="00D765A9" w:rsidP="005A76FB">
      <w:pPr>
        <w:spacing w:after="0" w:line="400" w:lineRule="exact"/>
        <w:ind w:left="1696" w:firstLine="3"/>
      </w:pPr>
      <w:r>
        <w:rPr>
          <w:rFonts w:ascii="文泉驛微米黑" w:hAnsi="文泉驛微米黑" w:cs="文泉驛微米黑"/>
          <w:noProof/>
          <w:color w:val="000000"/>
          <w:sz w:val="24"/>
        </w:rPr>
        <w:t>大陸的三倍，由此可見政大的學費其實並不高。此外，政大的學費與一橋大學相</w:t>
      </w:r>
    </w:p>
    <w:p w:rsidR="005A76FB" w:rsidRDefault="00D765A9" w:rsidP="005A76FB">
      <w:pPr>
        <w:spacing w:after="0" w:line="416" w:lineRule="exact"/>
        <w:ind w:left="1696" w:firstLine="3"/>
      </w:pPr>
      <w:r>
        <w:rPr>
          <w:rFonts w:ascii="Arial Unicode MS" w:hAnsi="Arial Unicode MS" w:cs="Arial Unicode MS"/>
          <w:noProof/>
          <w:color w:val="000000"/>
          <w:spacing w:val="-1"/>
          <w:sz w:val="24"/>
        </w:rPr>
        <w:t>比，每學年還低了近</w:t>
      </w:r>
      <w:r>
        <w:rPr>
          <w:rFonts w:ascii="Calibri" w:hAnsi="Calibri" w:cs="Calibri"/>
          <w:noProof/>
          <w:color w:val="000000"/>
          <w:sz w:val="22"/>
        </w:rPr>
        <w:t> </w:t>
      </w:r>
      <w:r>
        <w:rPr>
          <w:rFonts w:ascii="Times New Roman" w:hAnsi="Times New Roman" w:cs="Times New Roman"/>
          <w:noProof/>
          <w:color w:val="000000"/>
          <w:spacing w:val="-1"/>
          <w:sz w:val="22"/>
        </w:rPr>
        <w:t>1</w:t>
      </w:r>
      <w:r>
        <w:rPr>
          <w:rFonts w:ascii="Calibri" w:hAnsi="Calibri" w:cs="Calibri"/>
          <w:noProof/>
          <w:color w:val="000000"/>
          <w:sz w:val="24"/>
        </w:rPr>
        <w:t> </w:t>
      </w:r>
      <w:r>
        <w:rPr>
          <w:rFonts w:ascii="Arial Unicode MS" w:hAnsi="Arial Unicode MS" w:cs="Arial Unicode MS"/>
          <w:noProof/>
          <w:color w:val="000000"/>
          <w:sz w:val="24"/>
        </w:rPr>
        <w:t>萬</w:t>
      </w:r>
      <w:r>
        <w:rPr>
          <w:rFonts w:ascii="Calibri" w:hAnsi="Calibri" w:cs="Calibri"/>
          <w:noProof/>
          <w:color w:val="000000"/>
          <w:sz w:val="22"/>
        </w:rPr>
        <w:t> </w:t>
      </w:r>
      <w:r>
        <w:rPr>
          <w:rFonts w:ascii="Times New Roman" w:hAnsi="Times New Roman" w:cs="Times New Roman"/>
          <w:noProof/>
          <w:color w:val="000000"/>
          <w:spacing w:val="-1"/>
          <w:sz w:val="22"/>
        </w:rPr>
        <w:t>6</w:t>
      </w:r>
      <w:r>
        <w:rPr>
          <w:rFonts w:ascii="Calibri" w:hAnsi="Calibri" w:cs="Calibri"/>
          <w:noProof/>
          <w:color w:val="000000"/>
          <w:sz w:val="24"/>
        </w:rPr>
        <w:t> </w:t>
      </w:r>
      <w:r>
        <w:rPr>
          <w:rFonts w:ascii="文泉驛微米黑" w:hAnsi="文泉驛微米黑" w:cs="文泉驛微米黑"/>
          <w:noProof/>
          <w:color w:val="000000"/>
          <w:spacing w:val="-1"/>
          <w:sz w:val="24"/>
        </w:rPr>
        <w:t>千新臺幣，並遠遠低於其他幾個大學。在國際學生的</w:t>
      </w:r>
    </w:p>
    <w:p w:rsidR="005A76FB" w:rsidRDefault="00D765A9" w:rsidP="005A76FB">
      <w:pPr>
        <w:spacing w:after="0" w:line="384" w:lineRule="exact"/>
        <w:ind w:left="1696" w:firstLine="5"/>
      </w:pPr>
      <w:r>
        <w:rPr>
          <w:rFonts w:ascii="文泉驛微米黑" w:hAnsi="文泉驛微米黑" w:cs="文泉驛微米黑"/>
          <w:noProof/>
          <w:color w:val="000000"/>
          <w:sz w:val="24"/>
        </w:rPr>
        <w:t>學費方面，不管是一學年還是一學期，政大的學費都是最低廉。由於臺灣公立大</w:t>
      </w:r>
    </w:p>
    <w:p w:rsidR="005A76FB" w:rsidRDefault="00D765A9" w:rsidP="005A76FB">
      <w:pPr>
        <w:spacing w:after="0" w:line="400" w:lineRule="exact"/>
        <w:ind w:left="1696" w:firstLine="5"/>
      </w:pPr>
      <w:r>
        <w:rPr>
          <w:rFonts w:ascii="Arial Unicode MS" w:hAnsi="Arial Unicode MS" w:cs="Arial Unicode MS"/>
          <w:noProof/>
          <w:color w:val="000000"/>
          <w:sz w:val="24"/>
        </w:rPr>
        <w:t>學學費各校差距甚小，由此推論全臺，無論是本地學生或國際學生，政大等公立</w:t>
      </w:r>
    </w:p>
    <w:p w:rsidR="005A76FB" w:rsidRDefault="00D765A9" w:rsidP="005A76FB">
      <w:pPr>
        <w:spacing w:after="0" w:line="400" w:lineRule="exact"/>
        <w:ind w:left="1696" w:firstLine="5"/>
      </w:pPr>
      <w:r>
        <w:rPr>
          <w:rFonts w:ascii="文泉驛微米黑" w:hAnsi="文泉驛微米黑" w:cs="文泉驛微米黑"/>
          <w:noProof/>
          <w:color w:val="000000"/>
          <w:spacing w:val="-1"/>
          <w:sz w:val="24"/>
        </w:rPr>
        <w:t>大學所提供的高等教育，可謂是「價廉物美」。</w:t>
      </w:r>
    </w:p>
    <w:p w:rsidR="005A76FB" w:rsidRDefault="00D765A9" w:rsidP="005A76FB">
      <w:pPr>
        <w:spacing w:after="0" w:line="240" w:lineRule="exact"/>
        <w:ind w:left="1696" w:firstLine="5"/>
      </w:pPr>
    </w:p>
    <w:p w:rsidR="005A76FB" w:rsidRDefault="00D765A9" w:rsidP="005A76FB">
      <w:pPr>
        <w:spacing w:after="0" w:line="346" w:lineRule="exact"/>
        <w:ind w:left="1696" w:firstLine="459"/>
      </w:pPr>
      <w:r>
        <w:rPr>
          <w:rFonts w:ascii="Arial Unicode MS" w:hAnsi="Arial Unicode MS" w:cs="Arial Unicode MS"/>
          <w:noProof/>
          <w:color w:val="000000"/>
          <w:sz w:val="24"/>
        </w:rPr>
        <w:t>由此可見，如以大學</w:t>
      </w:r>
      <w:r>
        <w:rPr>
          <w:rFonts w:ascii="文泉驛微米黑" w:hAnsi="文泉驛微米黑" w:cs="文泉驛微米黑"/>
          <w:noProof/>
          <w:color w:val="000000"/>
          <w:sz w:val="24"/>
        </w:rPr>
        <w:t>的「經</w:t>
      </w:r>
      <w:r>
        <w:rPr>
          <w:rFonts w:ascii="Arial Unicode MS" w:hAnsi="Arial Unicode MS" w:cs="Arial Unicode MS"/>
          <w:noProof/>
          <w:color w:val="000000"/>
          <w:sz w:val="24"/>
        </w:rPr>
        <w:t>營效率</w:t>
      </w:r>
      <w:r>
        <w:rPr>
          <w:rFonts w:ascii="文泉驛微米黑" w:hAnsi="文泉驛微米黑" w:cs="文泉驛微米黑"/>
          <w:noProof/>
          <w:color w:val="000000"/>
          <w:spacing w:val="-19"/>
          <w:sz w:val="24"/>
        </w:rPr>
        <w:t>」（</w:t>
      </w:r>
      <w:r>
        <w:rPr>
          <w:rFonts w:ascii="Times New Roman" w:hAnsi="Times New Roman" w:cs="Times New Roman"/>
          <w:noProof/>
          <w:color w:val="000000"/>
          <w:sz w:val="22"/>
        </w:rPr>
        <w:t>Cost-Ef</w:t>
      </w:r>
      <w:r>
        <w:rPr>
          <w:rFonts w:ascii="Times New Roman" w:hAnsi="Times New Roman" w:cs="Times New Roman"/>
          <w:noProof/>
          <w:color w:val="000000"/>
          <w:spacing w:val="-1"/>
          <w:sz w:val="22"/>
        </w:rPr>
        <w:t>ﬁ</w:t>
      </w:r>
      <w:r>
        <w:rPr>
          <w:rFonts w:ascii="Times New Roman" w:hAnsi="Times New Roman" w:cs="Times New Roman"/>
          <w:noProof/>
          <w:color w:val="000000"/>
          <w:sz w:val="22"/>
        </w:rPr>
        <w:t>ciency</w:t>
      </w:r>
      <w:r>
        <w:rPr>
          <w:rFonts w:ascii="Calibri" w:hAnsi="Calibri" w:cs="Calibri"/>
          <w:noProof/>
          <w:color w:val="000000"/>
          <w:sz w:val="24"/>
        </w:rPr>
        <w:t> </w:t>
      </w:r>
      <w:r>
        <w:rPr>
          <w:rFonts w:ascii="Arial Unicode MS" w:hAnsi="Arial Unicode MS" w:cs="Arial Unicode MS"/>
          <w:noProof/>
          <w:color w:val="000000"/>
          <w:sz w:val="24"/>
        </w:rPr>
        <w:t>）排名來看，臺灣許多</w:t>
      </w:r>
    </w:p>
    <w:p w:rsidR="005A76FB" w:rsidRDefault="00D765A9" w:rsidP="005A76FB">
      <w:pPr>
        <w:spacing w:after="0" w:line="384" w:lineRule="exact"/>
        <w:ind w:left="1696" w:firstLine="4"/>
      </w:pPr>
      <w:r>
        <w:rPr>
          <w:rFonts w:ascii="文泉驛微米黑" w:hAnsi="文泉驛微米黑" w:cs="文泉驛微米黑"/>
          <w:noProof/>
          <w:color w:val="000000"/>
          <w:sz w:val="24"/>
        </w:rPr>
        <w:t>大學都具備「以有限經費、創造極大高教價值」的特色。但這些特色卻在現行的</w:t>
      </w:r>
    </w:p>
    <w:p w:rsidR="005A76FB" w:rsidRDefault="00D765A9" w:rsidP="005A76FB">
      <w:pPr>
        <w:spacing w:after="0" w:line="400" w:lineRule="exact"/>
        <w:ind w:left="1696" w:firstLine="2"/>
      </w:pPr>
      <w:r>
        <w:rPr>
          <w:rFonts w:ascii="Arial Unicode MS" w:hAnsi="Arial Unicode MS" w:cs="Arial Unicode MS"/>
          <w:noProof/>
          <w:color w:val="000000"/>
          <w:sz w:val="24"/>
        </w:rPr>
        <w:t>世界百大中視而不見，更凸顯出現有世界百大排行指標對於臺灣高教辦學校能的</w:t>
      </w:r>
    </w:p>
    <w:p w:rsidR="005A76FB" w:rsidRDefault="00D765A9" w:rsidP="005A76FB">
      <w:pPr>
        <w:spacing w:after="0" w:line="400" w:lineRule="exact"/>
        <w:ind w:left="1696" w:firstLine="1"/>
      </w:pPr>
      <w:r>
        <w:rPr>
          <w:rFonts w:ascii="Arial Unicode MS" w:hAnsi="Arial Unicode MS" w:cs="Arial Unicode MS"/>
          <w:noProof/>
          <w:color w:val="000000"/>
          <w:sz w:val="24"/>
        </w:rPr>
        <w:t>整體低</w:t>
      </w:r>
      <w:r>
        <w:rPr>
          <w:rFonts w:ascii="Arial Unicode MS" w:hAnsi="Arial Unicode MS" w:cs="Arial Unicode MS"/>
          <w:noProof/>
          <w:color w:val="000000"/>
          <w:spacing w:val="-1"/>
          <w:sz w:val="24"/>
        </w:rPr>
        <w:t>估與</w:t>
      </w:r>
      <w:r>
        <w:rPr>
          <w:rFonts w:ascii="Arial Unicode MS" w:hAnsi="Arial Unicode MS" w:cs="Arial Unicode MS"/>
          <w:noProof/>
          <w:color w:val="000000"/>
          <w:sz w:val="24"/>
        </w:rPr>
        <w:t>忽</w:t>
      </w:r>
      <w:r>
        <w:rPr>
          <w:rFonts w:ascii="文泉驛微米黑" w:hAnsi="文泉驛微米黑" w:cs="文泉驛微米黑"/>
          <w:noProof/>
          <w:color w:val="000000"/>
          <w:sz w:val="24"/>
        </w:rPr>
        <w:t>視。</w:t>
      </w:r>
      <w:r>
        <w:rPr>
          <w:rFonts w:ascii="Arial Unicode MS" w:hAnsi="Arial Unicode MS" w:cs="Arial Unicode MS"/>
          <w:noProof/>
          <w:color w:val="000000"/>
          <w:sz w:val="24"/>
        </w:rPr>
        <w:t>為此，</w:t>
      </w:r>
      <w:r>
        <w:rPr>
          <w:rFonts w:ascii="Arial Unicode MS" w:hAnsi="Arial Unicode MS" w:cs="Arial Unicode MS"/>
          <w:noProof/>
          <w:color w:val="000000"/>
          <w:spacing w:val="-1"/>
          <w:sz w:val="24"/>
        </w:rPr>
        <w:t>臺灣各大</w:t>
      </w:r>
      <w:r>
        <w:rPr>
          <w:rFonts w:ascii="Arial Unicode MS" w:hAnsi="Arial Unicode MS" w:cs="Arial Unicode MS"/>
          <w:noProof/>
          <w:color w:val="000000"/>
          <w:sz w:val="24"/>
        </w:rPr>
        <w:t>學應重</w:t>
      </w:r>
      <w:r>
        <w:rPr>
          <w:rFonts w:ascii="Arial Unicode MS" w:hAnsi="Arial Unicode MS" w:cs="Arial Unicode MS"/>
          <w:noProof/>
          <w:color w:val="000000"/>
          <w:spacing w:val="-1"/>
          <w:sz w:val="24"/>
        </w:rPr>
        <w:t>新思</w:t>
      </w:r>
      <w:r>
        <w:rPr>
          <w:rFonts w:ascii="Arial Unicode MS" w:hAnsi="Arial Unicode MS" w:cs="Arial Unicode MS"/>
          <w:noProof/>
          <w:color w:val="000000"/>
          <w:sz w:val="24"/>
        </w:rPr>
        <w:t>考如</w:t>
      </w:r>
      <w:r>
        <w:rPr>
          <w:rFonts w:ascii="Arial Unicode MS" w:hAnsi="Arial Unicode MS" w:cs="Arial Unicode MS"/>
          <w:noProof/>
          <w:color w:val="000000"/>
          <w:spacing w:val="-1"/>
          <w:sz w:val="24"/>
        </w:rPr>
        <w:t>何在</w:t>
      </w:r>
      <w:r>
        <w:rPr>
          <w:rFonts w:ascii="Arial Unicode MS" w:hAnsi="Arial Unicode MS" w:cs="Arial Unicode MS"/>
          <w:noProof/>
          <w:color w:val="000000"/>
          <w:sz w:val="24"/>
        </w:rPr>
        <w:t>百大排行</w:t>
      </w:r>
      <w:r>
        <w:rPr>
          <w:rFonts w:ascii="Arial Unicode MS" w:hAnsi="Arial Unicode MS" w:cs="Arial Unicode MS"/>
          <w:noProof/>
          <w:color w:val="000000"/>
          <w:spacing w:val="-1"/>
          <w:sz w:val="24"/>
        </w:rPr>
        <w:t>的紅</w:t>
      </w:r>
      <w:r>
        <w:rPr>
          <w:rFonts w:ascii="Arial Unicode MS" w:hAnsi="Arial Unicode MS" w:cs="Arial Unicode MS"/>
          <w:noProof/>
          <w:color w:val="000000"/>
          <w:sz w:val="24"/>
        </w:rPr>
        <w:t>海競爭中，</w:t>
      </w:r>
    </w:p>
    <w:p w:rsidR="005A76FB" w:rsidRDefault="00D765A9" w:rsidP="005A76FB">
      <w:pPr>
        <w:spacing w:after="0" w:line="400" w:lineRule="exact"/>
        <w:ind w:left="1696"/>
      </w:pPr>
      <w:r>
        <w:rPr>
          <w:rFonts w:ascii="Arial Unicode MS" w:hAnsi="Arial Unicode MS" w:cs="Arial Unicode MS"/>
          <w:noProof/>
          <w:color w:val="000000"/>
          <w:spacing w:val="-1"/>
          <w:sz w:val="24"/>
        </w:rPr>
        <w:t>結合其他非英語系國家的大學，另闢蹊徑，共同找出適合本國國情與高教資源有</w:t>
      </w:r>
    </w:p>
    <w:p w:rsidR="005A76FB" w:rsidRDefault="00D765A9" w:rsidP="005A76FB">
      <w:pPr>
        <w:spacing w:after="0" w:line="400" w:lineRule="exact"/>
        <w:ind w:left="1696" w:firstLine="4"/>
      </w:pPr>
      <w:r>
        <w:rPr>
          <w:rFonts w:ascii="文泉驛微米黑" w:hAnsi="文泉驛微米黑" w:cs="文泉驛微米黑"/>
          <w:noProof/>
          <w:color w:val="000000"/>
          <w:sz w:val="24"/>
        </w:rPr>
        <w:t>限中、不同且多元的大學排行指標。</w:t>
      </w:r>
    </w:p>
    <w:p w:rsidR="005A76FB" w:rsidRDefault="00D765A9" w:rsidP="005A76FB">
      <w:pPr>
        <w:spacing w:after="0" w:line="240" w:lineRule="exact"/>
        <w:ind w:left="1696" w:firstLine="4"/>
      </w:pPr>
    </w:p>
    <w:p w:rsidR="005A76FB" w:rsidRDefault="00D765A9" w:rsidP="005A76FB">
      <w:pPr>
        <w:spacing w:after="0" w:line="346" w:lineRule="exact"/>
        <w:ind w:left="1696" w:firstLine="457"/>
      </w:pPr>
      <w:r>
        <w:rPr>
          <w:rFonts w:ascii="Arial Unicode MS" w:hAnsi="Arial Unicode MS" w:cs="Arial Unicode MS"/>
          <w:noProof/>
          <w:color w:val="000000"/>
          <w:sz w:val="24"/>
        </w:rPr>
        <w:t>最</w:t>
      </w:r>
      <w:r>
        <w:rPr>
          <w:rFonts w:ascii="文泉驛微米黑" w:hAnsi="文泉驛微米黑" w:cs="文泉驛微米黑"/>
          <w:noProof/>
          <w:color w:val="000000"/>
          <w:spacing w:val="-9"/>
          <w:sz w:val="24"/>
        </w:rPr>
        <w:t>後，「世</w:t>
      </w:r>
      <w:r>
        <w:rPr>
          <w:rFonts w:ascii="Arial Unicode MS" w:hAnsi="Arial Unicode MS" w:cs="Arial Unicode MS"/>
          <w:noProof/>
          <w:color w:val="000000"/>
          <w:sz w:val="24"/>
        </w:rPr>
        <w:t>界百大排行，究竟誰屬贏</w:t>
      </w:r>
      <w:r>
        <w:rPr>
          <w:rFonts w:ascii="文泉驛微米黑" w:hAnsi="文泉驛微米黑" w:cs="文泉驛微米黑"/>
          <w:noProof/>
          <w:color w:val="000000"/>
          <w:sz w:val="24"/>
        </w:rPr>
        <w:t>家？」</w:t>
      </w:r>
      <w:r>
        <w:rPr>
          <w:rFonts w:ascii="Arial Unicode MS" w:hAnsi="Arial Unicode MS" w:cs="Arial Unicode MS"/>
          <w:noProof/>
          <w:color w:val="000000"/>
          <w:sz w:val="24"/>
        </w:rPr>
        <w:t>這一問題需要加以釐</w:t>
      </w:r>
      <w:r>
        <w:rPr>
          <w:rFonts w:ascii="文泉驛微米黑" w:hAnsi="文泉驛微米黑" w:cs="文泉驛微米黑"/>
          <w:noProof/>
          <w:color w:val="000000"/>
          <w:sz w:val="24"/>
        </w:rPr>
        <w:t>清。</w:t>
      </w:r>
      <w:r>
        <w:rPr>
          <w:rFonts w:ascii="Arial Unicode MS" w:hAnsi="Arial Unicode MS" w:cs="Arial Unicode MS"/>
          <w:noProof/>
          <w:color w:val="000000"/>
          <w:sz w:val="24"/>
        </w:rPr>
        <w:t>從</w:t>
      </w:r>
      <w:r>
        <w:rPr>
          <w:rFonts w:ascii="Calibri" w:hAnsi="Calibri" w:cs="Calibri"/>
          <w:noProof/>
          <w:color w:val="000000"/>
          <w:sz w:val="22"/>
        </w:rPr>
        <w:t> </w:t>
      </w:r>
      <w:r>
        <w:rPr>
          <w:rFonts w:ascii="Times New Roman" w:hAnsi="Times New Roman" w:cs="Times New Roman"/>
          <w:noProof/>
          <w:color w:val="000000"/>
          <w:spacing w:val="-1"/>
          <w:sz w:val="22"/>
        </w:rPr>
        <w:t>2014</w:t>
      </w:r>
    </w:p>
    <w:p w:rsidR="005A76FB" w:rsidRDefault="00D765A9" w:rsidP="005A76FB">
      <w:pPr>
        <w:spacing w:after="0" w:line="400" w:lineRule="exact"/>
        <w:ind w:left="1696" w:firstLine="4"/>
      </w:pPr>
      <w:r>
        <w:rPr>
          <w:rFonts w:ascii="Arial Unicode MS" w:hAnsi="Arial Unicode MS" w:cs="Arial Unicode MS"/>
          <w:noProof/>
          <w:color w:val="000000"/>
          <w:sz w:val="24"/>
        </w:rPr>
        <w:t>年前教育部長蔣偉寧因論文審查事件下臺，到最近臺大楊泮池校長，也身陷</w:t>
      </w:r>
      <w:r>
        <w:rPr>
          <w:rFonts w:ascii="Calibri" w:hAnsi="Calibri" w:cs="Calibri"/>
          <w:noProof/>
          <w:color w:val="000000"/>
          <w:sz w:val="22"/>
        </w:rPr>
        <w:t> </w:t>
      </w:r>
      <w:r>
        <w:rPr>
          <w:rFonts w:ascii="Times New Roman" w:hAnsi="Times New Roman" w:cs="Times New Roman"/>
          <w:noProof/>
          <w:color w:val="000000"/>
          <w:spacing w:val="-1"/>
          <w:sz w:val="22"/>
        </w:rPr>
        <w:t>2006</w:t>
      </w:r>
    </w:p>
    <w:p w:rsidR="005A76FB" w:rsidRDefault="00D765A9" w:rsidP="005A76FB">
      <w:pPr>
        <w:spacing w:after="0" w:line="384" w:lineRule="exact"/>
        <w:ind w:left="1696" w:firstLine="4"/>
      </w:pPr>
      <w:r>
        <w:rPr>
          <w:rFonts w:ascii="文泉驛微米黑" w:hAnsi="文泉驛微米黑" w:cs="文泉驛微米黑"/>
          <w:noProof/>
          <w:color w:val="000000"/>
          <w:sz w:val="24"/>
        </w:rPr>
        <w:t>年生醫研究論文涉及違反學術倫理遭撤稿不幸事件。如果這一套以追求世界百大</w:t>
      </w:r>
    </w:p>
    <w:p w:rsidR="005A76FB" w:rsidRDefault="00D765A9" w:rsidP="005A76FB">
      <w:pPr>
        <w:spacing w:after="0" w:line="400" w:lineRule="exact"/>
        <w:ind w:left="1696" w:firstLine="3"/>
      </w:pPr>
      <w:r>
        <w:rPr>
          <w:rFonts w:ascii="文泉驛微米黑" w:hAnsi="文泉驛微米黑" w:cs="文泉驛微米黑"/>
          <w:noProof/>
          <w:color w:val="000000"/>
          <w:spacing w:val="-1"/>
          <w:sz w:val="24"/>
        </w:rPr>
        <w:t>而訂立的學術規準，自政策制定者的教育部長、政策獲益者的臺大與醫學院等主</w:t>
      </w:r>
    </w:p>
    <w:p w:rsidR="005A76FB" w:rsidRDefault="00D765A9" w:rsidP="005A76FB">
      <w:pPr>
        <w:spacing w:after="0" w:line="400" w:lineRule="exact"/>
        <w:ind w:left="1696" w:firstLine="7"/>
      </w:pPr>
      <w:r>
        <w:rPr>
          <w:rFonts w:ascii="Arial Unicode MS" w:hAnsi="Arial Unicode MS" w:cs="Arial Unicode MS"/>
          <w:noProof/>
          <w:color w:val="000000"/>
          <w:sz w:val="24"/>
        </w:rPr>
        <w:t>管，都無一倖免，那麼究竟是制度設計不周引人入罪？</w:t>
      </w:r>
      <w:r>
        <w:rPr>
          <w:rFonts w:ascii="Calibri" w:hAnsi="Calibri" w:cs="Calibri"/>
          <w:noProof/>
          <w:color w:val="000000"/>
          <w:spacing w:val="-29"/>
          <w:sz w:val="24"/>
        </w:rPr>
        <w:t> </w:t>
      </w:r>
      <w:r>
        <w:rPr>
          <w:rFonts w:ascii="Arial Unicode MS" w:hAnsi="Arial Unicode MS" w:cs="Arial Unicode MS"/>
          <w:noProof/>
          <w:color w:val="000000"/>
          <w:sz w:val="24"/>
        </w:rPr>
        <w:t>還是臺灣的學術規範出了</w:t>
      </w:r>
    </w:p>
    <w:p w:rsidR="005A76FB" w:rsidRDefault="00D765A9" w:rsidP="005A76FB">
      <w:pPr>
        <w:spacing w:after="0" w:line="416" w:lineRule="exact"/>
        <w:ind w:left="1696" w:firstLine="5"/>
      </w:pPr>
      <w:r>
        <w:rPr>
          <w:rFonts w:ascii="Arial Unicode MS" w:hAnsi="Arial Unicode MS" w:cs="Arial Unicode MS"/>
          <w:noProof/>
          <w:color w:val="000000"/>
          <w:sz w:val="24"/>
        </w:rPr>
        <w:t>問題？</w:t>
      </w:r>
      <w:r>
        <w:rPr>
          <w:rFonts w:ascii="Calibri" w:hAnsi="Calibri" w:cs="Calibri"/>
          <w:noProof/>
          <w:color w:val="000000"/>
          <w:spacing w:val="-29"/>
          <w:sz w:val="24"/>
        </w:rPr>
        <w:t> </w:t>
      </w:r>
      <w:r>
        <w:rPr>
          <w:rFonts w:ascii="文泉驛微米黑" w:hAnsi="文泉驛微米黑" w:cs="文泉驛微米黑"/>
          <w:noProof/>
          <w:color w:val="000000"/>
          <w:sz w:val="24"/>
        </w:rPr>
        <w:t>尤其近十年來臺灣從政府到民間充斥著以「關鍵績效指標」（</w:t>
      </w:r>
      <w:r>
        <w:rPr>
          <w:rFonts w:ascii="Times New Roman" w:hAnsi="Times New Roman" w:cs="Times New Roman"/>
          <w:noProof/>
          <w:color w:val="000000"/>
          <w:spacing w:val="-1"/>
          <w:sz w:val="22"/>
        </w:rPr>
        <w:t>KPI</w:t>
      </w:r>
      <w:r>
        <w:rPr>
          <w:rFonts w:ascii="Calibri" w:hAnsi="Calibri" w:cs="Calibri"/>
          <w:noProof/>
          <w:color w:val="000000"/>
          <w:spacing w:val="-29"/>
          <w:sz w:val="24"/>
        </w:rPr>
        <w:t> </w:t>
      </w:r>
      <w:r>
        <w:rPr>
          <w:rFonts w:ascii="Arial Unicode MS" w:hAnsi="Arial Unicode MS" w:cs="Arial Unicode MS"/>
          <w:noProof/>
          <w:color w:val="000000"/>
          <w:spacing w:val="-2"/>
          <w:sz w:val="24"/>
        </w:rPr>
        <w:t>）衡量一</w:t>
      </w:r>
    </w:p>
    <w:p w:rsidR="005A76FB" w:rsidRDefault="00D765A9" w:rsidP="005A76FB">
      <w:pPr>
        <w:spacing w:after="0" w:line="400" w:lineRule="exact"/>
        <w:ind w:left="1696" w:firstLine="4"/>
      </w:pPr>
      <w:r>
        <w:rPr>
          <w:rFonts w:ascii="Arial Unicode MS" w:hAnsi="Arial Unicode MS" w:cs="Arial Unicode MS"/>
          <w:noProof/>
          <w:color w:val="000000"/>
          <w:sz w:val="24"/>
        </w:rPr>
        <w:t>切，在經濟上以</w:t>
      </w:r>
      <w:r>
        <w:rPr>
          <w:rFonts w:ascii="Calibri" w:hAnsi="Calibri" w:cs="Calibri"/>
          <w:noProof/>
          <w:color w:val="000000"/>
          <w:spacing w:val="-8"/>
          <w:sz w:val="22"/>
        </w:rPr>
        <w:t> </w:t>
      </w:r>
      <w:r>
        <w:rPr>
          <w:rFonts w:ascii="Times New Roman" w:hAnsi="Times New Roman" w:cs="Times New Roman"/>
          <w:noProof/>
          <w:color w:val="000000"/>
          <w:spacing w:val="-1"/>
          <w:sz w:val="22"/>
        </w:rPr>
        <w:t>GDP</w:t>
      </w:r>
      <w:r>
        <w:rPr>
          <w:rFonts w:ascii="Calibri" w:hAnsi="Calibri" w:cs="Calibri"/>
          <w:noProof/>
          <w:color w:val="000000"/>
          <w:sz w:val="24"/>
        </w:rPr>
        <w:t> </w:t>
      </w:r>
      <w:r>
        <w:rPr>
          <w:rFonts w:ascii="文泉驛微米黑" w:hAnsi="文泉驛微米黑" w:cs="文泉驛微米黑"/>
          <w:noProof/>
          <w:color w:val="000000"/>
          <w:sz w:val="24"/>
        </w:rPr>
        <w:t>為目標，科學發展以諾貝爾為標竿、教育以贏得奧林匹亞為</w:t>
      </w:r>
    </w:p>
    <w:p w:rsidR="005A76FB" w:rsidRDefault="00D765A9" w:rsidP="005A76FB">
      <w:pPr>
        <w:spacing w:after="0" w:line="400" w:lineRule="exact"/>
        <w:ind w:left="1696" w:firstLine="2"/>
      </w:pPr>
      <w:r>
        <w:rPr>
          <w:rFonts w:ascii="文泉驛微米黑" w:hAnsi="文泉驛微米黑" w:cs="文泉驛微米黑"/>
          <w:noProof/>
          <w:color w:val="000000"/>
          <w:sz w:val="24"/>
        </w:rPr>
        <w:t>標的。至於學術研究則以論文篇數與影響係數（</w:t>
      </w:r>
      <w:r>
        <w:rPr>
          <w:rFonts w:ascii="Times New Roman" w:hAnsi="Times New Roman" w:cs="Times New Roman"/>
          <w:noProof/>
          <w:color w:val="000000"/>
          <w:spacing w:val="-1"/>
          <w:sz w:val="22"/>
        </w:rPr>
        <w:t>Impact</w:t>
      </w:r>
      <w:r>
        <w:rPr>
          <w:rFonts w:ascii="Calibri" w:hAnsi="Calibri" w:cs="Calibri"/>
          <w:noProof/>
          <w:color w:val="000000"/>
          <w:spacing w:val="-1"/>
          <w:sz w:val="22"/>
        </w:rPr>
        <w:t>  </w:t>
      </w:r>
      <w:r>
        <w:rPr>
          <w:rFonts w:ascii="Times New Roman" w:hAnsi="Times New Roman" w:cs="Times New Roman"/>
          <w:noProof/>
          <w:color w:val="000000"/>
          <w:sz w:val="22"/>
        </w:rPr>
        <w:t>Factor</w:t>
      </w:r>
      <w:r>
        <w:rPr>
          <w:rFonts w:ascii="Calibri" w:hAnsi="Calibri" w:cs="Calibri"/>
          <w:noProof/>
          <w:color w:val="000000"/>
          <w:sz w:val="24"/>
        </w:rPr>
        <w:t> </w:t>
      </w:r>
      <w:r>
        <w:rPr>
          <w:rFonts w:ascii="Arial Unicode MS" w:hAnsi="Arial Unicode MS" w:cs="Arial Unicode MS"/>
          <w:noProof/>
          <w:color w:val="000000"/>
          <w:sz w:val="24"/>
        </w:rPr>
        <w:t>，簡稱</w:t>
      </w:r>
      <w:r>
        <w:rPr>
          <w:rFonts w:ascii="Calibri" w:hAnsi="Calibri" w:cs="Calibri"/>
          <w:noProof/>
          <w:color w:val="000000"/>
          <w:spacing w:val="-9"/>
          <w:sz w:val="22"/>
        </w:rPr>
        <w:t> </w:t>
      </w:r>
      <w:r>
        <w:rPr>
          <w:rFonts w:ascii="Times New Roman" w:hAnsi="Times New Roman" w:cs="Times New Roman"/>
          <w:noProof/>
          <w:color w:val="000000"/>
          <w:sz w:val="22"/>
        </w:rPr>
        <w:t>IF</w:t>
      </w:r>
      <w:r>
        <w:rPr>
          <w:rFonts w:ascii="Calibri" w:hAnsi="Calibri" w:cs="Calibri"/>
          <w:noProof/>
          <w:color w:val="000000"/>
          <w:spacing w:val="-29"/>
          <w:sz w:val="24"/>
        </w:rPr>
        <w:t> </w:t>
      </w:r>
      <w:r>
        <w:rPr>
          <w:rFonts w:ascii="Arial Unicode MS" w:hAnsi="Arial Unicode MS" w:cs="Arial Unicode MS"/>
          <w:noProof/>
          <w:color w:val="000000"/>
          <w:sz w:val="24"/>
        </w:rPr>
        <w:t>）論高下，</w:t>
      </w:r>
    </w:p>
    <w:p w:rsidR="005A76FB" w:rsidRDefault="00D765A9" w:rsidP="005A76FB">
      <w:pPr>
        <w:spacing w:after="0" w:line="384" w:lineRule="exact"/>
        <w:ind w:left="1696" w:firstLine="4"/>
      </w:pPr>
      <w:r>
        <w:rPr>
          <w:rFonts w:ascii="文泉驛微米黑" w:hAnsi="文泉驛微米黑" w:cs="文泉驛微米黑"/>
          <w:noProof/>
          <w:color w:val="000000"/>
          <w:spacing w:val="-1"/>
          <w:sz w:val="24"/>
        </w:rPr>
        <w:t>到處充滿著急功近利的氛圍。處在資源高度競爭與名利誘導壓力下的學術人，怎</w:t>
      </w:r>
    </w:p>
    <w:p w:rsidR="005A76FB" w:rsidRDefault="00D765A9" w:rsidP="005A76FB">
      <w:pPr>
        <w:spacing w:after="0" w:line="400" w:lineRule="exact"/>
        <w:ind w:left="1696" w:firstLine="8"/>
      </w:pPr>
      <w:r>
        <w:rPr>
          <w:rFonts w:ascii="Arial Unicode MS" w:hAnsi="Arial Unicode MS" w:cs="Arial Unicode MS"/>
          <w:noProof/>
          <w:color w:val="000000"/>
          <w:sz w:val="24"/>
        </w:rPr>
        <w:t>能不鋌而走險？</w:t>
      </w:r>
    </w:p>
    <w:p w:rsidR="005A76FB" w:rsidRDefault="00D765A9" w:rsidP="005A76FB">
      <w:pPr>
        <w:spacing w:after="0" w:line="240" w:lineRule="exact"/>
        <w:ind w:left="1696" w:firstLine="8"/>
      </w:pPr>
    </w:p>
    <w:p w:rsidR="005A76FB" w:rsidRDefault="00D765A9" w:rsidP="005A76FB">
      <w:pPr>
        <w:spacing w:after="0" w:line="330" w:lineRule="exact"/>
        <w:ind w:left="1696" w:firstLine="462"/>
      </w:pPr>
      <w:r>
        <w:rPr>
          <w:rFonts w:ascii="Arial Unicode MS" w:hAnsi="Arial Unicode MS" w:cs="Arial Unicode MS"/>
          <w:noProof/>
          <w:color w:val="000000"/>
          <w:sz w:val="24"/>
        </w:rPr>
        <w:t>尤其每年關乎學界人士生存的專題計畫申請，科技部（原國科會）工程</w:t>
      </w:r>
      <w:r>
        <w:rPr>
          <w:rFonts w:ascii="文泉驛微米黑" w:hAnsi="文泉驛微米黑" w:cs="文泉驛微米黑"/>
          <w:noProof/>
          <w:color w:val="000000"/>
          <w:sz w:val="24"/>
        </w:rPr>
        <w:t>司、</w:t>
      </w:r>
    </w:p>
    <w:p w:rsidR="005A76FB" w:rsidRDefault="00D765A9" w:rsidP="005A76FB">
      <w:pPr>
        <w:spacing w:after="0" w:line="400" w:lineRule="exact"/>
        <w:ind w:left="1696" w:firstLine="8"/>
      </w:pPr>
      <w:r>
        <w:rPr>
          <w:rFonts w:ascii="文泉驛微米黑" w:hAnsi="文泉驛微米黑" w:cs="文泉驛微米黑"/>
          <w:noProof/>
          <w:color w:val="000000"/>
          <w:sz w:val="24"/>
        </w:rPr>
        <w:t>生科司、自然司、自然司永續學門、科教國合司等在評定主持人近五年成果績效</w:t>
      </w:r>
    </w:p>
    <w:p w:rsidR="005A76FB" w:rsidRDefault="00D765A9" w:rsidP="005A76FB">
      <w:pPr>
        <w:spacing w:after="0" w:line="240" w:lineRule="exact"/>
        <w:ind w:left="1696" w:firstLine="8"/>
      </w:pPr>
    </w:p>
    <w:p w:rsidR="005A76FB" w:rsidRDefault="00D765A9" w:rsidP="005A76FB">
      <w:pPr>
        <w:spacing w:after="0" w:line="240" w:lineRule="exact"/>
        <w:ind w:left="1696" w:firstLine="8"/>
      </w:pPr>
    </w:p>
    <w:p w:rsidR="005A76FB" w:rsidRDefault="00D765A9" w:rsidP="005A76FB">
      <w:pPr>
        <w:spacing w:after="0" w:line="444" w:lineRule="exact"/>
        <w:ind w:left="1696" w:firstLine="4"/>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28</w:t>
      </w:r>
    </w:p>
    <w:p w:rsidR="005A76FB" w:rsidRDefault="00D765A9" w:rsidP="005A76FB">
      <w:pPr>
        <w:spacing w:after="0" w:line="240" w:lineRule="exact"/>
      </w:pPr>
      <w:bookmarkStart w:id="28" w:name="28"/>
      <w:bookmarkEnd w:id="2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583" w:firstLine="118"/>
      </w:pPr>
      <w:r>
        <w:rPr>
          <w:noProof/>
        </w:rPr>
        <w:pict>
          <v:shape id="wondershare_599" o:spid="_x0000_s3072" type="#_x0000_t202" style="position:absolute;left:0;text-align:left;margin-left:559.7pt;margin-top:460.9pt;width:29pt;height:5pt;z-index:-25104947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582" o:spid="_x0000_m2047" coordsize="3118,22677" o:spt="100" adj="0,,0" path="m,709r,l,22039r,l3118,22677r,l3118,r,l,709e">
            <v:stroke joinstyle="miter"/>
            <v:formulas/>
            <v:path o:connecttype="segments"/>
          </v:shapetype>
        </w:pict>
      </w:r>
      <w:r>
        <w:rPr>
          <w:noProof/>
        </w:rPr>
        <w:pict>
          <v:shape id="WS_polygon582" o:spid="_x0000_s2046" type="#polygon582" style="position:absolute;left:0;text-align:left;margin-left:564.1pt;margin-top:116.65pt;width:31.2pt;height:226.75pt;z-index:-25156352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583" o:spid="_x0000_m2045" coordsize="3118,22677" o:spt="100" adj="0,,0" path="m,709r,l,22039r,l3118,22677r,l3118,r,l,709e">
            <v:stroke joinstyle="miter"/>
            <v:formulas/>
            <v:path o:connecttype="segments"/>
          </v:shapetype>
        </w:pict>
      </w:r>
      <w:r>
        <w:rPr>
          <w:noProof/>
        </w:rPr>
        <w:pict>
          <v:shape id="WS_polygon583" o:spid="_x0000_s2044" type="#polygon583" style="position:absolute;left:0;text-align:left;margin-left:564.1pt;margin-top:85.05pt;width:31.2pt;height:226.75pt;z-index:-25156249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611" o:spid="_x0000_m2043" coordsize="58677,83339" o:spt="100" adj="0,,0" path="m50,83289r,l58627,83289r,l58627,50r,l50,50r,l50,83289e">
            <v:stroke joinstyle="miter"/>
            <v:formulas/>
            <v:path o:connecttype="segments"/>
          </v:shapetype>
        </w:pict>
      </w:r>
      <w:r>
        <w:rPr>
          <w:noProof/>
        </w:rPr>
        <w:pict>
          <v:shape id="WS_polygon611" o:spid="_x0000_s2042" type="#polygon611" style="position:absolute;left:0;text-align:left;margin-left:4.25pt;margin-top:4.25pt;width:586.75pt;height:833.4pt;z-index:-25156147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時，仍然獨尊</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SCI/SSCI</w:t>
      </w:r>
      <w:r>
        <w:rPr>
          <w:rFonts w:ascii="Calibri" w:hAnsi="Calibri" w:cs="Calibri"/>
          <w:noProof/>
          <w:color w:val="000000"/>
          <w:spacing w:val="-28"/>
          <w:w w:val="98"/>
          <w:sz w:val="24"/>
        </w:rPr>
        <w:t> </w:t>
      </w:r>
      <w:r>
        <w:rPr>
          <w:rFonts w:ascii="文泉驛微米黑" w:hAnsi="文泉驛微米黑" w:cs="文泉驛微米黑"/>
          <w:noProof/>
          <w:color w:val="000000"/>
          <w:w w:val="98"/>
          <w:sz w:val="24"/>
        </w:rPr>
        <w:t>等指標與引用率。在這樣的政策導引下，學術界早已出現</w:t>
      </w:r>
    </w:p>
    <w:p w:rsidR="005A76FB" w:rsidRDefault="00D765A9" w:rsidP="005A76FB">
      <w:pPr>
        <w:spacing w:after="0" w:line="384" w:lineRule="exact"/>
        <w:ind w:left="1583"/>
      </w:pPr>
      <w:r>
        <w:rPr>
          <w:rFonts w:ascii="文泉驛微米黑" w:hAnsi="文泉驛微米黑" w:cs="文泉驛微米黑"/>
          <w:noProof/>
          <w:color w:val="000000"/>
          <w:w w:val="98"/>
          <w:sz w:val="24"/>
        </w:rPr>
        <w:t>「重</w:t>
      </w:r>
      <w:r>
        <w:rPr>
          <w:rFonts w:ascii="Arial Unicode MS" w:hAnsi="Arial Unicode MS" w:cs="Arial Unicode MS"/>
          <w:noProof/>
          <w:color w:val="000000"/>
          <w:w w:val="98"/>
          <w:sz w:val="24"/>
        </w:rPr>
        <w:t>研</w:t>
      </w:r>
      <w:r>
        <w:rPr>
          <w:rFonts w:ascii="文泉驛微米黑" w:hAnsi="文泉驛微米黑" w:cs="文泉驛微米黑"/>
          <w:noProof/>
          <w:color w:val="000000"/>
          <w:w w:val="98"/>
          <w:sz w:val="24"/>
        </w:rPr>
        <w:t>究、</w:t>
      </w:r>
      <w:r>
        <w:rPr>
          <w:rFonts w:ascii="Arial Unicode MS" w:hAnsi="Arial Unicode MS" w:cs="Arial Unicode MS"/>
          <w:noProof/>
          <w:color w:val="000000"/>
          <w:w w:val="98"/>
          <w:sz w:val="24"/>
        </w:rPr>
        <w:t>弱教學</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的偏風，許多政府資源也集中在高利潤的科</w:t>
      </w:r>
      <w:r>
        <w:rPr>
          <w:rFonts w:ascii="文泉驛微米黑" w:hAnsi="文泉驛微米黑" w:cs="文泉驛微米黑"/>
          <w:noProof/>
          <w:color w:val="000000"/>
          <w:w w:val="98"/>
          <w:sz w:val="24"/>
        </w:rPr>
        <w:t>學、</w:t>
      </w:r>
      <w:r>
        <w:rPr>
          <w:rFonts w:ascii="Arial Unicode MS" w:hAnsi="Arial Unicode MS" w:cs="Arial Unicode MS"/>
          <w:noProof/>
          <w:color w:val="000000"/>
          <w:w w:val="98"/>
          <w:sz w:val="24"/>
        </w:rPr>
        <w:t>技術以及醫</w:t>
      </w:r>
    </w:p>
    <w:p w:rsidR="005A76FB" w:rsidRDefault="00D765A9" w:rsidP="005A76FB">
      <w:pPr>
        <w:spacing w:after="0" w:line="400" w:lineRule="exact"/>
        <w:ind w:left="1583" w:firstLine="120"/>
      </w:pPr>
      <w:r>
        <w:rPr>
          <w:rFonts w:ascii="文泉驛微米黑" w:hAnsi="文泉驛微米黑" w:cs="文泉驛微米黑"/>
          <w:noProof/>
          <w:color w:val="000000"/>
          <w:spacing w:val="-1"/>
          <w:w w:val="98"/>
          <w:sz w:val="24"/>
        </w:rPr>
        <w:t>藥領域。相對的人文與社會科學的人才培育及研究資源，更加雪上加霜！</w:t>
      </w:r>
      <w:r>
        <w:rPr>
          <w:rFonts w:ascii="Calibri" w:hAnsi="Calibri" w:cs="Calibri"/>
          <w:noProof/>
          <w:color w:val="000000"/>
          <w:w w:val="98"/>
          <w:sz w:val="24"/>
        </w:rPr>
        <w:t> </w:t>
      </w:r>
      <w:r>
        <w:rPr>
          <w:rFonts w:ascii="Arial Unicode MS" w:hAnsi="Arial Unicode MS" w:cs="Arial Unicode MS"/>
          <w:noProof/>
          <w:color w:val="000000"/>
          <w:w w:val="98"/>
          <w:sz w:val="24"/>
        </w:rPr>
        <w:t>為此，</w:t>
      </w:r>
    </w:p>
    <w:p w:rsidR="005A76FB" w:rsidRDefault="00D765A9" w:rsidP="005A76FB">
      <w:pPr>
        <w:spacing w:after="0" w:line="416" w:lineRule="exact"/>
        <w:ind w:left="1583" w:firstLine="118"/>
      </w:pPr>
      <w:r>
        <w:rPr>
          <w:rFonts w:ascii="Arial Unicode MS" w:hAnsi="Arial Unicode MS" w:cs="Arial Unicode MS"/>
          <w:noProof/>
          <w:color w:val="000000"/>
          <w:w w:val="98"/>
          <w:sz w:val="24"/>
        </w:rPr>
        <w:t>筆者等曾於</w:t>
      </w:r>
      <w:r>
        <w:rPr>
          <w:rFonts w:ascii="Calibri" w:hAnsi="Calibri" w:cs="Calibri"/>
          <w:noProof/>
          <w:color w:val="000000"/>
          <w:w w:val="98"/>
          <w:sz w:val="22"/>
        </w:rPr>
        <w:t> </w:t>
      </w:r>
      <w:r>
        <w:rPr>
          <w:rFonts w:ascii="Times New Roman" w:hAnsi="Times New Roman" w:cs="Times New Roman"/>
          <w:noProof/>
          <w:color w:val="000000"/>
          <w:spacing w:val="-1"/>
          <w:w w:val="98"/>
          <w:sz w:val="22"/>
        </w:rPr>
        <w:t>2010</w:t>
      </w:r>
      <w:r>
        <w:rPr>
          <w:rFonts w:ascii="Calibri" w:hAnsi="Calibri" w:cs="Calibri"/>
          <w:noProof/>
          <w:color w:val="000000"/>
          <w:w w:val="98"/>
          <w:sz w:val="24"/>
        </w:rPr>
        <w:t> </w:t>
      </w:r>
      <w:r>
        <w:rPr>
          <w:rFonts w:ascii="Arial Unicode MS" w:hAnsi="Arial Unicode MS" w:cs="Arial Unicode MS"/>
          <w:noProof/>
          <w:color w:val="000000"/>
          <w:w w:val="98"/>
          <w:sz w:val="24"/>
        </w:rPr>
        <w:t>年十一月所發</w:t>
      </w:r>
      <w:r>
        <w:rPr>
          <w:rFonts w:ascii="文泉驛微米黑" w:hAnsi="文泉驛微米黑" w:cs="文泉驛微米黑"/>
          <w:noProof/>
          <w:color w:val="000000"/>
          <w:w w:val="98"/>
          <w:sz w:val="24"/>
        </w:rPr>
        <w:t>起「反</w:t>
      </w:r>
      <w:r>
        <w:rPr>
          <w:rFonts w:ascii="Arial Unicode MS" w:hAnsi="Arial Unicode MS" w:cs="Arial Unicode MS"/>
          <w:noProof/>
          <w:color w:val="000000"/>
          <w:w w:val="98"/>
          <w:sz w:val="24"/>
        </w:rPr>
        <w:t>對獨尊</w:t>
      </w:r>
      <w:r>
        <w:rPr>
          <w:rFonts w:ascii="Calibri" w:hAnsi="Calibri" w:cs="Calibri"/>
          <w:noProof/>
          <w:color w:val="000000"/>
          <w:spacing w:val="-7"/>
          <w:w w:val="98"/>
          <w:sz w:val="22"/>
        </w:rPr>
        <w:t> </w:t>
      </w:r>
      <w:r>
        <w:rPr>
          <w:rFonts w:ascii="Times New Roman" w:hAnsi="Times New Roman" w:cs="Times New Roman"/>
          <w:noProof/>
          <w:color w:val="000000"/>
          <w:spacing w:val="-1"/>
          <w:w w:val="98"/>
          <w:sz w:val="22"/>
        </w:rPr>
        <w:t>SCI</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SSCI</w:t>
      </w:r>
      <w:r>
        <w:rPr>
          <w:rFonts w:ascii="Calibri" w:hAnsi="Calibri" w:cs="Calibri"/>
          <w:noProof/>
          <w:color w:val="000000"/>
          <w:w w:val="98"/>
          <w:sz w:val="24"/>
        </w:rPr>
        <w:t> </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找回大學求是精神</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網</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0"/>
      </w:pPr>
      <w:r>
        <w:rPr>
          <w:rFonts w:ascii="Arial Unicode MS" w:hAnsi="Arial Unicode MS" w:cs="Arial Unicode MS"/>
          <w:noProof/>
          <w:color w:val="000000"/>
          <w:w w:val="98"/>
          <w:sz w:val="24"/>
        </w:rPr>
        <w:lastRenderedPageBreak/>
        <w:t>路連署行動（</w:t>
      </w:r>
      <w:r>
        <w:rPr>
          <w:rFonts w:ascii="Times New Roman" w:hAnsi="Times New Roman" w:cs="Times New Roman"/>
          <w:noProof/>
          <w:color w:val="000000"/>
          <w:w w:val="98"/>
          <w:sz w:val="22"/>
        </w:rPr>
        <w:t>http://bgo.tw/eyvsg</w:t>
      </w:r>
      <w:r>
        <w:rPr>
          <w:rFonts w:ascii="Calibri" w:hAnsi="Calibri" w:cs="Calibri"/>
          <w:noProof/>
          <w:color w:val="000000"/>
          <w:spacing w:val="-28"/>
          <w:w w:val="98"/>
          <w:sz w:val="24"/>
        </w:rPr>
        <w:t> </w:t>
      </w:r>
      <w:r>
        <w:rPr>
          <w:rFonts w:ascii="Arial Unicode MS" w:hAnsi="Arial Unicode MS" w:cs="Arial Unicode MS"/>
          <w:noProof/>
          <w:color w:val="000000"/>
          <w:spacing w:val="-19"/>
          <w:w w:val="98"/>
          <w:sz w:val="24"/>
        </w:rPr>
        <w:t>），</w:t>
      </w:r>
      <w:r>
        <w:rPr>
          <w:rFonts w:ascii="Arial Unicode MS" w:hAnsi="Arial Unicode MS" w:cs="Arial Unicode MS"/>
          <w:noProof/>
          <w:color w:val="000000"/>
          <w:w w:val="98"/>
          <w:sz w:val="24"/>
        </w:rPr>
        <w:t>在</w:t>
      </w:r>
      <w:r>
        <w:rPr>
          <w:rFonts w:ascii="Calibri" w:hAnsi="Calibri" w:cs="Calibri"/>
          <w:noProof/>
          <w:color w:val="000000"/>
          <w:w w:val="98"/>
          <w:sz w:val="22"/>
        </w:rPr>
        <w:t> </w:t>
      </w:r>
      <w:r>
        <w:rPr>
          <w:rFonts w:ascii="Times New Roman" w:hAnsi="Times New Roman" w:cs="Times New Roman"/>
          <w:noProof/>
          <w:color w:val="000000"/>
          <w:spacing w:val="-1"/>
          <w:w w:val="98"/>
          <w:sz w:val="22"/>
        </w:rPr>
        <w:t>2332</w:t>
      </w:r>
      <w:r>
        <w:rPr>
          <w:rFonts w:ascii="Calibri" w:hAnsi="Calibri" w:cs="Calibri"/>
          <w:noProof/>
          <w:color w:val="000000"/>
          <w:w w:val="98"/>
          <w:sz w:val="24"/>
        </w:rPr>
        <w:t> </w:t>
      </w:r>
      <w:r>
        <w:rPr>
          <w:rFonts w:ascii="Arial Unicode MS" w:hAnsi="Arial Unicode MS" w:cs="Arial Unicode MS"/>
          <w:noProof/>
          <w:color w:val="000000"/>
          <w:w w:val="98"/>
          <w:sz w:val="24"/>
        </w:rPr>
        <w:t>位連署人中資料中發現，有高達八成</w:t>
      </w:r>
    </w:p>
    <w:p w:rsidR="005A76FB" w:rsidRDefault="00D765A9" w:rsidP="005A76FB">
      <w:pPr>
        <w:spacing w:after="0" w:line="333"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8"/>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702"/>
      </w:pPr>
      <w:r>
        <w:rPr>
          <w:rFonts w:ascii="文泉驛微米黑" w:hAnsi="文泉驛微米黑" w:cs="文泉驛微米黑"/>
          <w:noProof/>
          <w:color w:val="000000"/>
          <w:w w:val="98"/>
          <w:sz w:val="24"/>
        </w:rPr>
        <w:lastRenderedPageBreak/>
        <w:t>來自人文社會背景，顯示追求百大、獨</w:t>
      </w:r>
      <w:r>
        <w:rPr>
          <w:rFonts w:ascii="Calibri" w:hAnsi="Calibri" w:cs="Calibri"/>
          <w:noProof/>
          <w:color w:val="000000"/>
          <w:spacing w:val="-10"/>
          <w:w w:val="98"/>
          <w:sz w:val="22"/>
        </w:rPr>
        <w:t> </w:t>
      </w:r>
      <w:r>
        <w:rPr>
          <w:rFonts w:ascii="Times New Roman" w:hAnsi="Times New Roman" w:cs="Times New Roman"/>
          <w:noProof/>
          <w:color w:val="000000"/>
          <w:spacing w:val="-1"/>
          <w:w w:val="98"/>
          <w:sz w:val="22"/>
        </w:rPr>
        <w:t>SSCI</w:t>
      </w:r>
      <w:r>
        <w:rPr>
          <w:rFonts w:ascii="Calibri" w:hAnsi="Calibri" w:cs="Calibri"/>
          <w:noProof/>
          <w:color w:val="000000"/>
          <w:spacing w:val="-29"/>
          <w:w w:val="98"/>
          <w:sz w:val="24"/>
        </w:rPr>
        <w:t> </w:t>
      </w:r>
      <w:r>
        <w:rPr>
          <w:rFonts w:ascii="Arial Unicode MS" w:hAnsi="Arial Unicode MS" w:cs="Arial Unicode MS"/>
          <w:noProof/>
          <w:color w:val="000000"/>
          <w:w w:val="98"/>
          <w:sz w:val="24"/>
        </w:rPr>
        <w:t>對人文社會領域的傷害遠超過對於理</w:t>
      </w:r>
    </w:p>
    <w:p w:rsidR="005A76FB" w:rsidRDefault="00D765A9" w:rsidP="005A76FB">
      <w:pPr>
        <w:spacing w:after="0" w:line="233"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293"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1" w:lineRule="exact"/>
        <w:ind w:left="1701"/>
      </w:pPr>
      <w:r>
        <w:rPr>
          <w:rFonts w:ascii="Arial Unicode MS" w:hAnsi="Arial Unicode MS" w:cs="Arial Unicode MS"/>
          <w:noProof/>
          <w:color w:val="000000"/>
          <w:w w:val="98"/>
          <w:sz w:val="24"/>
        </w:rPr>
        <w:lastRenderedPageBreak/>
        <w:t>工類科；但連署中仍出現一成五理工背景人士，表示這套評鑑制度對於理工領域</w:t>
      </w:r>
    </w:p>
    <w:p w:rsidR="005A76FB" w:rsidRDefault="00D765A9" w:rsidP="005A76FB">
      <w:pPr>
        <w:spacing w:after="0" w:line="400" w:lineRule="exact"/>
        <w:ind w:left="1701" w:firstLine="4"/>
      </w:pPr>
      <w:r>
        <w:rPr>
          <w:rFonts w:ascii="文泉驛微米黑" w:hAnsi="文泉驛微米黑" w:cs="文泉驛微米黑"/>
          <w:noProof/>
          <w:color w:val="000000"/>
          <w:w w:val="98"/>
          <w:sz w:val="24"/>
        </w:rPr>
        <w:t>也帶來各種後遺症。為此，無論市政府的高教政策與大學及研究機構，亟需重新</w:t>
      </w:r>
    </w:p>
    <w:p w:rsidR="005A76FB" w:rsidRDefault="00D765A9" w:rsidP="005A76FB">
      <w:pPr>
        <w:spacing w:after="0" w:line="400" w:lineRule="exact"/>
        <w:ind w:left="1701" w:firstLine="4"/>
      </w:pPr>
      <w:r>
        <w:rPr>
          <w:rFonts w:ascii="文泉驛微米黑" w:hAnsi="文泉驛微米黑" w:cs="文泉驛微米黑"/>
          <w:noProof/>
          <w:color w:val="000000"/>
          <w:w w:val="98"/>
          <w:sz w:val="24"/>
        </w:rPr>
        <w:t>徹底檢討追求百大中所出現的各種學術異化、不端等現象，與商業利益掛勾等問</w:t>
      </w:r>
    </w:p>
    <w:p w:rsidR="005A76FB" w:rsidRDefault="00D765A9" w:rsidP="005A76FB">
      <w:pPr>
        <w:spacing w:after="0" w:line="400" w:lineRule="exact"/>
        <w:ind w:left="1701" w:firstLine="8"/>
      </w:pPr>
      <w:r>
        <w:rPr>
          <w:rFonts w:ascii="文泉驛微米黑" w:hAnsi="文泉驛微米黑" w:cs="文泉驛微米黑"/>
          <w:noProof/>
          <w:color w:val="000000"/>
          <w:w w:val="98"/>
          <w:sz w:val="24"/>
        </w:rPr>
        <w:t>題。進一步區分文、理之別，提出人文社會各學門學術評鑑標準之多元參考指標。</w:t>
      </w:r>
    </w:p>
    <w:p w:rsidR="005A76FB" w:rsidRDefault="00D765A9" w:rsidP="005A76FB">
      <w:pPr>
        <w:spacing w:after="0" w:line="400" w:lineRule="exact"/>
        <w:ind w:left="1701" w:firstLine="8"/>
      </w:pPr>
      <w:r>
        <w:rPr>
          <w:rFonts w:ascii="Arial Unicode MS" w:hAnsi="Arial Unicode MS" w:cs="Arial Unicode MS"/>
          <w:noProof/>
          <w:color w:val="000000"/>
          <w:w w:val="98"/>
          <w:sz w:val="24"/>
        </w:rPr>
        <w:t>甚至將此議題與國際上共同關心之國家與學術社群進行聯結，發揮臺灣在華人社</w:t>
      </w:r>
    </w:p>
    <w:p w:rsidR="005A76FB" w:rsidRDefault="00D765A9" w:rsidP="005A76FB">
      <w:pPr>
        <w:spacing w:after="0" w:line="400" w:lineRule="exact"/>
        <w:ind w:left="1701"/>
      </w:pPr>
      <w:r>
        <w:rPr>
          <w:rFonts w:ascii="文泉驛微米黑" w:hAnsi="文泉驛微米黑" w:cs="文泉驛微米黑"/>
          <w:noProof/>
          <w:color w:val="000000"/>
          <w:w w:val="98"/>
          <w:sz w:val="24"/>
        </w:rPr>
        <w:t>會與世界在該議題上之影響力，進而真正提升我國的高教品質。</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344" w:lineRule="exact"/>
      </w:pPr>
      <w:r>
        <w:rPr>
          <w:rFonts w:ascii="Times New Roman" w:hAnsi="Times New Roman" w:cs="Times New Roman"/>
          <w:noProof/>
          <w:color w:val="FFFFFF"/>
          <w:spacing w:val="-5"/>
          <w:w w:val="95"/>
          <w:sz w:val="18"/>
        </w:rPr>
        <w:t>1</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446" w:lineRule="exact"/>
        <w:ind w:left="2154"/>
      </w:pPr>
      <w:r>
        <w:rPr>
          <w:rFonts w:ascii="Arial Unicode MS" w:hAnsi="Arial Unicode MS" w:cs="Arial Unicode MS"/>
          <w:noProof/>
          <w:color w:val="000000"/>
          <w:w w:val="98"/>
          <w:sz w:val="24"/>
        </w:rPr>
        <w:lastRenderedPageBreak/>
        <w:t>誠如美國哥倫比亞大學</w:t>
      </w:r>
      <w:r>
        <w:rPr>
          <w:rFonts w:ascii="Calibri" w:hAnsi="Calibri" w:cs="Calibri"/>
          <w:noProof/>
          <w:color w:val="000000"/>
          <w:spacing w:val="-7"/>
          <w:w w:val="98"/>
          <w:sz w:val="22"/>
        </w:rPr>
        <w:t> </w:t>
      </w:r>
      <w:r>
        <w:rPr>
          <w:rFonts w:ascii="Times New Roman" w:hAnsi="Times New Roman" w:cs="Times New Roman"/>
          <w:noProof/>
          <w:color w:val="000000"/>
          <w:w w:val="98"/>
          <w:sz w:val="22"/>
        </w:rPr>
        <w:t>Steiner-Khamsi</w:t>
      </w:r>
      <w:r>
        <w:rPr>
          <w:rFonts w:ascii="Calibri" w:hAnsi="Calibri" w:cs="Calibri"/>
          <w:noProof/>
          <w:color w:val="000000"/>
          <w:spacing w:val="-29"/>
          <w:w w:val="98"/>
          <w:sz w:val="24"/>
        </w:rPr>
        <w:t> </w:t>
      </w:r>
      <w:r>
        <w:rPr>
          <w:rFonts w:ascii="Arial Unicode MS" w:hAnsi="Arial Unicode MS" w:cs="Arial Unicode MS"/>
          <w:noProof/>
          <w:color w:val="000000"/>
          <w:w w:val="98"/>
          <w:sz w:val="24"/>
        </w:rPr>
        <w:t>教授的呼籲，當世界充斥著各種似是而</w:t>
      </w:r>
    </w:p>
    <w:p w:rsidR="005A76FB" w:rsidRDefault="00D765A9" w:rsidP="005A76FB">
      <w:pPr>
        <w:spacing w:after="0" w:line="240" w:lineRule="exact"/>
        <w:ind w:left="2154"/>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高</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346" w:lineRule="exact"/>
        <w:ind w:left="1699"/>
      </w:pPr>
      <w:r>
        <w:rPr>
          <w:rFonts w:ascii="文泉驛微米黑" w:hAnsi="文泉驛微米黑" w:cs="文泉驛微米黑"/>
          <w:noProof/>
          <w:color w:val="000000"/>
          <w:w w:val="98"/>
          <w:sz w:val="24"/>
        </w:rPr>
        <w:lastRenderedPageBreak/>
        <w:t>非的世界大學排行榜後，其效度與信度將會愈來愈遭到世人質疑。但臺灣能否從</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等</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8" w:lineRule="exact"/>
        <w:ind w:left="1703"/>
      </w:pPr>
      <w:r>
        <w:rPr>
          <w:rFonts w:ascii="Arial Unicode MS" w:hAnsi="Arial Unicode MS" w:cs="Arial Unicode MS"/>
          <w:noProof/>
          <w:color w:val="000000"/>
          <w:w w:val="98"/>
          <w:sz w:val="24"/>
        </w:rPr>
        <w:lastRenderedPageBreak/>
        <w:t>這些世界大學排行的紛擾中，釐清長年問題之所在，並務實的思索臺灣高教在全</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0" w:lineRule="exact"/>
        <w:ind w:left="1706"/>
      </w:pPr>
      <w:r>
        <w:rPr>
          <w:rFonts w:ascii="文泉驛微米黑" w:hAnsi="文泉驛微米黑" w:cs="文泉驛微米黑"/>
          <w:noProof/>
          <w:color w:val="000000"/>
          <w:w w:val="98"/>
          <w:sz w:val="24"/>
        </w:rPr>
        <w:lastRenderedPageBreak/>
        <w:t>球甚至華人世界的自我定位與利基，恐怕已經是不能再迴避的問題。</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檢</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討</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lastRenderedPageBreak/>
        <w:t>與</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策</w:t>
      </w:r>
    </w:p>
    <w:p w:rsidR="005A76FB" w:rsidRDefault="00D765A9" w:rsidP="005A76FB">
      <w:pPr>
        <w:spacing w:after="0" w:line="378" w:lineRule="exact"/>
        <w:ind w:left="9985" w:firstLine="1444"/>
      </w:pPr>
      <w:r>
        <w:rPr>
          <w:rFonts w:ascii="Arial Unicode MS" w:hAnsi="Arial Unicode MS" w:cs="Arial Unicode MS"/>
          <w:noProof/>
          <w:color w:val="000000"/>
          <w:spacing w:val="-3"/>
          <w:w w:val="60"/>
          <w:sz w:val="18"/>
        </w:rPr>
        <w:t>大</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學</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爭</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世</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界</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排</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的</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省</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思</w:t>
      </w: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331" w:lineRule="exact"/>
        <w:ind w:left="9985"/>
      </w:pPr>
      <w:r>
        <w:rPr>
          <w:rFonts w:ascii="Times New Roman" w:hAnsi="Times New Roman" w:cs="Times New Roman"/>
          <w:noProof/>
          <w:color w:val="000000"/>
          <w:spacing w:val="-1"/>
          <w:w w:val="98"/>
          <w:sz w:val="20"/>
        </w:rPr>
        <w:t>29</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29" w:name="29"/>
      <w:bookmarkEnd w:id="2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701" w:firstLine="128"/>
      </w:pPr>
      <w:r>
        <w:rPr>
          <w:noProof/>
        </w:rPr>
        <w:pict>
          <v:shape id="imagerId81" o:spid="_x0000_s2041" type="#_x0000_t75" style="position:absolute;left:0;text-align:left;margin-left:197pt;margin-top:383pt;width:201pt;height:146pt;z-index:-251555328;mso-position-horizontal-relative:page;mso-position-vertical-relative:page">
            <v:imagedata r:id="rId47" o:title=""/>
            <w10:wrap anchorx="page" anchory="page"/>
          </v:shape>
        </w:pict>
      </w:r>
      <w:r>
        <w:rPr>
          <w:noProof/>
        </w:rPr>
        <w:pict>
          <v:shape id="imagerId82" o:spid="_x0000_s2040" type="#_x0000_t75" style="position:absolute;left:0;text-align:left;margin-left:197pt;margin-top:558pt;width:201pt;height:160pt;z-index:-251554304;mso-position-horizontal-relative:page;mso-position-vertical-relative:page">
            <v:imagedata r:id="rId48" o:title=""/>
            <w10:wrap anchorx="page" anchory="page"/>
          </v:shape>
        </w:pict>
      </w:r>
      <w:r>
        <w:rPr>
          <w:noProof/>
        </w:rPr>
        <w:pict>
          <v:shapetype id="polygon212" o:spid="_x0000_m2039" coordsize="14273,200" o:spt="100" adj="0,,0" path="m50,50r,l14223,50e">
            <v:stroke joinstyle="miter"/>
            <v:formulas/>
            <v:path o:connecttype="segments"/>
          </v:shapetype>
        </w:pict>
      </w:r>
      <w:r>
        <w:rPr>
          <w:noProof/>
        </w:rPr>
        <w:pict>
          <v:shape id="WS_polygon212" o:spid="_x0000_s2038" type="#polygon212" style="position:absolute;left:0;text-align:left;margin-left:84.55pt;margin-top:738.25pt;width:142.75pt;height:2pt;z-index:251591168;mso-position-horizontal-relative:page;mso-position-vertical-relative:page" o:spt="100" adj="0,,0" path="m50,50r,l14223,50e" strokecolor="black" strokeweight="1pt">
            <v:fill opacity="0"/>
            <v:stroke joinstyle="miter"/>
            <v:formulas/>
            <v:path o:connecttype="segments"/>
            <w10:wrap anchorx="page" anchory="page"/>
          </v:shape>
        </w:pict>
      </w:r>
      <w:r>
        <w:rPr>
          <w:noProof/>
        </w:rPr>
        <w:pict>
          <v:shapetype id="polygon275" o:spid="_x0000_m2037" coordsize="22735,14430" o:spt="100" adj="0,,0" path="m50,14380r,l22685,14380r,l22685,50r,l50,50r,l50,14380e">
            <v:stroke joinstyle="miter"/>
            <v:formulas/>
            <v:path o:connecttype="segments"/>
          </v:shapetype>
        </w:pict>
      </w:r>
      <w:r>
        <w:rPr>
          <w:noProof/>
        </w:rPr>
        <w:pict>
          <v:shape id="WS_polygon275" o:spid="_x0000_s2036" type="#polygon275" style="position:absolute;left:0;text-align:left;margin-left:183.95pt;margin-top:383.75pt;width:227.35pt;height:144.3pt;z-index:-251560448;mso-position-horizontal-relative:page;mso-position-vertical-relative:page" o:spt="100" adj="0,,0" path="m50,14380r,l22685,14380r,l22685,50r,l50,50r,l50,14380e" strokecolor="black" strokeweight="1pt">
            <v:fill opacity="0"/>
            <v:stroke joinstyle="miter"/>
            <v:formulas/>
            <v:path o:connecttype="segments"/>
            <w10:wrap anchorx="page" anchory="page"/>
          </v:shape>
        </w:pict>
      </w:r>
      <w:r>
        <w:rPr>
          <w:noProof/>
        </w:rPr>
        <w:pict>
          <v:shapetype id="polygon277" o:spid="_x0000_m2035" coordsize="22735,15861" o:spt="100" adj="0,,0" path="m50,15811r,l22685,15811r,l22685,50r,l50,50r,l50,15811e">
            <v:stroke joinstyle="miter"/>
            <v:formulas/>
            <v:path o:connecttype="segments"/>
          </v:shapetype>
        </w:pict>
      </w:r>
      <w:r>
        <w:rPr>
          <w:noProof/>
        </w:rPr>
        <w:pict>
          <v:shape id="WS_polygon277" o:spid="_x0000_s2034" type="#polygon277" style="position:absolute;left:0;text-align:left;margin-left:183.95pt;margin-top:558.8pt;width:227.35pt;height:158.6pt;z-index:-251559424;mso-position-horizontal-relative:page;mso-position-vertical-relative:page" o:spt="100" adj="0,,0" path="m50,15811r,l22685,15811r,l22685,50r,l50,50r,l50,15811e" strokecolor="black" strokeweight="1pt">
            <v:fill opacity="0"/>
            <v:stroke joinstyle="miter"/>
            <v:formulas/>
            <v:path o:connecttype="segments"/>
            <w10:wrap anchorx="page" anchory="page"/>
          </v:shape>
        </w:pict>
      </w:r>
      <w:r>
        <w:rPr>
          <w:noProof/>
        </w:rPr>
        <w:pict>
          <v:shapetype id="polygon278" o:spid="_x0000_m2033" coordsize="34016,1701" o:spt="100" adj="0,,0" path="m,l,,34016,r,l34016,1701r,l,1701r,l,e">
            <v:stroke joinstyle="miter"/>
            <v:formulas/>
            <v:path o:connecttype="segments"/>
          </v:shapetype>
        </w:pict>
      </w:r>
      <w:r>
        <w:rPr>
          <w:noProof/>
        </w:rPr>
        <w:pict>
          <v:shape id="WS_polygon278" o:spid="_x0000_s2032" type="#polygon278" style="position:absolute;left:0;text-align:left;margin-left:85.05pt;margin-top:85.05pt;width:340.15pt;height:17pt;z-index:-251558400;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279" o:spid="_x0000_m2031" coordsize="8504,1701" o:spt="100" adj="0,,0" path="m,l,,8504,r,l8504,1701r,l,1701r,l,e">
            <v:stroke joinstyle="miter"/>
            <v:formulas/>
            <v:path o:connecttype="segments"/>
          </v:shapetype>
        </w:pict>
      </w:r>
      <w:r>
        <w:rPr>
          <w:noProof/>
        </w:rPr>
        <w:pict>
          <v:shape id="WS_polygon279" o:spid="_x0000_s2030" type="#polygon279" style="position:absolute;left:0;text-align:left;margin-left:425.2pt;margin-top:85.05pt;width:85.05pt;height:17pt;z-index:-251557376;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310" o:spid="_x0000_m2029" coordsize="58677,83339" o:spt="100" adj="0,,0" path="m50,83289r,l58627,83289r,l58627,50r,l50,50r,l50,83289e">
            <v:stroke joinstyle="miter"/>
            <v:formulas/>
            <v:path o:connecttype="segments"/>
          </v:shapetype>
        </w:pict>
      </w:r>
      <w:r>
        <w:rPr>
          <w:noProof/>
        </w:rPr>
        <w:pict>
          <v:shape id="WS_polygon310" o:spid="_x0000_s2028" type="#polygon310" style="position:absolute;left:0;text-align:left;margin-left:4.25pt;margin-top:4.25pt;width:586.75pt;height:833.4pt;z-index:-25155635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高等教育政策檢討與對策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大學爭世界排名的省思</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3</w:t>
      </w:r>
    </w:p>
    <w:p w:rsidR="005A76FB" w:rsidRDefault="00D765A9" w:rsidP="005A76FB">
      <w:pPr>
        <w:spacing w:after="0" w:line="240" w:lineRule="exact"/>
        <w:ind w:left="1701" w:firstLine="128"/>
      </w:pPr>
    </w:p>
    <w:p w:rsidR="005A76FB" w:rsidRDefault="00D765A9" w:rsidP="005A76FB">
      <w:pPr>
        <w:spacing w:after="0" w:line="240" w:lineRule="exact"/>
        <w:ind w:left="1701" w:firstLine="128"/>
      </w:pPr>
    </w:p>
    <w:p w:rsidR="005A76FB" w:rsidRDefault="00D765A9" w:rsidP="005A76FB">
      <w:pPr>
        <w:spacing w:after="0" w:line="240" w:lineRule="exact"/>
        <w:ind w:left="1701" w:firstLine="128"/>
      </w:pPr>
    </w:p>
    <w:p w:rsidR="005A76FB" w:rsidRDefault="00D765A9" w:rsidP="005A76FB">
      <w:pPr>
        <w:spacing w:after="0" w:line="705" w:lineRule="exact"/>
        <w:ind w:left="1701" w:firstLine="2182"/>
      </w:pPr>
      <w:r>
        <w:rPr>
          <w:rFonts w:ascii="Arial Unicode MS" w:hAnsi="Arial Unicode MS" w:cs="Arial Unicode MS"/>
          <w:noProof/>
          <w:color w:val="000000"/>
          <w:sz w:val="46"/>
        </w:rPr>
        <w:t>大學世界排名現形記</w:t>
      </w:r>
    </w:p>
    <w:p w:rsidR="005A76FB" w:rsidRDefault="00D765A9" w:rsidP="005A76FB">
      <w:pPr>
        <w:spacing w:after="0" w:line="240" w:lineRule="exact"/>
        <w:ind w:left="1701" w:firstLine="2182"/>
      </w:pPr>
    </w:p>
    <w:p w:rsidR="005A76FB" w:rsidRDefault="00D765A9" w:rsidP="005A76FB">
      <w:pPr>
        <w:spacing w:after="0" w:line="240" w:lineRule="exact"/>
        <w:ind w:left="1701" w:firstLine="2182"/>
      </w:pPr>
    </w:p>
    <w:p w:rsidR="005A76FB" w:rsidRDefault="00D765A9" w:rsidP="005A76FB">
      <w:pPr>
        <w:spacing w:after="0" w:line="240" w:lineRule="exact"/>
        <w:ind w:left="1701" w:firstLine="2182"/>
      </w:pPr>
    </w:p>
    <w:p w:rsidR="005A76FB" w:rsidRDefault="00D765A9" w:rsidP="005A76FB">
      <w:pPr>
        <w:spacing w:after="0" w:line="438" w:lineRule="exact"/>
        <w:ind w:left="1701" w:firstLine="3849"/>
      </w:pPr>
      <w:r>
        <w:rPr>
          <w:rFonts w:ascii="Arial Unicode MS" w:hAnsi="Arial Unicode MS" w:cs="Arial Unicode MS"/>
          <w:noProof/>
          <w:color w:val="000000"/>
          <w:spacing w:val="-1"/>
          <w:sz w:val="26"/>
        </w:rPr>
        <w:t>賴鼎銘</w:t>
      </w:r>
    </w:p>
    <w:p w:rsidR="005A76FB" w:rsidRDefault="00D765A9" w:rsidP="005A76FB">
      <w:pPr>
        <w:spacing w:after="0" w:line="323" w:lineRule="exact"/>
        <w:ind w:left="1701" w:firstLine="3552"/>
      </w:pPr>
      <w:r>
        <w:rPr>
          <w:rFonts w:ascii="Arial Unicode MS" w:hAnsi="Arial Unicode MS" w:cs="Arial Unicode MS"/>
          <w:noProof/>
          <w:color w:val="000000"/>
          <w:sz w:val="20"/>
        </w:rPr>
        <w:t>前世新大學校長</w:t>
      </w:r>
    </w:p>
    <w:p w:rsidR="005A76FB" w:rsidRDefault="00D765A9" w:rsidP="005A76FB">
      <w:pPr>
        <w:spacing w:after="0" w:line="240" w:lineRule="exact"/>
        <w:ind w:left="1701" w:firstLine="3552"/>
      </w:pPr>
    </w:p>
    <w:p w:rsidR="005A76FB" w:rsidRDefault="00D765A9" w:rsidP="005A76FB">
      <w:pPr>
        <w:spacing w:after="0" w:line="465" w:lineRule="exact"/>
        <w:ind w:left="1701" w:firstLine="3552"/>
      </w:pPr>
    </w:p>
    <w:p w:rsidR="005A76FB" w:rsidRDefault="00D765A9" w:rsidP="005A76FB">
      <w:pPr>
        <w:spacing w:after="0" w:line="294" w:lineRule="exact"/>
        <w:ind w:left="1701"/>
      </w:pPr>
      <w:r>
        <w:rPr>
          <w:rFonts w:ascii="文泉驛微米黑" w:hAnsi="文泉驛微米黑" w:cs="文泉驛微米黑"/>
          <w:noProof/>
          <w:color w:val="000000"/>
          <w:sz w:val="28"/>
        </w:rPr>
        <w:t>一、大學爭排名</w:t>
      </w:r>
    </w:p>
    <w:p w:rsidR="005A76FB" w:rsidRDefault="00D765A9" w:rsidP="005A76FB">
      <w:pPr>
        <w:spacing w:after="0" w:line="240" w:lineRule="exact"/>
        <w:ind w:left="1701"/>
      </w:pPr>
    </w:p>
    <w:p w:rsidR="005A76FB" w:rsidRDefault="00D765A9" w:rsidP="005A76FB">
      <w:pPr>
        <w:spacing w:after="0" w:line="396" w:lineRule="exact"/>
        <w:ind w:left="1701" w:firstLine="454"/>
      </w:pPr>
      <w:r>
        <w:rPr>
          <w:rFonts w:ascii="Arial Unicode MS" w:hAnsi="Arial Unicode MS" w:cs="Arial Unicode MS"/>
          <w:noProof/>
          <w:color w:val="000000"/>
          <w:spacing w:val="-1"/>
          <w:sz w:val="24"/>
        </w:rPr>
        <w:t>十一月中，學術圈最熱門的新聞，就是臺大醫學院造假論文的風波，臺大校</w:t>
      </w:r>
    </w:p>
    <w:p w:rsidR="005A76FB" w:rsidRDefault="00D765A9" w:rsidP="005A76FB">
      <w:pPr>
        <w:spacing w:after="0" w:line="400" w:lineRule="exact"/>
        <w:ind w:left="1701" w:firstLine="2"/>
      </w:pPr>
      <w:r>
        <w:rPr>
          <w:rFonts w:ascii="文泉驛微米黑" w:hAnsi="文泉驛微米黑" w:cs="文泉驛微米黑"/>
          <w:noProof/>
          <w:color w:val="000000"/>
          <w:sz w:val="24"/>
        </w:rPr>
        <w:t>長也被網路報紙「上報」以獨家報導的方式</w:t>
      </w:r>
      <w:r>
        <w:rPr>
          <w:rFonts w:ascii="Calibri" w:hAnsi="Calibri" w:cs="Calibri"/>
          <w:noProof/>
          <w:color w:val="000000"/>
          <w:sz w:val="13"/>
        </w:rPr>
        <w:t> </w:t>
      </w:r>
      <w:r>
        <w:rPr>
          <w:rFonts w:ascii="Times New Roman" w:hAnsi="Times New Roman" w:cs="Times New Roman"/>
          <w:noProof/>
          <w:color w:val="000000"/>
          <w:spacing w:val="-4"/>
          <w:position w:val="6"/>
          <w:sz w:val="13"/>
        </w:rPr>
        <w:t>1</w:t>
      </w:r>
      <w:r>
        <w:rPr>
          <w:rFonts w:ascii="Arial Unicode MS" w:hAnsi="Arial Unicode MS" w:cs="Arial Unicode MS"/>
          <w:noProof/>
          <w:color w:val="000000"/>
          <w:sz w:val="24"/>
        </w:rPr>
        <w:t>，揭發共同掛名四篇；事件焦點則是</w:t>
      </w:r>
    </w:p>
    <w:p w:rsidR="005A76FB" w:rsidRDefault="00D765A9" w:rsidP="005A76FB">
      <w:pPr>
        <w:spacing w:after="0" w:line="400" w:lineRule="exact"/>
        <w:ind w:left="1701"/>
      </w:pPr>
      <w:r>
        <w:rPr>
          <w:rFonts w:ascii="文泉驛微米黑" w:hAnsi="文泉驛微米黑" w:cs="文泉驛微米黑"/>
          <w:noProof/>
          <w:color w:val="000000"/>
          <w:sz w:val="24"/>
        </w:rPr>
        <w:t>高雄醫學大學副校長郭明良，共有十一篇論文造假。</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36" w:lineRule="exact"/>
        <w:ind w:left="1701" w:firstLine="1918"/>
      </w:pPr>
      <w:r>
        <w:rPr>
          <w:rFonts w:ascii="Arial Unicode MS" w:hAnsi="Arial Unicode MS" w:cs="Arial Unicode MS"/>
          <w:noProof/>
          <w:color w:val="000000"/>
          <w:sz w:val="20"/>
        </w:rPr>
        <w:t>（</w:t>
      </w:r>
      <w:r>
        <w:rPr>
          <w:rFonts w:ascii="Times New Roman" w:hAnsi="Times New Roman" w:cs="Times New Roman"/>
          <w:noProof/>
          <w:color w:val="000000"/>
          <w:spacing w:val="-1"/>
          <w:sz w:val="19"/>
        </w:rPr>
        <w:t>http://www.upmedia.mg/news_info.php?SerialNo=7571</w:t>
      </w:r>
      <w:r>
        <w:rPr>
          <w:rFonts w:ascii="Arial Unicode MS" w:hAnsi="Arial Unicode MS" w:cs="Arial Unicode MS"/>
          <w:noProof/>
          <w:color w:val="000000"/>
          <w:sz w:val="20"/>
        </w:rPr>
        <w:t>）</w:t>
      </w: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240" w:lineRule="exact"/>
        <w:ind w:left="1701" w:firstLine="1918"/>
      </w:pPr>
    </w:p>
    <w:p w:rsidR="005A76FB" w:rsidRDefault="00D765A9" w:rsidP="005A76FB">
      <w:pPr>
        <w:spacing w:after="0" w:line="418" w:lineRule="exact"/>
        <w:ind w:left="1701" w:firstLine="1918"/>
      </w:pPr>
      <w:r>
        <w:rPr>
          <w:rFonts w:ascii="Arial Unicode MS" w:hAnsi="Arial Unicode MS" w:cs="Arial Unicode MS"/>
          <w:noProof/>
          <w:color w:val="000000"/>
          <w:sz w:val="20"/>
        </w:rPr>
        <w:t>（</w:t>
      </w:r>
      <w:r>
        <w:rPr>
          <w:rFonts w:ascii="Times New Roman" w:hAnsi="Times New Roman" w:cs="Times New Roman"/>
          <w:noProof/>
          <w:color w:val="000000"/>
          <w:spacing w:val="-1"/>
          <w:sz w:val="19"/>
        </w:rPr>
        <w:t>http://www.upmedia.mg/news_info.php?SerialNo=7571</w:t>
      </w:r>
      <w:r>
        <w:rPr>
          <w:rFonts w:ascii="Arial Unicode MS" w:hAnsi="Arial Unicode MS" w:cs="Arial Unicode MS"/>
          <w:noProof/>
          <w:color w:val="000000"/>
          <w:sz w:val="20"/>
        </w:rPr>
        <w:t>）</w:t>
      </w:r>
    </w:p>
    <w:p w:rsidR="005A76FB" w:rsidRDefault="00D765A9" w:rsidP="005A76FB">
      <w:pPr>
        <w:spacing w:after="0" w:line="240" w:lineRule="exact"/>
        <w:ind w:left="1701" w:firstLine="1918"/>
      </w:pPr>
    </w:p>
    <w:p w:rsidR="005A76FB" w:rsidRDefault="00D765A9" w:rsidP="005A76FB">
      <w:pPr>
        <w:spacing w:after="0" w:line="244" w:lineRule="exact"/>
        <w:ind w:left="1701"/>
      </w:pPr>
      <w:r>
        <w:rPr>
          <w:rFonts w:ascii="Times New Roman" w:hAnsi="Times New Roman" w:cs="Times New Roman"/>
          <w:noProof/>
          <w:color w:val="000000"/>
          <w:spacing w:val="-6"/>
          <w:sz w:val="18"/>
        </w:rPr>
        <w:t>1</w:t>
      </w:r>
      <w:r>
        <w:rPr>
          <w:rFonts w:ascii="文泉驛微米黑" w:hAnsi="文泉驛微米黑" w:cs="文泉驛微米黑"/>
          <w:noProof/>
          <w:color w:val="000000"/>
          <w:sz w:val="18"/>
        </w:rPr>
        <w:t xml:space="preserve">　</w:t>
      </w:r>
      <w:r>
        <w:rPr>
          <w:rFonts w:ascii="Times New Roman" w:hAnsi="Times New Roman" w:cs="Times New Roman"/>
          <w:noProof/>
          <w:color w:val="000000"/>
          <w:spacing w:val="-2"/>
          <w:sz w:val="18"/>
        </w:rPr>
        <w:t>http://www.upmedia.mg/news_info.php?SerialNo=7571</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314"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30</w:t>
      </w:r>
    </w:p>
    <w:p w:rsidR="005A76FB" w:rsidRDefault="00D765A9" w:rsidP="005A76FB">
      <w:pPr>
        <w:spacing w:after="0" w:line="240" w:lineRule="exact"/>
      </w:pPr>
      <w:bookmarkStart w:id="30" w:name="30"/>
      <w:bookmarkEnd w:id="3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3" w:firstLine="452"/>
      </w:pPr>
      <w:r>
        <w:rPr>
          <w:noProof/>
        </w:rPr>
        <w:pict>
          <v:shape id="wondershare_320" o:spid="_x0000_s2027" type="#_x0000_t202" style="position:absolute;left:0;text-align:left;margin-left:559.7pt;margin-top:460.9pt;width:29pt;height:5pt;z-index:-25104844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83" o:spid="_x0000_s2026" type="#_x0000_t75" style="position:absolute;left:0;text-align:left;margin-left:197pt;margin-top:196pt;width:202pt;height:245pt;z-index:-251548160;mso-position-horizontal-relative:page;mso-position-vertical-relative:page">
            <v:imagedata r:id="rId49" o:title=""/>
            <w10:wrap anchorx="page" anchory="page"/>
          </v:shape>
        </w:pict>
      </w:r>
      <w:r>
        <w:rPr>
          <w:noProof/>
        </w:rPr>
        <w:pict>
          <v:shape id="imagerId84" o:spid="_x0000_s2025" type="#_x0000_t75" style="position:absolute;left:0;text-align:left;margin-left:159pt;margin-top:540pt;width:278pt;height:149pt;z-index:-251547136;mso-position-horizontal-relative:page;mso-position-vertical-relative:page">
            <v:imagedata r:id="rId50" o:title=""/>
            <w10:wrap anchorx="page" anchory="page"/>
          </v:shape>
        </w:pict>
      </w:r>
      <w:r>
        <w:rPr>
          <w:noProof/>
        </w:rPr>
        <w:pict>
          <v:shapetype id="polygon299" o:spid="_x0000_m2024" coordsize="20085,24384" o:spt="100" adj="0,,0" path="m50,24334r,l20035,24334r,l20035,50r,l50,50r,l50,24334e">
            <v:stroke joinstyle="miter"/>
            <v:formulas/>
            <v:path o:connecttype="segments"/>
          </v:shapetype>
        </w:pict>
      </w:r>
      <w:r>
        <w:rPr>
          <w:noProof/>
        </w:rPr>
        <w:pict>
          <v:shape id="WS_polygon299" o:spid="_x0000_s2023" type="#polygon299" style="position:absolute;left:0;text-align:left;margin-left:197.2pt;margin-top:197pt;width:200.85pt;height:243.85pt;z-index:-251553280;mso-position-horizontal-relative:page;mso-position-vertical-relative:page" o:spt="100" adj="0,,0" path="m50,24334r,l20035,24334r,l20035,50r,l50,50r,l50,24334e" strokecolor="black" strokeweight="1pt">
            <v:fill opacity="0"/>
            <v:stroke joinstyle="miter"/>
            <v:formulas/>
            <v:path o:connecttype="segments"/>
            <w10:wrap anchorx="page" anchory="page"/>
          </v:shape>
        </w:pict>
      </w:r>
      <w:r>
        <w:rPr>
          <w:noProof/>
        </w:rPr>
        <w:pict>
          <v:shapetype id="polygon301" o:spid="_x0000_m2022" coordsize="27685,14784" o:spt="100" adj="0,,0" path="m50,14734r,l27635,14734r,l27635,50r,l50,50r,l50,14734e">
            <v:stroke joinstyle="miter"/>
            <v:formulas/>
            <v:path o:connecttype="segments"/>
          </v:shapetype>
        </w:pict>
      </w:r>
      <w:r>
        <w:rPr>
          <w:noProof/>
        </w:rPr>
        <w:pict>
          <v:shape id="WS_polygon301" o:spid="_x0000_s2021" type="#polygon301" style="position:absolute;left:0;text-align:left;margin-left:159.2pt;margin-top:540.9pt;width:276.85pt;height:147.85pt;z-index:-251552256;mso-position-horizontal-relative:page;mso-position-vertical-relative:page" o:spt="100" adj="0,,0" path="m50,14734r,l27635,14734r,l27635,50r,l50,50r,l50,14734e" strokecolor="black" strokeweight="1pt">
            <v:fill opacity="0"/>
            <v:stroke joinstyle="miter"/>
            <v:formulas/>
            <v:path o:connecttype="segments"/>
            <w10:wrap anchorx="page" anchory="page"/>
          </v:shape>
        </w:pict>
      </w:r>
      <w:r>
        <w:rPr>
          <w:noProof/>
        </w:rPr>
        <w:pict>
          <v:shapetype id="polygon303" o:spid="_x0000_m2020" coordsize="3118,22677" o:spt="100" adj="0,,0" path="m,709r,l,22039r,l3118,22677r,l3118,r,l,709e">
            <v:stroke joinstyle="miter"/>
            <v:formulas/>
            <v:path o:connecttype="segments"/>
          </v:shapetype>
        </w:pict>
      </w:r>
      <w:r>
        <w:rPr>
          <w:noProof/>
        </w:rPr>
        <w:pict>
          <v:shape id="_x0000_s2019" type="#polygon303" style="position:absolute;left:0;text-align:left;margin-left:564.1pt;margin-top:116.65pt;width:31.2pt;height:226.75pt;z-index:-251551232;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304" o:spid="_x0000_m2018" coordsize="3118,22677" o:spt="100" adj="0,,0" path="m,709r,l,22039r,l3118,22677r,l3118,r,l,709e">
            <v:stroke joinstyle="miter"/>
            <v:formulas/>
            <v:path o:connecttype="segments"/>
          </v:shapetype>
        </w:pict>
      </w:r>
      <w:r>
        <w:rPr>
          <w:noProof/>
        </w:rPr>
        <w:pict>
          <v:shape id="WS_polygon304" o:spid="_x0000_s2017" type="#polygon304" style="position:absolute;left:0;text-align:left;margin-left:564.1pt;margin-top:85.05pt;width:31.2pt;height:226.75pt;z-index:-251550208;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32" o:spid="_x0000_m2016" coordsize="58677,83339" o:spt="100" adj="0,,0" path="m50,83289r,l58627,83289r,l58627,50r,l50,50r,l50,83289e">
            <v:stroke joinstyle="miter"/>
            <v:formulas/>
            <v:path o:connecttype="segments"/>
          </v:shapetype>
        </w:pict>
      </w:r>
      <w:r>
        <w:rPr>
          <w:noProof/>
        </w:rPr>
        <w:pict>
          <v:shape id="WS_polygon332" o:spid="_x0000_s2015" type="#polygon332" style="position:absolute;left:0;text-align:left;margin-left:4.25pt;margin-top:4.25pt;width:586.75pt;height:833.4pt;z-index:-25154918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1"/>
          <w:w w:val="98"/>
          <w:sz w:val="24"/>
        </w:rPr>
        <w:t>這件事情，媒體除了報導，報紙及網路上的評論直指與追求百大有關。因為</w:t>
      </w:r>
    </w:p>
    <w:p w:rsidR="005A76FB" w:rsidRDefault="00D765A9" w:rsidP="005A76FB">
      <w:pPr>
        <w:spacing w:after="0" w:line="400" w:lineRule="exact"/>
        <w:ind w:left="1703"/>
      </w:pPr>
      <w:r>
        <w:rPr>
          <w:rFonts w:ascii="文泉驛微米黑" w:hAnsi="文泉驛微米黑" w:cs="文泉驛微米黑"/>
          <w:noProof/>
          <w:color w:val="000000"/>
          <w:w w:val="98"/>
          <w:sz w:val="24"/>
        </w:rPr>
        <w:t>追求排名，大量製造論文，又互相掛名，終於造成如此大的醜聞。</w:t>
      </w:r>
    </w:p>
    <w:p w:rsidR="005A76FB" w:rsidRDefault="00D765A9" w:rsidP="005A76FB">
      <w:pPr>
        <w:spacing w:after="0" w:line="240" w:lineRule="exact"/>
        <w:ind w:left="1703"/>
      </w:pPr>
    </w:p>
    <w:p w:rsidR="005A76FB" w:rsidRDefault="00D765A9" w:rsidP="005A76FB">
      <w:pPr>
        <w:spacing w:after="0" w:line="444" w:lineRule="exact"/>
        <w:ind w:left="1703" w:firstLine="454"/>
      </w:pPr>
      <w:r>
        <w:rPr>
          <w:rFonts w:ascii="Arial Unicode MS" w:hAnsi="Arial Unicode MS" w:cs="Arial Unicode MS"/>
          <w:noProof/>
          <w:color w:val="000000"/>
          <w:w w:val="98"/>
          <w:sz w:val="24"/>
        </w:rPr>
        <w:t>說到世界大學排名，媒體年年關注，只要一有新排名出來，平面及電視媒體，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2"/>
      </w:pPr>
      <w:r>
        <w:rPr>
          <w:rFonts w:ascii="Arial Unicode MS" w:hAnsi="Arial Unicode MS" w:cs="Arial Unicode MS"/>
          <w:noProof/>
          <w:color w:val="000000"/>
          <w:w w:val="98"/>
          <w:sz w:val="24"/>
        </w:rPr>
        <w:lastRenderedPageBreak/>
        <w:t>無不廣泛報導！</w:t>
      </w:r>
    </w:p>
    <w:p w:rsidR="005A76FB" w:rsidRDefault="00D765A9" w:rsidP="005A76FB">
      <w:pPr>
        <w:spacing w:after="0" w:line="240" w:lineRule="exact"/>
        <w:ind w:left="1702"/>
      </w:pPr>
      <w:r w:rsidRPr="00B3349A">
        <w:br w:type="column"/>
      </w: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40" w:lineRule="exact"/>
        <w:ind w:left="1702"/>
      </w:pPr>
    </w:p>
    <w:p w:rsidR="005A76FB" w:rsidRDefault="00D765A9" w:rsidP="005A76FB">
      <w:pPr>
        <w:spacing w:after="0" w:line="277" w:lineRule="exact"/>
      </w:pPr>
      <w:r>
        <w:rPr>
          <w:rFonts w:ascii="Arial Unicode MS" w:hAnsi="Arial Unicode MS" w:cs="Arial Unicode MS"/>
          <w:noProof/>
          <w:color w:val="000000"/>
          <w:w w:val="96"/>
          <w:sz w:val="20"/>
        </w:rPr>
        <w:t>（</w:t>
      </w:r>
      <w:r>
        <w:rPr>
          <w:rFonts w:ascii="Times New Roman" w:hAnsi="Times New Roman" w:cs="Times New Roman"/>
          <w:noProof/>
          <w:color w:val="000000"/>
          <w:spacing w:val="-1"/>
          <w:w w:val="96"/>
          <w:sz w:val="19"/>
        </w:rPr>
        <w:t>http://www.ettoday.net/news/20161028/801398.htm</w:t>
      </w:r>
      <w:r>
        <w:rPr>
          <w:rFonts w:ascii="Calibri" w:hAnsi="Calibri" w:cs="Calibri"/>
          <w:noProof/>
          <w:color w:val="000000"/>
          <w:spacing w:val="-14"/>
          <w:w w:val="96"/>
          <w:sz w:val="20"/>
        </w:rPr>
        <w:t> </w:t>
      </w:r>
      <w:r>
        <w:rPr>
          <w:rFonts w:ascii="Arial Unicode MS" w:hAnsi="Arial Unicode MS" w:cs="Arial Unicode MS"/>
          <w:noProof/>
          <w:color w:val="000000"/>
          <w:w w:val="96"/>
          <w:sz w:val="20"/>
        </w:rPr>
        <w:t>）</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50" w:lineRule="exact"/>
      </w:pPr>
      <w:r>
        <w:rPr>
          <w:rFonts w:ascii="Times New Roman" w:hAnsi="Times New Roman" w:cs="Times New Roman"/>
          <w:noProof/>
          <w:color w:val="FFFFFF"/>
          <w:spacing w:val="-5"/>
          <w:w w:val="93"/>
          <w:sz w:val="18"/>
        </w:rPr>
        <w:t>1</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高</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等</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教</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育</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政</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策</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檢</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討</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與</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對</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策</w:t>
      </w:r>
    </w:p>
    <w:p w:rsidR="005A76FB" w:rsidRDefault="00D765A9" w:rsidP="005A76FB">
      <w:pPr>
        <w:spacing w:after="0" w:line="378" w:lineRule="exact"/>
        <w:ind w:firstLine="33"/>
      </w:pPr>
      <w:r>
        <w:rPr>
          <w:rFonts w:ascii="Arial Unicode MS" w:hAnsi="Arial Unicode MS" w:cs="Arial Unicode MS"/>
          <w:noProof/>
          <w:color w:val="000000"/>
          <w:spacing w:val="-3"/>
          <w:w w:val="60"/>
          <w:sz w:val="18"/>
        </w:rPr>
        <w:t>大</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學</w:t>
      </w:r>
    </w:p>
    <w:p w:rsidR="005A76FB" w:rsidRDefault="00D765A9" w:rsidP="005A76FB">
      <w:pPr>
        <w:spacing w:after="0" w:line="240" w:lineRule="exact"/>
        <w:ind w:firstLine="33"/>
      </w:pPr>
      <w:r w:rsidRPr="00B3349A">
        <w:br w:type="column"/>
      </w:r>
    </w:p>
    <w:p w:rsidR="005A76FB" w:rsidRDefault="00D765A9" w:rsidP="005A76FB">
      <w:pPr>
        <w:spacing w:after="0" w:line="225" w:lineRule="exact"/>
      </w:pPr>
      <w:r>
        <w:rPr>
          <w:rFonts w:ascii="Arial Unicode MS" w:hAnsi="Arial Unicode MS" w:cs="Arial Unicode MS"/>
          <w:noProof/>
          <w:color w:val="FFFFFF"/>
          <w:spacing w:val="-61"/>
          <w:w w:val="92"/>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85" w:lineRule="exact"/>
      </w:pPr>
      <w:r>
        <w:rPr>
          <w:rFonts w:ascii="Arial Unicode MS" w:hAnsi="Arial Unicode MS" w:cs="Arial Unicode MS"/>
          <w:noProof/>
          <w:color w:val="FFFFFF"/>
          <w:spacing w:val="-5"/>
          <w:w w:val="90"/>
          <w:sz w:val="20"/>
        </w:rPr>
        <w:t>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45" w:lineRule="exact"/>
      </w:pPr>
      <w:r>
        <w:rPr>
          <w:rFonts w:ascii="Arial Unicode MS" w:hAnsi="Arial Unicode MS" w:cs="Arial Unicode MS"/>
          <w:noProof/>
          <w:color w:val="FFFFFF"/>
          <w:spacing w:val="-5"/>
          <w:w w:val="88"/>
          <w:sz w:val="20"/>
        </w:rPr>
        <w:t>研</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5" w:lineRule="exact"/>
      </w:pPr>
      <w:r>
        <w:rPr>
          <w:rFonts w:ascii="Arial Unicode MS" w:hAnsi="Arial Unicode MS" w:cs="Arial Unicode MS"/>
          <w:noProof/>
          <w:color w:val="FFFFFF"/>
          <w:spacing w:val="-5"/>
          <w:w w:val="86"/>
          <w:sz w:val="20"/>
        </w:rPr>
        <w:t>討</w:t>
      </w:r>
    </w:p>
    <w:p w:rsidR="005A76FB" w:rsidRDefault="00D765A9" w:rsidP="005A76FB">
      <w:pPr>
        <w:widowControl/>
        <w:sectPr w:rsidR="005A76FB" w:rsidSect="005A76FB">
          <w:type w:val="continuous"/>
          <w:pgSz w:w="11906" w:h="16838"/>
          <w:pgMar w:top="0" w:right="0" w:bottom="0" w:left="0" w:header="0" w:footer="0" w:gutter="0"/>
          <w:cols w:num="7" w:space="720" w:equalWidth="0">
            <w:col w:w="3766" w:space="0"/>
            <w:col w:w="7629" w:space="0"/>
            <w:col w:w="100" w:space="0"/>
            <w:col w:w="0" w:space="0"/>
            <w:col w:w="0" w:space="0"/>
            <w:col w:w="0" w:space="0"/>
            <w:col w:w="410" w:space="0"/>
          </w:cols>
          <w:docGrid w:type="lines" w:linePitch="312"/>
        </w:sectPr>
      </w:pPr>
    </w:p>
    <w:p w:rsidR="005A76FB" w:rsidRDefault="00D765A9" w:rsidP="005A76FB">
      <w:pPr>
        <w:spacing w:after="0" w:line="431" w:lineRule="exact"/>
        <w:ind w:left="1702" w:firstLine="453"/>
      </w:pPr>
      <w:r>
        <w:rPr>
          <w:rFonts w:ascii="Arial Unicode MS" w:hAnsi="Arial Unicode MS" w:cs="Arial Unicode MS"/>
          <w:noProof/>
          <w:color w:val="000000"/>
          <w:w w:val="98"/>
          <w:sz w:val="24"/>
        </w:rPr>
        <w:lastRenderedPageBreak/>
        <w:t>除了媒體，臺灣各大專院校對此更是念茲在茲！</w:t>
      </w:r>
      <w:r>
        <w:rPr>
          <w:rFonts w:ascii="Calibri" w:hAnsi="Calibri" w:cs="Calibri"/>
          <w:noProof/>
          <w:color w:val="000000"/>
          <w:spacing w:val="-29"/>
          <w:w w:val="98"/>
          <w:sz w:val="24"/>
        </w:rPr>
        <w:t> </w:t>
      </w:r>
      <w:r>
        <w:rPr>
          <w:rFonts w:ascii="Arial Unicode MS" w:hAnsi="Arial Unicode MS" w:cs="Arial Unicode MS"/>
          <w:noProof/>
          <w:color w:val="000000"/>
          <w:w w:val="98"/>
          <w:sz w:val="24"/>
        </w:rPr>
        <w:t>例如中國醫藥大學，就在自</w:t>
      </w:r>
    </w:p>
    <w:p w:rsidR="005A76FB" w:rsidRDefault="00D765A9" w:rsidP="005A76FB">
      <w:pPr>
        <w:spacing w:after="0" w:line="416" w:lineRule="exact"/>
        <w:ind w:left="1702"/>
      </w:pPr>
      <w:r>
        <w:rPr>
          <w:rFonts w:ascii="Arial Unicode MS" w:hAnsi="Arial Unicode MS" w:cs="Arial Unicode MS"/>
          <w:noProof/>
          <w:color w:val="000000"/>
          <w:w w:val="98"/>
          <w:sz w:val="24"/>
        </w:rPr>
        <w:t>己的學校網站上，慶賀名列世界學術頂尖</w:t>
      </w:r>
      <w:r>
        <w:rPr>
          <w:rFonts w:ascii="Calibri" w:hAnsi="Calibri" w:cs="Calibri"/>
          <w:noProof/>
          <w:color w:val="000000"/>
          <w:w w:val="98"/>
          <w:sz w:val="22"/>
        </w:rPr>
        <w:t> </w:t>
      </w:r>
      <w:r>
        <w:rPr>
          <w:rFonts w:ascii="Times New Roman" w:hAnsi="Times New Roman" w:cs="Times New Roman"/>
          <w:noProof/>
          <w:color w:val="000000"/>
          <w:spacing w:val="-1"/>
          <w:w w:val="98"/>
          <w:sz w:val="22"/>
        </w:rPr>
        <w:t>500</w:t>
      </w:r>
      <w:r>
        <w:rPr>
          <w:rFonts w:ascii="Calibri" w:hAnsi="Calibri" w:cs="Calibri"/>
          <w:noProof/>
          <w:color w:val="000000"/>
          <w:w w:val="98"/>
          <w:sz w:val="24"/>
        </w:rPr>
        <w:t> </w:t>
      </w:r>
      <w:r>
        <w:rPr>
          <w:rFonts w:ascii="Arial Unicode MS" w:hAnsi="Arial Unicode MS" w:cs="Arial Unicode MS"/>
          <w:noProof/>
          <w:color w:val="000000"/>
          <w:w w:val="98"/>
          <w:sz w:val="24"/>
        </w:rPr>
        <w:t>大，及世界醫科領域</w:t>
      </w:r>
      <w:r>
        <w:rPr>
          <w:rFonts w:ascii="Calibri" w:hAnsi="Calibri" w:cs="Calibri"/>
          <w:noProof/>
          <w:color w:val="000000"/>
          <w:w w:val="98"/>
          <w:sz w:val="22"/>
        </w:rPr>
        <w:t> </w:t>
      </w:r>
      <w:r>
        <w:rPr>
          <w:rFonts w:ascii="Times New Roman" w:hAnsi="Times New Roman" w:cs="Times New Roman"/>
          <w:noProof/>
          <w:color w:val="000000"/>
          <w:spacing w:val="-1"/>
          <w:w w:val="98"/>
          <w:sz w:val="22"/>
        </w:rPr>
        <w:t>200</w:t>
      </w:r>
      <w:r>
        <w:rPr>
          <w:rFonts w:ascii="Calibri" w:hAnsi="Calibri" w:cs="Calibri"/>
          <w:noProof/>
          <w:color w:val="000000"/>
          <w:w w:val="98"/>
          <w:sz w:val="24"/>
        </w:rPr>
        <w:t> </w:t>
      </w:r>
      <w:r>
        <w:rPr>
          <w:rFonts w:ascii="Arial Unicode MS" w:hAnsi="Arial Unicode MS" w:cs="Arial Unicode MS"/>
          <w:noProof/>
          <w:color w:val="000000"/>
          <w:w w:val="98"/>
          <w:sz w:val="24"/>
        </w:rPr>
        <w:t>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世</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排</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名</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701" w:firstLine="9728"/>
      </w:pPr>
      <w:r>
        <w:rPr>
          <w:rFonts w:ascii="Arial Unicode MS" w:hAnsi="Arial Unicode MS" w:cs="Arial Unicode MS"/>
          <w:noProof/>
          <w:color w:val="000000"/>
          <w:spacing w:val="-3"/>
          <w:w w:val="60"/>
          <w:sz w:val="18"/>
        </w:rPr>
        <w:lastRenderedPageBreak/>
        <w:t>的</w:t>
      </w:r>
    </w:p>
    <w:p w:rsidR="005A76FB" w:rsidRDefault="00D765A9" w:rsidP="005A76FB">
      <w:pPr>
        <w:spacing w:after="0" w:line="189" w:lineRule="exact"/>
        <w:ind w:left="1701" w:firstLine="9728"/>
      </w:pPr>
      <w:r>
        <w:rPr>
          <w:rFonts w:ascii="Arial Unicode MS" w:hAnsi="Arial Unicode MS" w:cs="Arial Unicode MS"/>
          <w:noProof/>
          <w:color w:val="000000"/>
          <w:spacing w:val="-3"/>
          <w:w w:val="60"/>
          <w:sz w:val="18"/>
        </w:rPr>
        <w:t>省</w:t>
      </w:r>
    </w:p>
    <w:p w:rsidR="005A76FB" w:rsidRDefault="00D765A9" w:rsidP="005A76FB">
      <w:pPr>
        <w:spacing w:after="0" w:line="189" w:lineRule="exact"/>
        <w:ind w:left="1701" w:firstLine="9728"/>
      </w:pPr>
      <w:r>
        <w:rPr>
          <w:rFonts w:ascii="Arial Unicode MS" w:hAnsi="Arial Unicode MS" w:cs="Arial Unicode MS"/>
          <w:noProof/>
          <w:color w:val="000000"/>
          <w:spacing w:val="-3"/>
          <w:w w:val="60"/>
          <w:sz w:val="18"/>
        </w:rPr>
        <w:t>思</w:t>
      </w: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40" w:lineRule="exact"/>
        <w:ind w:left="1701" w:firstLine="9728"/>
      </w:pPr>
    </w:p>
    <w:p w:rsidR="005A76FB" w:rsidRDefault="00D765A9" w:rsidP="005A76FB">
      <w:pPr>
        <w:spacing w:after="0" w:line="279" w:lineRule="exact"/>
        <w:ind w:left="1701" w:firstLine="2829"/>
      </w:pPr>
      <w:r>
        <w:rPr>
          <w:rFonts w:ascii="Arial Unicode MS" w:hAnsi="Arial Unicode MS" w:cs="Arial Unicode MS"/>
          <w:noProof/>
          <w:color w:val="000000"/>
          <w:w w:val="98"/>
          <w:sz w:val="20"/>
        </w:rPr>
        <w:t>（</w:t>
      </w:r>
      <w:r>
        <w:rPr>
          <w:rFonts w:ascii="Times New Roman" w:hAnsi="Times New Roman" w:cs="Times New Roman"/>
          <w:noProof/>
          <w:color w:val="000000"/>
          <w:spacing w:val="-1"/>
          <w:w w:val="98"/>
          <w:sz w:val="19"/>
        </w:rPr>
        <w:t>http://www.cmu.edu.tw/top500/</w:t>
      </w:r>
      <w:r>
        <w:rPr>
          <w:rFonts w:ascii="Calibri" w:hAnsi="Calibri" w:cs="Calibri"/>
          <w:noProof/>
          <w:color w:val="000000"/>
          <w:spacing w:val="-14"/>
          <w:w w:val="98"/>
          <w:sz w:val="20"/>
        </w:rPr>
        <w:t> </w:t>
      </w:r>
      <w:r>
        <w:rPr>
          <w:rFonts w:ascii="Arial Unicode MS" w:hAnsi="Arial Unicode MS" w:cs="Arial Unicode MS"/>
          <w:noProof/>
          <w:color w:val="000000"/>
          <w:w w:val="98"/>
          <w:sz w:val="20"/>
        </w:rPr>
        <w:t>）</w:t>
      </w:r>
    </w:p>
    <w:p w:rsidR="005A76FB" w:rsidRDefault="00D765A9" w:rsidP="005A76FB">
      <w:pPr>
        <w:spacing w:after="0" w:line="397" w:lineRule="exact"/>
        <w:ind w:left="1701" w:firstLine="453"/>
      </w:pPr>
      <w:r>
        <w:rPr>
          <w:rFonts w:ascii="Arial Unicode MS" w:hAnsi="Arial Unicode MS" w:cs="Arial Unicode MS"/>
          <w:noProof/>
          <w:color w:val="000000"/>
          <w:spacing w:val="-1"/>
          <w:w w:val="98"/>
          <w:sz w:val="24"/>
        </w:rPr>
        <w:t>亞洲大學也不落人後，在學校網站宣傳入列泰唔士報全球</w:t>
      </w:r>
      <w:r>
        <w:rPr>
          <w:rFonts w:ascii="Calibri" w:hAnsi="Calibri" w:cs="Calibri"/>
          <w:noProof/>
          <w:color w:val="000000"/>
          <w:w w:val="98"/>
          <w:sz w:val="22"/>
        </w:rPr>
        <w:t> </w:t>
      </w:r>
      <w:r>
        <w:rPr>
          <w:rFonts w:ascii="Times New Roman" w:hAnsi="Times New Roman" w:cs="Times New Roman"/>
          <w:noProof/>
          <w:color w:val="000000"/>
          <w:spacing w:val="-1"/>
          <w:w w:val="98"/>
          <w:sz w:val="22"/>
        </w:rPr>
        <w:t>800</w:t>
      </w:r>
      <w:r>
        <w:rPr>
          <w:rFonts w:ascii="Calibri" w:hAnsi="Calibri" w:cs="Calibri"/>
          <w:noProof/>
          <w:color w:val="000000"/>
          <w:w w:val="98"/>
          <w:sz w:val="24"/>
        </w:rPr>
        <w:t> </w:t>
      </w:r>
      <w:r>
        <w:rPr>
          <w:rFonts w:ascii="文泉驛微米黑" w:hAnsi="文泉驛微米黑" w:cs="文泉驛微米黑"/>
          <w:noProof/>
          <w:color w:val="000000"/>
          <w:w w:val="98"/>
          <w:sz w:val="24"/>
        </w:rPr>
        <w:t>大、全球最佳</w:t>
      </w:r>
    </w:p>
    <w:p w:rsidR="005A76FB" w:rsidRDefault="00D765A9" w:rsidP="005A76FB">
      <w:pPr>
        <w:spacing w:after="0" w:line="384" w:lineRule="exact"/>
        <w:ind w:left="1701"/>
      </w:pPr>
      <w:r>
        <w:rPr>
          <w:rFonts w:ascii="Arial Unicode MS" w:hAnsi="Arial Unicode MS" w:cs="Arial Unicode MS"/>
          <w:noProof/>
          <w:color w:val="000000"/>
          <w:w w:val="98"/>
          <w:sz w:val="24"/>
        </w:rPr>
        <w:t>大學，最佳潛力大學等等！</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72" w:lineRule="exact"/>
        <w:ind w:left="1701" w:firstLine="8284"/>
      </w:pPr>
      <w:r>
        <w:rPr>
          <w:rFonts w:ascii="Times New Roman" w:hAnsi="Times New Roman" w:cs="Times New Roman"/>
          <w:noProof/>
          <w:color w:val="000000"/>
          <w:spacing w:val="-1"/>
          <w:w w:val="98"/>
          <w:sz w:val="20"/>
        </w:rPr>
        <w:t>31</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31" w:name="31"/>
      <w:bookmarkEnd w:id="3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4" w:lineRule="exact"/>
        <w:ind w:left="1701" w:firstLine="844"/>
      </w:pPr>
      <w:r>
        <w:rPr>
          <w:noProof/>
        </w:rPr>
        <w:pict>
          <v:shape id="imagerId85" o:spid="_x0000_s2014" type="#_x0000_t75" style="position:absolute;left:0;text-align:left;margin-left:155pt;margin-top:84pt;width:285pt;height:227pt;z-index:-251543040;mso-position-horizontal-relative:page;mso-position-vertical-relative:page">
            <v:imagedata r:id="rId51" o:title=""/>
            <w10:wrap anchorx="page" anchory="page"/>
          </v:shape>
        </w:pict>
      </w:r>
      <w:r>
        <w:rPr>
          <w:noProof/>
        </w:rPr>
        <w:pict>
          <v:shape id="imagerId86" o:spid="_x0000_s2013" type="#_x0000_t75" style="position:absolute;left:0;text-align:left;margin-left:155pt;margin-top:414pt;width:285pt;height:284pt;z-index:-251542016;mso-position-horizontal-relative:page;mso-position-vertical-relative:page">
            <v:imagedata r:id="rId52" o:title=""/>
            <w10:wrap anchorx="page" anchory="page"/>
          </v:shape>
        </w:pict>
      </w:r>
      <w:r>
        <w:rPr>
          <w:noProof/>
        </w:rPr>
        <w:pict>
          <v:shapetype id="polygon217" o:spid="_x0000_m2012" coordsize="28446,28327" o:spt="100" adj="0,,0" path="m50,28277r,l28396,28277r,l28396,50r,l50,50r,l50,28277e">
            <v:stroke joinstyle="miter"/>
            <v:formulas/>
            <v:path o:connecttype="segments"/>
          </v:shapetype>
        </w:pict>
      </w:r>
      <w:r>
        <w:rPr>
          <w:noProof/>
        </w:rPr>
        <w:pict>
          <v:shape id="WS_polygon217" o:spid="_x0000_s2011" type="#polygon217" style="position:absolute;left:0;text-align:left;margin-left:155.4pt;margin-top:414.55pt;width:284.45pt;height:283.25pt;z-index:-251546112;mso-position-horizontal-relative:page;mso-position-vertical-relative:page" o:spt="100" adj="0,,0" path="m50,28277r,l28396,28277r,l28396,50r,l50,50r,l50,28277e" strokecolor="black" strokeweight="1pt">
            <v:fill opacity="0"/>
            <v:stroke joinstyle="miter"/>
            <v:formulas/>
            <v:path o:connecttype="segments"/>
            <w10:wrap anchorx="page" anchory="page"/>
          </v:shape>
        </w:pict>
      </w:r>
      <w:r>
        <w:rPr>
          <w:noProof/>
        </w:rPr>
        <w:pict>
          <v:shapetype id="polygon219" o:spid="_x0000_m2010" coordsize="28446,22565" o:spt="100" adj="0,,0" path="m50,22515r,l28396,22515r,l28396,50r,l50,50r,l50,22515e">
            <v:stroke joinstyle="miter"/>
            <v:formulas/>
            <v:path o:connecttype="segments"/>
          </v:shapetype>
        </w:pict>
      </w:r>
      <w:r>
        <w:rPr>
          <w:noProof/>
        </w:rPr>
        <w:pict>
          <v:shape id="WS_polygon219" o:spid="_x0000_s2009" type="#polygon219" style="position:absolute;left:0;text-align:left;margin-left:155.4pt;margin-top:84.55pt;width:284.45pt;height:225.65pt;z-index:-251545088;mso-position-horizontal-relative:page;mso-position-vertical-relative:page" o:spt="100" adj="0,,0" path="m50,22515r,l28396,22515r,l28396,50r,l50,50r,l50,22515e" strokecolor="black" strokeweight="1pt">
            <v:fill opacity="0"/>
            <v:stroke joinstyle="miter"/>
            <v:formulas/>
            <v:path o:connecttype="segments"/>
            <w10:wrap anchorx="page" anchory="page"/>
          </v:shape>
        </w:pict>
      </w:r>
      <w:r>
        <w:rPr>
          <w:noProof/>
        </w:rPr>
        <w:pict>
          <v:shapetype id="polygon221" o:spid="_x0000_m2008" coordsize="58677,83339" o:spt="100" adj="0,,0" path="m50,83289r,l58627,83289r,l58627,50r,l50,50r,l50,83289e">
            <v:stroke joinstyle="miter"/>
            <v:formulas/>
            <v:path o:connecttype="segments"/>
          </v:shapetype>
        </w:pict>
      </w:r>
      <w:r>
        <w:rPr>
          <w:noProof/>
        </w:rPr>
        <w:pict>
          <v:shape id="WS_polygon221" o:spid="_x0000_s2007" type="#polygon221" style="position:absolute;left:0;text-align:left;margin-left:4.25pt;margin-top:4.25pt;width:586.75pt;height:833.4pt;z-index:-25154406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0"/>
        </w:rPr>
        <w:t>（</w:t>
      </w:r>
      <w:r>
        <w:rPr>
          <w:rFonts w:ascii="Times New Roman" w:hAnsi="Times New Roman" w:cs="Times New Roman"/>
          <w:noProof/>
          <w:color w:val="000000"/>
          <w:spacing w:val="-1"/>
          <w:sz w:val="19"/>
        </w:rPr>
        <w:t>http://www.asia.edu.tw/Main_Pages/recruit/AU_Newsletter_No32</w:t>
      </w:r>
      <w:r>
        <w:rPr>
          <w:rFonts w:ascii="Arial Unicode MS" w:hAnsi="Arial Unicode MS" w:cs="Arial Unicode MS"/>
          <w:noProof/>
          <w:color w:val="000000"/>
          <w:sz w:val="20"/>
        </w:rPr>
        <w:t>（</w:t>
      </w:r>
      <w:r>
        <w:rPr>
          <w:rFonts w:ascii="Times New Roman" w:hAnsi="Times New Roman" w:cs="Times New Roman"/>
          <w:noProof/>
          <w:color w:val="000000"/>
          <w:spacing w:val="-1"/>
          <w:sz w:val="19"/>
        </w:rPr>
        <w:t>2015-10</w:t>
      </w:r>
      <w:r>
        <w:rPr>
          <w:rFonts w:ascii="Arial Unicode MS" w:hAnsi="Arial Unicode MS" w:cs="Arial Unicode MS"/>
          <w:noProof/>
          <w:color w:val="000000"/>
          <w:sz w:val="20"/>
        </w:rPr>
        <w:t>）</w:t>
      </w:r>
      <w:r>
        <w:rPr>
          <w:rFonts w:ascii="Times New Roman" w:hAnsi="Times New Roman" w:cs="Times New Roman"/>
          <w:noProof/>
          <w:color w:val="000000"/>
          <w:sz w:val="19"/>
        </w:rPr>
        <w:t>.pdf</w:t>
      </w:r>
      <w:r>
        <w:rPr>
          <w:rFonts w:ascii="Calibri" w:hAnsi="Calibri" w:cs="Calibri"/>
          <w:noProof/>
          <w:color w:val="000000"/>
          <w:spacing w:val="-14"/>
          <w:sz w:val="20"/>
        </w:rPr>
        <w:t> </w:t>
      </w:r>
      <w:r>
        <w:rPr>
          <w:rFonts w:ascii="Arial Unicode MS" w:hAnsi="Arial Unicode MS" w:cs="Arial Unicode MS"/>
          <w:noProof/>
          <w:color w:val="000000"/>
          <w:sz w:val="20"/>
        </w:rPr>
        <w:t>）</w:t>
      </w:r>
    </w:p>
    <w:p w:rsidR="005A76FB" w:rsidRDefault="00D765A9" w:rsidP="005A76FB">
      <w:pPr>
        <w:spacing w:after="0" w:line="240" w:lineRule="exact"/>
        <w:ind w:left="1701" w:firstLine="844"/>
      </w:pPr>
    </w:p>
    <w:p w:rsidR="005A76FB" w:rsidRDefault="00D765A9" w:rsidP="005A76FB">
      <w:pPr>
        <w:spacing w:after="0" w:line="425" w:lineRule="exact"/>
        <w:ind w:left="1701" w:firstLine="454"/>
      </w:pPr>
      <w:r>
        <w:rPr>
          <w:rFonts w:ascii="文泉驛微米黑" w:hAnsi="文泉驛微米黑" w:cs="文泉驛微米黑"/>
          <w:noProof/>
          <w:color w:val="000000"/>
          <w:sz w:val="24"/>
        </w:rPr>
        <w:t>其中的西班牙世界大學網路排名，更是各校積極宣傳的工具。例如亞洲大學，</w:t>
      </w:r>
    </w:p>
    <w:p w:rsidR="005A76FB" w:rsidRDefault="00D765A9" w:rsidP="005A76FB">
      <w:pPr>
        <w:spacing w:after="0" w:line="416" w:lineRule="exact"/>
        <w:ind w:left="1701"/>
      </w:pPr>
      <w:r>
        <w:rPr>
          <w:rFonts w:ascii="Times New Roman" w:hAnsi="Times New Roman" w:cs="Times New Roman"/>
          <w:noProof/>
          <w:color w:val="000000"/>
          <w:spacing w:val="-1"/>
          <w:sz w:val="22"/>
        </w:rPr>
        <w:t>2015</w:t>
      </w:r>
      <w:r>
        <w:rPr>
          <w:rFonts w:ascii="Calibri" w:hAnsi="Calibri" w:cs="Calibri"/>
          <w:noProof/>
          <w:color w:val="000000"/>
          <w:sz w:val="24"/>
        </w:rPr>
        <w:t> </w:t>
      </w:r>
      <w:r>
        <w:rPr>
          <w:rFonts w:ascii="Arial Unicode MS" w:hAnsi="Arial Unicode MS" w:cs="Arial Unicode MS"/>
          <w:noProof/>
          <w:color w:val="000000"/>
          <w:sz w:val="24"/>
        </w:rPr>
        <w:t>年就在網站上公布入列</w:t>
      </w:r>
      <w:r>
        <w:rPr>
          <w:rFonts w:ascii="Calibri" w:hAnsi="Calibri" w:cs="Calibri"/>
          <w:noProof/>
          <w:color w:val="000000"/>
          <w:sz w:val="22"/>
        </w:rPr>
        <w:t> </w:t>
      </w:r>
      <w:r>
        <w:rPr>
          <w:rFonts w:ascii="Times New Roman" w:hAnsi="Times New Roman" w:cs="Times New Roman"/>
          <w:noProof/>
          <w:color w:val="000000"/>
          <w:spacing w:val="-1"/>
          <w:sz w:val="22"/>
        </w:rPr>
        <w:t>826</w:t>
      </w:r>
      <w:r>
        <w:rPr>
          <w:rFonts w:ascii="Calibri" w:hAnsi="Calibri" w:cs="Calibri"/>
          <w:noProof/>
          <w:color w:val="000000"/>
          <w:sz w:val="24"/>
        </w:rPr>
        <w:t> </w:t>
      </w:r>
      <w:r>
        <w:rPr>
          <w:rFonts w:ascii="文泉驛微米黑" w:hAnsi="文泉驛微米黑" w:cs="文泉驛微米黑"/>
          <w:noProof/>
          <w:color w:val="000000"/>
          <w:sz w:val="24"/>
        </w:rPr>
        <w:t>名。</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96" w:lineRule="exact"/>
        <w:ind w:left="1701" w:firstLine="1963"/>
      </w:pPr>
      <w:r>
        <w:rPr>
          <w:rFonts w:ascii="Arial Unicode MS" w:hAnsi="Arial Unicode MS" w:cs="Arial Unicode MS"/>
          <w:noProof/>
          <w:color w:val="000000"/>
          <w:sz w:val="20"/>
        </w:rPr>
        <w:t>（</w:t>
      </w:r>
      <w:r>
        <w:rPr>
          <w:rFonts w:ascii="Times New Roman" w:hAnsi="Times New Roman" w:cs="Times New Roman"/>
          <w:noProof/>
          <w:color w:val="000000"/>
          <w:spacing w:val="-1"/>
          <w:sz w:val="19"/>
        </w:rPr>
        <w:t>http://web.asia.edu.tw/ﬁles/14-1000-27505,r135-1.php</w:t>
      </w:r>
      <w:r>
        <w:rPr>
          <w:rFonts w:ascii="Calibri" w:hAnsi="Calibri" w:cs="Calibri"/>
          <w:noProof/>
          <w:color w:val="000000"/>
          <w:spacing w:val="-14"/>
          <w:sz w:val="20"/>
        </w:rPr>
        <w:t> </w:t>
      </w:r>
      <w:r>
        <w:rPr>
          <w:rFonts w:ascii="Arial Unicode MS" w:hAnsi="Arial Unicode MS" w:cs="Arial Unicode MS"/>
          <w:noProof/>
          <w:color w:val="000000"/>
          <w:sz w:val="20"/>
        </w:rPr>
        <w:t>）</w:t>
      </w:r>
    </w:p>
    <w:p w:rsidR="005A76FB" w:rsidRDefault="00D765A9" w:rsidP="005A76FB">
      <w:pPr>
        <w:spacing w:after="0" w:line="240" w:lineRule="exact"/>
        <w:ind w:left="1701" w:firstLine="1963"/>
      </w:pPr>
    </w:p>
    <w:p w:rsidR="005A76FB" w:rsidRDefault="00D765A9" w:rsidP="005A76FB">
      <w:pPr>
        <w:spacing w:after="0" w:line="425" w:lineRule="exact"/>
        <w:ind w:left="1701" w:firstLine="454"/>
      </w:pPr>
      <w:r>
        <w:rPr>
          <w:rFonts w:ascii="Arial Unicode MS" w:hAnsi="Arial Unicode MS" w:cs="Arial Unicode MS"/>
          <w:noProof/>
          <w:color w:val="000000"/>
          <w:spacing w:val="-1"/>
          <w:sz w:val="24"/>
        </w:rPr>
        <w:t>連頂大的成功大學，都把西班牙世界大學網路排名，當成宣傳重點，在網站</w:t>
      </w:r>
    </w:p>
    <w:p w:rsidR="005A76FB" w:rsidRDefault="00D765A9" w:rsidP="005A76FB">
      <w:pPr>
        <w:spacing w:after="0" w:line="240" w:lineRule="exact"/>
        <w:ind w:left="1701" w:firstLine="454"/>
      </w:pPr>
    </w:p>
    <w:p w:rsidR="005A76FB" w:rsidRDefault="00D765A9" w:rsidP="005A76FB">
      <w:pPr>
        <w:spacing w:after="0" w:line="458" w:lineRule="exact"/>
        <w:ind w:left="1701" w:firstLine="454"/>
      </w:pPr>
    </w:p>
    <w:p w:rsidR="005A76FB" w:rsidRDefault="00D765A9" w:rsidP="005A76FB">
      <w:pPr>
        <w:spacing w:after="0" w:line="263"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32</w:t>
      </w:r>
    </w:p>
    <w:p w:rsidR="005A76FB" w:rsidRDefault="00D765A9" w:rsidP="005A76FB">
      <w:pPr>
        <w:spacing w:after="0" w:line="240" w:lineRule="exact"/>
      </w:pPr>
      <w:bookmarkStart w:id="32" w:name="32"/>
      <w:bookmarkEnd w:id="3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1"/>
      </w:pPr>
      <w:r>
        <w:rPr>
          <w:noProof/>
        </w:rPr>
        <w:pict>
          <v:shape id="wondershare_274" o:spid="_x0000_s2006" type="#_x0000_t202" style="position:absolute;left:0;text-align:left;margin-left:559.7pt;margin-top:460.9pt;width:29pt;height:5pt;z-index:-25104742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87" o:spid="_x0000_s2005" type="#_x0000_t75" style="position:absolute;left:0;text-align:left;margin-left:127pt;margin-top:120pt;width:342pt;height:242pt;z-index:-251535872;mso-position-horizontal-relative:page;mso-position-vertical-relative:page">
            <v:imagedata r:id="rId53" o:title=""/>
            <w10:wrap anchorx="page" anchory="page"/>
          </v:shape>
        </w:pict>
      </w:r>
      <w:r>
        <w:rPr>
          <w:noProof/>
        </w:rPr>
        <w:pict>
          <v:shape id="imagerId88" o:spid="_x0000_s2004" type="#_x0000_t75" style="position:absolute;left:0;text-align:left;margin-left:183pt;margin-top:519pt;width:229pt;height:171pt;z-index:-251534848;mso-position-horizontal-relative:page;mso-position-vertical-relative:page">
            <v:imagedata r:id="rId54" o:title=""/>
            <w10:wrap anchorx="page" anchory="page"/>
          </v:shape>
        </w:pict>
      </w:r>
      <w:r>
        <w:rPr>
          <w:noProof/>
        </w:rPr>
        <w:pict>
          <v:shapetype id="polygon253" o:spid="_x0000_m2003" coordsize="34116,24109" o:spt="100" adj="0,,0" path="m50,24059r,l34066,24059r,l34066,50r,l50,50r,l50,24059e">
            <v:stroke joinstyle="miter"/>
            <v:formulas/>
            <v:path o:connecttype="segments"/>
          </v:shapetype>
        </w:pict>
      </w:r>
      <w:r>
        <w:rPr>
          <w:noProof/>
        </w:rPr>
        <w:pict>
          <v:shape id="WS_polygon253" o:spid="_x0000_s2002" type="#polygon253" style="position:absolute;left:0;text-align:left;margin-left:127.05pt;margin-top:120.65pt;width:341.15pt;height:241.1pt;z-index:-251540992;mso-position-horizontal-relative:page;mso-position-vertical-relative:page" o:spt="100" adj="0,,0" path="m50,24059r,l34066,24059r,l34066,50r,l50,50r,l50,24059e" strokecolor="black" strokeweight="1pt">
            <v:fill opacity="0"/>
            <v:stroke joinstyle="miter"/>
            <v:formulas/>
            <v:path o:connecttype="segments"/>
            <w10:wrap anchorx="page" anchory="page"/>
          </v:shape>
        </w:pict>
      </w:r>
      <w:r>
        <w:rPr>
          <w:noProof/>
        </w:rPr>
        <w:pict>
          <v:shapetype id="polygon255" o:spid="_x0000_m2001" coordsize="22777,16933" o:spt="100" adj="0,,0" path="m50,16883r,l22727,16883r,l22727,50r,l50,50r,l50,16883e">
            <v:stroke joinstyle="miter"/>
            <v:formulas/>
            <v:path o:connecttype="segments"/>
          </v:shapetype>
        </w:pict>
      </w:r>
      <w:r>
        <w:rPr>
          <w:noProof/>
        </w:rPr>
        <w:pict>
          <v:shape id="WS_polygon255" o:spid="_x0000_s2000" type="#polygon255" style="position:absolute;left:0;text-align:left;margin-left:183.75pt;margin-top:519.75pt;width:227.75pt;height:169.35pt;z-index:-251539968;mso-position-horizontal-relative:page;mso-position-vertical-relative:page" o:spt="100" adj="0,,0" path="m50,16883r,l22727,16883r,l22727,50r,l50,50r,l50,16883e" strokecolor="black" strokeweight="1pt">
            <v:fill opacity="0"/>
            <v:stroke joinstyle="miter"/>
            <v:formulas/>
            <v:path o:connecttype="segments"/>
            <w10:wrap anchorx="page" anchory="page"/>
          </v:shape>
        </w:pict>
      </w:r>
      <w:r>
        <w:rPr>
          <w:noProof/>
        </w:rPr>
        <w:pict>
          <v:shapetype id="polygon257" o:spid="_x0000_m1999" coordsize="3118,22677" o:spt="100" adj="0,,0" path="m,709r,l,22039r,l3118,22677r,l3118,r,l,709e">
            <v:stroke joinstyle="miter"/>
            <v:formulas/>
            <v:path o:connecttype="segments"/>
          </v:shapetype>
        </w:pict>
      </w:r>
      <w:r>
        <w:rPr>
          <w:noProof/>
        </w:rPr>
        <w:pict>
          <v:shape id="WS_polygon257" o:spid="_x0000_s1998" type="#polygon257" style="position:absolute;left:0;text-align:left;margin-left:564.1pt;margin-top:116.65pt;width:31.2pt;height:226.75pt;z-index:-25153894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997" coordsize="3118,22677" o:spt="100" adj="0,,0" path="m,709r,l,22039r,l3118,22677r,l3118,r,l,709e">
            <v:stroke joinstyle="miter"/>
            <v:formulas/>
            <v:path o:connecttype="segments"/>
          </v:shapetype>
        </w:pict>
      </w:r>
      <w:r>
        <w:rPr>
          <w:noProof/>
        </w:rPr>
        <w:pict>
          <v:shape id="_x0000_s1996" type="#_x0000_m1997" style="position:absolute;left:0;text-align:left;margin-left:564.1pt;margin-top:85.05pt;width:31.2pt;height:226.75pt;z-index:-25153792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286" o:spid="_x0000_m1995" coordsize="58677,83339" o:spt="100" adj="0,,0" path="m50,83289r,l58627,83289r,l58627,50r,l50,50r,l50,83289e">
            <v:stroke joinstyle="miter"/>
            <v:formulas/>
            <v:path o:connecttype="segments"/>
          </v:shapetype>
        </w:pict>
      </w:r>
      <w:r>
        <w:rPr>
          <w:noProof/>
        </w:rPr>
        <w:pict>
          <v:shape id="WS_polygon286" o:spid="_x0000_s1994" type="#polygon286" style="position:absolute;left:0;text-align:left;margin-left:4.25pt;margin-top:4.25pt;width:586.75pt;height:833.4pt;z-index:-25153689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上發布排名第</w:t>
      </w:r>
      <w:r>
        <w:rPr>
          <w:rFonts w:ascii="Calibri" w:hAnsi="Calibri" w:cs="Calibri"/>
          <w:noProof/>
          <w:color w:val="000000"/>
          <w:w w:val="98"/>
          <w:sz w:val="22"/>
        </w:rPr>
        <w:t> </w:t>
      </w:r>
      <w:r>
        <w:rPr>
          <w:rFonts w:ascii="Times New Roman" w:hAnsi="Times New Roman" w:cs="Times New Roman"/>
          <w:noProof/>
          <w:color w:val="000000"/>
          <w:spacing w:val="-1"/>
          <w:w w:val="98"/>
          <w:sz w:val="22"/>
        </w:rPr>
        <w:t>63</w:t>
      </w:r>
      <w:r>
        <w:rPr>
          <w:rFonts w:ascii="文泉驛微米黑" w:hAnsi="文泉驛微米黑" w:cs="文泉驛微米黑"/>
          <w:noProof/>
          <w:color w:val="000000"/>
          <w:w w:val="98"/>
          <w:sz w:val="24"/>
        </w:rPr>
        <w:t>。</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333" w:lineRule="exact"/>
        <w:ind w:left="1701" w:firstLine="9794"/>
      </w:pPr>
      <w:r>
        <w:rPr>
          <w:rFonts w:ascii="Arial Unicode MS" w:hAnsi="Arial Unicode MS" w:cs="Arial Unicode MS"/>
          <w:noProof/>
          <w:color w:val="FFFFFF"/>
          <w:spacing w:val="-65"/>
          <w:w w:val="98"/>
          <w:sz w:val="20"/>
        </w:rPr>
        <w:t>主</w:t>
      </w:r>
    </w:p>
    <w:p w:rsidR="005A76FB" w:rsidRDefault="00D765A9" w:rsidP="005A76FB">
      <w:pPr>
        <w:spacing w:after="0" w:line="300" w:lineRule="exact"/>
        <w:ind w:left="1701" w:firstLine="9794"/>
      </w:pPr>
      <w:r>
        <w:rPr>
          <w:rFonts w:ascii="Arial Unicode MS" w:hAnsi="Arial Unicode MS" w:cs="Arial Unicode MS"/>
          <w:noProof/>
          <w:color w:val="FFFFFF"/>
          <w:spacing w:val="-65"/>
          <w:w w:val="98"/>
          <w:sz w:val="20"/>
        </w:rPr>
        <w:t>題</w:t>
      </w:r>
    </w:p>
    <w:p w:rsidR="005A76FB" w:rsidRDefault="00D765A9" w:rsidP="005A76FB">
      <w:pPr>
        <w:spacing w:after="0" w:line="300" w:lineRule="exact"/>
        <w:ind w:left="1701" w:firstLine="9794"/>
      </w:pPr>
      <w:r>
        <w:rPr>
          <w:rFonts w:ascii="Arial Unicode MS" w:hAnsi="Arial Unicode MS" w:cs="Arial Unicode MS"/>
          <w:noProof/>
          <w:color w:val="FFFFFF"/>
          <w:spacing w:val="-65"/>
          <w:w w:val="98"/>
          <w:sz w:val="20"/>
        </w:rPr>
        <w:t>研</w:t>
      </w:r>
    </w:p>
    <w:p w:rsidR="005A76FB" w:rsidRDefault="00D765A9" w:rsidP="005A76FB">
      <w:pPr>
        <w:spacing w:after="0" w:line="300" w:lineRule="exact"/>
        <w:ind w:left="1701" w:firstLine="9794"/>
      </w:pPr>
      <w:r>
        <w:rPr>
          <w:rFonts w:ascii="Arial Unicode MS" w:hAnsi="Arial Unicode MS" w:cs="Arial Unicode MS"/>
          <w:noProof/>
          <w:color w:val="FFFFFF"/>
          <w:spacing w:val="-65"/>
          <w:w w:val="98"/>
          <w:sz w:val="20"/>
        </w:rPr>
        <w:t>討</w:t>
      </w: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40" w:lineRule="exact"/>
        <w:ind w:left="1701" w:firstLine="9794"/>
      </w:pPr>
    </w:p>
    <w:p w:rsidR="005A76FB" w:rsidRDefault="00D765A9" w:rsidP="005A76FB">
      <w:pPr>
        <w:spacing w:after="0" w:line="284" w:lineRule="exact"/>
        <w:ind w:left="1701" w:firstLine="9694"/>
      </w:pPr>
      <w:r>
        <w:rPr>
          <w:rFonts w:ascii="Times New Roman" w:hAnsi="Times New Roman" w:cs="Times New Roman"/>
          <w:noProof/>
          <w:color w:val="FFFFFF"/>
          <w:spacing w:val="-5"/>
          <w:w w:val="98"/>
          <w:sz w:val="18"/>
        </w:rPr>
        <w:t>1</w:t>
      </w:r>
    </w:p>
    <w:p w:rsidR="005A76FB" w:rsidRDefault="00D765A9" w:rsidP="005A76FB">
      <w:pPr>
        <w:spacing w:after="0" w:line="240" w:lineRule="exact"/>
        <w:ind w:left="1701" w:firstLine="9694"/>
      </w:pPr>
    </w:p>
    <w:p w:rsidR="005A76FB" w:rsidRDefault="00D765A9" w:rsidP="005A76FB">
      <w:pPr>
        <w:spacing w:after="0" w:line="245" w:lineRule="exact"/>
        <w:ind w:left="1701" w:firstLine="9728"/>
      </w:pPr>
      <w:r>
        <w:rPr>
          <w:rFonts w:ascii="Arial Unicode MS" w:hAnsi="Arial Unicode MS" w:cs="Arial Unicode MS"/>
          <w:noProof/>
          <w:color w:val="000000"/>
          <w:spacing w:val="-58"/>
          <w:w w:val="98"/>
          <w:sz w:val="18"/>
        </w:rPr>
        <w:t>高</w:t>
      </w:r>
    </w:p>
    <w:p w:rsidR="005A76FB" w:rsidRDefault="00D765A9" w:rsidP="005A76FB">
      <w:pPr>
        <w:spacing w:after="0" w:line="189" w:lineRule="exact"/>
        <w:ind w:left="1701" w:firstLine="9728"/>
      </w:pPr>
      <w:r>
        <w:rPr>
          <w:rFonts w:ascii="Arial Unicode MS" w:hAnsi="Arial Unicode MS" w:cs="Arial Unicode MS"/>
          <w:noProof/>
          <w:color w:val="000000"/>
          <w:spacing w:val="-58"/>
          <w:w w:val="98"/>
          <w:sz w:val="18"/>
        </w:rPr>
        <w:t>等</w:t>
      </w:r>
    </w:p>
    <w:p w:rsidR="005A76FB" w:rsidRDefault="00D765A9" w:rsidP="005A76FB">
      <w:pPr>
        <w:spacing w:after="0" w:line="189" w:lineRule="exact"/>
        <w:ind w:left="1701" w:firstLine="9728"/>
      </w:pPr>
      <w:r>
        <w:rPr>
          <w:rFonts w:ascii="Arial Unicode MS" w:hAnsi="Arial Unicode MS" w:cs="Arial Unicode MS"/>
          <w:noProof/>
          <w:color w:val="000000"/>
          <w:spacing w:val="-58"/>
          <w:w w:val="98"/>
          <w:sz w:val="18"/>
        </w:rPr>
        <w:t>教</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98" w:lineRule="exact"/>
        <w:ind w:left="3397"/>
      </w:pPr>
      <w:r>
        <w:rPr>
          <w:rFonts w:ascii="Arial Unicode MS" w:hAnsi="Arial Unicode MS" w:cs="Arial Unicode MS"/>
          <w:noProof/>
          <w:color w:val="000000"/>
          <w:w w:val="98"/>
          <w:sz w:val="20"/>
        </w:rPr>
        <w:lastRenderedPageBreak/>
        <w:t>（</w:t>
      </w:r>
      <w:r>
        <w:rPr>
          <w:rFonts w:ascii="Times New Roman" w:hAnsi="Times New Roman" w:cs="Times New Roman"/>
          <w:noProof/>
          <w:color w:val="000000"/>
          <w:spacing w:val="-1"/>
          <w:w w:val="98"/>
          <w:sz w:val="19"/>
        </w:rPr>
        <w:t>http://web.ncku.edu.tw/ﬁles/16-1000-89259.php?Lang=zh-tw</w:t>
      </w:r>
      <w:r>
        <w:rPr>
          <w:rFonts w:ascii="Calibri" w:hAnsi="Calibri" w:cs="Calibri"/>
          <w:noProof/>
          <w:color w:val="000000"/>
          <w:spacing w:val="-15"/>
          <w:w w:val="98"/>
          <w:sz w:val="20"/>
        </w:rPr>
        <w:t> </w:t>
      </w:r>
      <w:r>
        <w:rPr>
          <w:rFonts w:ascii="Arial Unicode MS" w:hAnsi="Arial Unicode MS" w:cs="Arial Unicode MS"/>
          <w:noProof/>
          <w:color w:val="000000"/>
          <w:w w:val="98"/>
          <w:sz w:val="20"/>
        </w:rPr>
        <w:t>）</w:t>
      </w:r>
    </w:p>
    <w:p w:rsidR="005A76FB" w:rsidRDefault="00D765A9" w:rsidP="005A76FB">
      <w:pPr>
        <w:spacing w:after="0" w:line="189" w:lineRule="exact"/>
      </w:pPr>
      <w:r w:rsidRPr="00B3349A">
        <w:br w:type="column"/>
      </w:r>
      <w:r>
        <w:rPr>
          <w:rFonts w:ascii="Arial Unicode MS" w:hAnsi="Arial Unicode MS" w:cs="Arial Unicode MS"/>
          <w:noProof/>
          <w:color w:val="000000"/>
          <w:spacing w:val="-57"/>
          <w:w w:val="96"/>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56"/>
          <w:w w:val="94"/>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58"/>
          <w:w w:val="98"/>
          <w:sz w:val="18"/>
        </w:rPr>
        <w:lastRenderedPageBreak/>
        <w:t>策</w:t>
      </w:r>
    </w:p>
    <w:p w:rsidR="005A76FB" w:rsidRDefault="00D765A9" w:rsidP="005A76FB">
      <w:pPr>
        <w:spacing w:after="0" w:line="189" w:lineRule="exact"/>
        <w:ind w:left="11429"/>
      </w:pPr>
      <w:r>
        <w:rPr>
          <w:rFonts w:ascii="Arial Unicode MS" w:hAnsi="Arial Unicode MS" w:cs="Arial Unicode MS"/>
          <w:noProof/>
          <w:color w:val="000000"/>
          <w:spacing w:val="-58"/>
          <w:w w:val="98"/>
          <w:sz w:val="18"/>
        </w:rPr>
        <w:t>檢</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187" w:lineRule="exact"/>
        <w:ind w:left="11429"/>
      </w:pPr>
    </w:p>
    <w:p w:rsidR="005A76FB" w:rsidRDefault="00D765A9" w:rsidP="005A76FB">
      <w:pPr>
        <w:spacing w:after="0" w:line="294" w:lineRule="exact"/>
        <w:ind w:left="1701"/>
      </w:pPr>
      <w:r>
        <w:rPr>
          <w:rFonts w:ascii="文泉驛微米黑" w:hAnsi="文泉驛微米黑" w:cs="文泉驛微米黑"/>
          <w:noProof/>
          <w:color w:val="000000"/>
          <w:w w:val="98"/>
          <w:sz w:val="28"/>
        </w:rPr>
        <w:t>二、為爭西班牙世界大學網路排名，大家卯足了勁</w:t>
      </w:r>
    </w:p>
    <w:p w:rsidR="005A76FB" w:rsidRDefault="00D765A9" w:rsidP="005A76FB">
      <w:pPr>
        <w:spacing w:after="0" w:line="189" w:lineRule="exact"/>
      </w:pPr>
      <w:r w:rsidRPr="00B3349A">
        <w:br w:type="column"/>
      </w:r>
      <w:r>
        <w:rPr>
          <w:rFonts w:ascii="Arial Unicode MS" w:hAnsi="Arial Unicode MS" w:cs="Arial Unicode MS"/>
          <w:noProof/>
          <w:color w:val="000000"/>
          <w:spacing w:val="-57"/>
          <w:w w:val="96"/>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56"/>
          <w:w w:val="94"/>
          <w:sz w:val="18"/>
        </w:rPr>
        <w:t>與</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54"/>
          <w:w w:val="92"/>
          <w:sz w:val="18"/>
        </w:rPr>
        <w:t>對</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58"/>
          <w:w w:val="98"/>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61" w:lineRule="exact"/>
        <w:ind w:left="2154"/>
      </w:pPr>
      <w:r>
        <w:rPr>
          <w:rFonts w:ascii="Arial Unicode MS" w:hAnsi="Arial Unicode MS" w:cs="Arial Unicode MS"/>
          <w:noProof/>
          <w:color w:val="000000"/>
          <w:w w:val="98"/>
          <w:sz w:val="24"/>
        </w:rPr>
        <w:lastRenderedPageBreak/>
        <w:t>為了進西班牙世界大學網路排名，各校可是卯足了力，請專家協助找尋各種</w:t>
      </w:r>
    </w:p>
    <w:p w:rsidR="005A76FB" w:rsidRDefault="00D765A9" w:rsidP="005A76FB">
      <w:pPr>
        <w:spacing w:after="0" w:line="378" w:lineRule="exact"/>
      </w:pPr>
      <w:r w:rsidRPr="00B3349A">
        <w:br w:type="column"/>
      </w:r>
      <w:r>
        <w:rPr>
          <w:rFonts w:ascii="Arial Unicode MS" w:hAnsi="Arial Unicode MS" w:cs="Arial Unicode MS"/>
          <w:noProof/>
          <w:color w:val="000000"/>
          <w:spacing w:val="-57"/>
          <w:w w:val="96"/>
          <w:sz w:val="18"/>
        </w:rPr>
        <w:lastRenderedPageBreak/>
        <w:t>大</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383" w:lineRule="exact"/>
        <w:ind w:left="1700"/>
      </w:pPr>
      <w:r>
        <w:rPr>
          <w:rFonts w:ascii="文泉驛微米黑" w:hAnsi="文泉驛微米黑" w:cs="文泉驛微米黑"/>
          <w:noProof/>
          <w:color w:val="000000"/>
          <w:w w:val="98"/>
          <w:sz w:val="24"/>
        </w:rPr>
        <w:lastRenderedPageBreak/>
        <w:t>方法，想在排名上出人頭地。連圖書館都幫上了忙：</w:t>
      </w:r>
    </w:p>
    <w:p w:rsidR="005A76FB" w:rsidRDefault="00D765A9" w:rsidP="005A76FB">
      <w:pPr>
        <w:spacing w:after="0" w:line="189" w:lineRule="exact"/>
      </w:pPr>
      <w:r w:rsidRPr="00B3349A">
        <w:br w:type="column"/>
      </w:r>
      <w:r>
        <w:rPr>
          <w:rFonts w:ascii="Arial Unicode MS" w:hAnsi="Arial Unicode MS" w:cs="Arial Unicode MS"/>
          <w:noProof/>
          <w:color w:val="000000"/>
          <w:spacing w:val="-57"/>
          <w:w w:val="96"/>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56"/>
          <w:w w:val="94"/>
          <w:sz w:val="18"/>
        </w:rPr>
        <w:lastRenderedPageBreak/>
        <w:t>爭</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4" w:lineRule="exact"/>
        <w:ind w:left="2154" w:firstLine="9274"/>
      </w:pPr>
      <w:r>
        <w:rPr>
          <w:rFonts w:ascii="Arial Unicode MS" w:hAnsi="Arial Unicode MS" w:cs="Arial Unicode MS"/>
          <w:noProof/>
          <w:color w:val="000000"/>
          <w:spacing w:val="-58"/>
          <w:w w:val="98"/>
          <w:sz w:val="18"/>
        </w:rPr>
        <w:lastRenderedPageBreak/>
        <w:t>世</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界</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排</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名</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的</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省</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思</w:t>
      </w: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240" w:lineRule="exact"/>
        <w:ind w:left="2154" w:firstLine="9274"/>
      </w:pPr>
    </w:p>
    <w:p w:rsidR="005A76FB" w:rsidRDefault="00D765A9" w:rsidP="005A76FB">
      <w:pPr>
        <w:spacing w:after="0" w:line="328" w:lineRule="exact"/>
        <w:ind w:left="2154" w:firstLine="214"/>
      </w:pPr>
      <w:r>
        <w:rPr>
          <w:rFonts w:ascii="Arial Unicode MS" w:hAnsi="Arial Unicode MS" w:cs="Arial Unicode MS"/>
          <w:noProof/>
          <w:color w:val="000000"/>
          <w:w w:val="98"/>
          <w:sz w:val="20"/>
        </w:rPr>
        <w:t>（</w:t>
      </w:r>
      <w:r>
        <w:rPr>
          <w:rFonts w:ascii="Times New Roman" w:hAnsi="Times New Roman" w:cs="Times New Roman"/>
          <w:noProof/>
          <w:color w:val="000000"/>
          <w:w w:val="98"/>
          <w:sz w:val="19"/>
        </w:rPr>
        <w:t>http://webcontest.nkfust.edu.tw/ez</w:t>
      </w:r>
      <w:r>
        <w:rPr>
          <w:rFonts w:ascii="Times New Roman" w:hAnsi="Times New Roman" w:cs="Times New Roman"/>
          <w:noProof/>
          <w:color w:val="000000"/>
          <w:spacing w:val="-1"/>
          <w:w w:val="98"/>
          <w:sz w:val="19"/>
        </w:rPr>
        <w:t>ﬁ</w:t>
      </w:r>
      <w:r>
        <w:rPr>
          <w:rFonts w:ascii="Times New Roman" w:hAnsi="Times New Roman" w:cs="Times New Roman"/>
          <w:noProof/>
          <w:color w:val="000000"/>
          <w:spacing w:val="-1"/>
          <w:w w:val="98"/>
          <w:sz w:val="19"/>
        </w:rPr>
        <w:t>les/66/1066/attach/82/pta_12904_473812_82442.pdf</w:t>
      </w:r>
      <w:r>
        <w:rPr>
          <w:rFonts w:ascii="Calibri" w:hAnsi="Calibri" w:cs="Calibri"/>
          <w:noProof/>
          <w:color w:val="000000"/>
          <w:spacing w:val="-15"/>
          <w:w w:val="98"/>
          <w:sz w:val="20"/>
        </w:rPr>
        <w:t> </w:t>
      </w:r>
      <w:r>
        <w:rPr>
          <w:rFonts w:ascii="Arial Unicode MS" w:hAnsi="Arial Unicode MS" w:cs="Arial Unicode MS"/>
          <w:noProof/>
          <w:color w:val="000000"/>
          <w:w w:val="98"/>
          <w:sz w:val="20"/>
        </w:rPr>
        <w:t>）</w:t>
      </w:r>
    </w:p>
    <w:p w:rsidR="005A76FB" w:rsidRDefault="00D765A9" w:rsidP="005A76FB">
      <w:pPr>
        <w:spacing w:after="0" w:line="240" w:lineRule="exact"/>
        <w:ind w:left="2154" w:firstLine="214"/>
      </w:pPr>
    </w:p>
    <w:p w:rsidR="005A76FB" w:rsidRDefault="00D765A9" w:rsidP="005A76FB">
      <w:pPr>
        <w:spacing w:after="0" w:line="425" w:lineRule="exact"/>
        <w:ind w:left="2154"/>
      </w:pPr>
      <w:r>
        <w:rPr>
          <w:rFonts w:ascii="Arial Unicode MS" w:hAnsi="Arial Unicode MS" w:cs="Arial Unicode MS"/>
          <w:noProof/>
          <w:color w:val="000000"/>
          <w:w w:val="98"/>
          <w:sz w:val="24"/>
        </w:rPr>
        <w:t>政大免不了俗！</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中興大學、交通大學亦復如此！</w:t>
      </w:r>
    </w:p>
    <w:p w:rsidR="005A76FB" w:rsidRDefault="00D765A9" w:rsidP="005A76FB">
      <w:pPr>
        <w:spacing w:after="0" w:line="240" w:lineRule="exact"/>
        <w:ind w:left="2154"/>
      </w:pPr>
    </w:p>
    <w:p w:rsidR="005A76FB" w:rsidRDefault="00D765A9" w:rsidP="005A76FB">
      <w:pPr>
        <w:spacing w:after="0" w:line="240" w:lineRule="exact"/>
        <w:ind w:left="2154"/>
      </w:pPr>
    </w:p>
    <w:p w:rsidR="005A76FB" w:rsidRDefault="00D765A9" w:rsidP="005A76FB">
      <w:pPr>
        <w:spacing w:after="0" w:line="240" w:lineRule="exact"/>
        <w:ind w:left="2154"/>
      </w:pPr>
    </w:p>
    <w:p w:rsidR="005A76FB" w:rsidRDefault="00D765A9" w:rsidP="005A76FB">
      <w:pPr>
        <w:spacing w:after="0" w:line="299" w:lineRule="exact"/>
        <w:ind w:left="2154" w:firstLine="7830"/>
      </w:pPr>
      <w:r>
        <w:rPr>
          <w:rFonts w:ascii="Times New Roman" w:hAnsi="Times New Roman" w:cs="Times New Roman"/>
          <w:noProof/>
          <w:color w:val="000000"/>
          <w:spacing w:val="-1"/>
          <w:w w:val="98"/>
          <w:sz w:val="20"/>
        </w:rPr>
        <w:t>33</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33" w:name="33"/>
      <w:bookmarkEnd w:id="3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97" w:lineRule="exact"/>
        <w:ind w:left="1701" w:firstLine="750"/>
      </w:pPr>
      <w:r>
        <w:rPr>
          <w:noProof/>
        </w:rPr>
        <w:pict>
          <v:shape id="imagerId89" o:spid="_x0000_s1993" type="#_x0000_t75" style="position:absolute;left:0;text-align:left;margin-left:183pt;margin-top:84pt;width:229pt;height:163pt;z-index:-251529728;mso-position-horizontal-relative:page;mso-position-vertical-relative:page">
            <v:imagedata r:id="rId55" o:title=""/>
            <w10:wrap anchorx="page" anchory="page"/>
          </v:shape>
        </w:pict>
      </w:r>
      <w:r>
        <w:rPr>
          <w:noProof/>
        </w:rPr>
        <w:pict>
          <v:shape id="imagerId90" o:spid="_x0000_s1992" type="#_x0000_t75" style="position:absolute;left:0;text-align:left;margin-left:183pt;margin-top:304pt;width:229pt;height:159pt;z-index:-251528704;mso-position-horizontal-relative:page;mso-position-vertical-relative:page">
            <v:imagedata r:id="rId56" o:title=""/>
            <w10:wrap anchorx="page" anchory="page"/>
          </v:shape>
        </w:pict>
      </w:r>
      <w:r>
        <w:rPr>
          <w:noProof/>
        </w:rPr>
        <w:pict>
          <v:shape id="imagerId91" o:spid="_x0000_s1991" type="#_x0000_t75" style="position:absolute;left:0;text-align:left;margin-left:183pt;margin-top:531pt;width:229pt;height:161pt;z-index:-251527680;mso-position-horizontal-relative:page;mso-position-vertical-relative:page">
            <v:imagedata r:id="rId57" o:title=""/>
            <w10:wrap anchorx="page" anchory="page"/>
          </v:shape>
        </w:pict>
      </w:r>
      <w:r>
        <w:rPr>
          <w:noProof/>
        </w:rPr>
        <w:pict>
          <v:shapetype id="polygon515" o:spid="_x0000_m1990" coordsize="22777,16211" o:spt="100" adj="0,,0" path="m50,16161r,l22727,16161r,l22727,50r,l50,50r,l50,16161e">
            <v:stroke joinstyle="miter"/>
            <v:formulas/>
            <v:path o:connecttype="segments"/>
          </v:shapetype>
        </w:pict>
      </w:r>
      <w:r>
        <w:rPr>
          <w:noProof/>
        </w:rPr>
        <w:pict>
          <v:shape id="WS_polygon515" o:spid="_x0000_s1989" type="#polygon515" style="position:absolute;left:0;text-align:left;margin-left:183.75pt;margin-top:84.55pt;width:227.75pt;height:162.1pt;z-index:-251533824;mso-position-horizontal-relative:page;mso-position-vertical-relative:page" o:spt="100" adj="0,,0" path="m50,16161r,l22727,16161r,l22727,50r,l50,50r,l50,16161e" strokecolor="black" strokeweight="1pt">
            <v:fill opacity="0"/>
            <v:stroke joinstyle="miter"/>
            <v:formulas/>
            <v:path o:connecttype="segments"/>
            <w10:wrap anchorx="page" anchory="page"/>
          </v:shape>
        </w:pict>
      </w:r>
      <w:r>
        <w:rPr>
          <w:noProof/>
        </w:rPr>
        <w:pict>
          <v:shapetype id="polygon517" o:spid="_x0000_m1988" coordsize="22777,16211" o:spt="100" adj="0,,0" path="m50,16161r,l22727,16161r,l22727,50r,l50,50r,l50,16161e">
            <v:stroke joinstyle="miter"/>
            <v:formulas/>
            <v:path o:connecttype="segments"/>
          </v:shapetype>
        </w:pict>
      </w:r>
      <w:r>
        <w:rPr>
          <w:noProof/>
        </w:rPr>
        <w:pict>
          <v:shape id="WS_polygon517" o:spid="_x0000_s1987" type="#polygon517" style="position:absolute;left:0;text-align:left;margin-left:183.75pt;margin-top:304.2pt;width:227.75pt;height:162.1pt;z-index:-251532800;mso-position-horizontal-relative:page;mso-position-vertical-relative:page" o:spt="100" adj="0,,0" path="m50,16161r,l22727,16161r,l22727,50r,l50,50r,l50,16161e" strokecolor="black" strokeweight="1pt">
            <v:fill opacity="0"/>
            <v:stroke joinstyle="miter"/>
            <v:formulas/>
            <v:path o:connecttype="segments"/>
            <w10:wrap anchorx="page" anchory="page"/>
          </v:shape>
        </w:pict>
      </w:r>
      <w:r>
        <w:rPr>
          <w:noProof/>
        </w:rPr>
        <w:pict>
          <v:shapetype id="_x0000_m1986" coordsize="22777,16211" o:spt="100" adj="0,,0" path="m50,16161r,l22727,16161r,l22727,50r,l50,50r,l50,16161e">
            <v:stroke joinstyle="miter"/>
            <v:formulas/>
            <v:path o:connecttype="segments"/>
          </v:shapetype>
        </w:pict>
      </w:r>
      <w:r>
        <w:rPr>
          <w:noProof/>
        </w:rPr>
        <w:pict>
          <v:shape id="_x0000_s1985" type="#_x0000_m1986" style="position:absolute;left:0;text-align:left;margin-left:183.75pt;margin-top:531.7pt;width:227.75pt;height:162.1pt;z-index:-251531776;mso-position-horizontal-relative:page;mso-position-vertical-relative:page" o:spt="100" adj="0,,0" path="m50,16161r,l22727,16161r,l22727,50r,l50,50r,l50,16161e" strokecolor="black" strokeweight="1pt">
            <v:fill opacity="0"/>
            <v:stroke joinstyle="miter"/>
            <v:formulas/>
            <v:path o:connecttype="segments"/>
            <w10:wrap anchorx="page" anchory="page"/>
          </v:shape>
        </w:pict>
      </w:r>
      <w:r>
        <w:rPr>
          <w:noProof/>
        </w:rPr>
        <w:pict>
          <v:shapetype id="polygon521" o:spid="_x0000_m1984" coordsize="58677,83339" o:spt="100" adj="0,,0" path="m50,83289r,l58627,83289r,l58627,50r,l50,50r,l50,83289e">
            <v:stroke joinstyle="miter"/>
            <v:formulas/>
            <v:path o:connecttype="segments"/>
          </v:shapetype>
        </w:pict>
      </w:r>
      <w:r>
        <w:rPr>
          <w:noProof/>
        </w:rPr>
        <w:pict>
          <v:shape id="WS_polygon521" o:spid="_x0000_s1983" type="#polygon521" style="position:absolute;left:0;text-align:left;margin-left:4.25pt;margin-top:4.25pt;width:586.75pt;height:833.4pt;z-index:-25153075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0"/>
        </w:rPr>
        <w:t>（</w:t>
      </w:r>
      <w:r>
        <w:rPr>
          <w:rFonts w:ascii="Times New Roman" w:hAnsi="Times New Roman" w:cs="Times New Roman"/>
          <w:noProof/>
          <w:color w:val="000000"/>
          <w:spacing w:val="-1"/>
          <w:sz w:val="19"/>
        </w:rPr>
        <w:t>http://wiki.cc.ncu.edu.tw/mediawiki/images/1/1f/%E6%8F%90%E6%98%87%E4%B8</w:t>
      </w:r>
    </w:p>
    <w:p w:rsidR="005A76FB" w:rsidRDefault="00D765A9" w:rsidP="005A76FB">
      <w:pPr>
        <w:spacing w:after="0" w:line="240" w:lineRule="exact"/>
        <w:ind w:left="1701" w:firstLine="855"/>
      </w:pPr>
      <w:r>
        <w:rPr>
          <w:rFonts w:ascii="Times New Roman" w:hAnsi="Times New Roman" w:cs="Times New Roman"/>
          <w:noProof/>
          <w:color w:val="000000"/>
          <w:spacing w:val="-1"/>
          <w:sz w:val="19"/>
        </w:rPr>
        <w:t>%96%E7%95%8C%E5%A4%A7%E5%AD%B8%E7%B6%B2%E8%B7%AF%E6%8E</w:t>
      </w:r>
    </w:p>
    <w:p w:rsidR="005A76FB" w:rsidRDefault="00D765A9" w:rsidP="005A76FB">
      <w:pPr>
        <w:spacing w:after="0" w:line="240" w:lineRule="exact"/>
        <w:ind w:left="1701" w:firstLine="855"/>
      </w:pPr>
      <w:r>
        <w:rPr>
          <w:rFonts w:ascii="Times New Roman" w:hAnsi="Times New Roman" w:cs="Times New Roman"/>
          <w:noProof/>
          <w:color w:val="000000"/>
          <w:spacing w:val="-1"/>
          <w:sz w:val="19"/>
        </w:rPr>
        <w:t>%92%E5%90%8D%E7%9A%84%E6%96%B9%E6%B3%95.PDF</w:t>
      </w:r>
      <w:r>
        <w:rPr>
          <w:rFonts w:ascii="Calibri" w:hAnsi="Calibri" w:cs="Calibri"/>
          <w:noProof/>
          <w:color w:val="000000"/>
          <w:spacing w:val="-18"/>
          <w:sz w:val="20"/>
        </w:rPr>
        <w:t> </w:t>
      </w:r>
      <w:r>
        <w:rPr>
          <w:rFonts w:ascii="Arial Unicode MS" w:hAnsi="Arial Unicode MS" w:cs="Arial Unicode MS"/>
          <w:noProof/>
          <w:color w:val="000000"/>
          <w:sz w:val="20"/>
        </w:rPr>
        <w:t>）</w:t>
      </w: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74" w:lineRule="exact"/>
        <w:ind w:left="1701" w:firstLine="750"/>
      </w:pPr>
      <w:r>
        <w:rPr>
          <w:rFonts w:ascii="Arial Unicode MS" w:hAnsi="Arial Unicode MS" w:cs="Arial Unicode MS"/>
          <w:noProof/>
          <w:color w:val="000000"/>
          <w:sz w:val="20"/>
        </w:rPr>
        <w:t>（</w:t>
      </w:r>
      <w:r>
        <w:rPr>
          <w:rFonts w:ascii="Times New Roman" w:hAnsi="Times New Roman" w:cs="Times New Roman"/>
          <w:noProof/>
          <w:color w:val="000000"/>
          <w:spacing w:val="-1"/>
          <w:sz w:val="19"/>
        </w:rPr>
        <w:t>http://wiki.cc.ncu.edu.tw/mediawiki/images/1/1f/%E6%8F%90%E6%98</w:t>
      </w:r>
      <w:r>
        <w:rPr>
          <w:rFonts w:ascii="Times New Roman" w:hAnsi="Times New Roman" w:cs="Times New Roman"/>
          <w:noProof/>
          <w:color w:val="000000"/>
          <w:spacing w:val="-1"/>
          <w:sz w:val="19"/>
        </w:rPr>
        <w:t>%87%E4%B8</w:t>
      </w:r>
    </w:p>
    <w:p w:rsidR="005A76FB" w:rsidRDefault="00D765A9" w:rsidP="005A76FB">
      <w:pPr>
        <w:spacing w:after="0" w:line="240" w:lineRule="exact"/>
        <w:ind w:left="1701" w:firstLine="855"/>
      </w:pPr>
      <w:r>
        <w:rPr>
          <w:rFonts w:ascii="Times New Roman" w:hAnsi="Times New Roman" w:cs="Times New Roman"/>
          <w:noProof/>
          <w:color w:val="000000"/>
          <w:spacing w:val="-1"/>
          <w:sz w:val="19"/>
        </w:rPr>
        <w:t>%96%E7%95%8C%E5%A4%A7%E5%AD%B8%E7%B6%B2%E8%B7%AF%E6%8E</w:t>
      </w:r>
    </w:p>
    <w:p w:rsidR="005A76FB" w:rsidRDefault="00D765A9" w:rsidP="005A76FB">
      <w:pPr>
        <w:spacing w:after="0" w:line="240" w:lineRule="exact"/>
        <w:ind w:left="1701" w:firstLine="855"/>
      </w:pPr>
      <w:r>
        <w:rPr>
          <w:rFonts w:ascii="Times New Roman" w:hAnsi="Times New Roman" w:cs="Times New Roman"/>
          <w:noProof/>
          <w:color w:val="000000"/>
          <w:spacing w:val="-1"/>
          <w:sz w:val="19"/>
        </w:rPr>
        <w:t>%92%E5%90%8D%E7%9A%84%E6%96%B9%E6%B3%95.PDF</w:t>
      </w:r>
      <w:r>
        <w:rPr>
          <w:rFonts w:ascii="Calibri" w:hAnsi="Calibri" w:cs="Calibri"/>
          <w:noProof/>
          <w:color w:val="000000"/>
          <w:spacing w:val="-18"/>
          <w:sz w:val="20"/>
        </w:rPr>
        <w:t> </w:t>
      </w:r>
      <w:r>
        <w:rPr>
          <w:rFonts w:ascii="Arial Unicode MS" w:hAnsi="Arial Unicode MS" w:cs="Arial Unicode MS"/>
          <w:noProof/>
          <w:color w:val="000000"/>
          <w:sz w:val="20"/>
        </w:rPr>
        <w:t>）</w:t>
      </w: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240" w:lineRule="exact"/>
        <w:ind w:left="1701" w:firstLine="855"/>
      </w:pPr>
    </w:p>
    <w:p w:rsidR="005A76FB" w:rsidRDefault="00D765A9" w:rsidP="005A76FB">
      <w:pPr>
        <w:spacing w:after="0" w:line="398" w:lineRule="exact"/>
        <w:ind w:left="1701" w:firstLine="750"/>
      </w:pPr>
      <w:r>
        <w:rPr>
          <w:rFonts w:ascii="Arial Unicode MS" w:hAnsi="Arial Unicode MS" w:cs="Arial Unicode MS"/>
          <w:noProof/>
          <w:color w:val="000000"/>
          <w:sz w:val="20"/>
        </w:rPr>
        <w:t>（</w:t>
      </w:r>
      <w:r>
        <w:rPr>
          <w:rFonts w:ascii="Times New Roman" w:hAnsi="Times New Roman" w:cs="Times New Roman"/>
          <w:noProof/>
          <w:color w:val="000000"/>
          <w:spacing w:val="-1"/>
          <w:sz w:val="19"/>
        </w:rPr>
        <w:t>http://wiki.cc.ncu.edu.tw/mediawiki/images/1/1f/%E6%8F%90%E6%98%87%E4%B8</w:t>
      </w:r>
    </w:p>
    <w:p w:rsidR="005A76FB" w:rsidRDefault="00D765A9" w:rsidP="005A76FB">
      <w:pPr>
        <w:spacing w:after="0" w:line="240" w:lineRule="exact"/>
        <w:ind w:left="1701" w:firstLine="851"/>
      </w:pPr>
      <w:r>
        <w:rPr>
          <w:rFonts w:ascii="Times New Roman" w:hAnsi="Times New Roman" w:cs="Times New Roman"/>
          <w:noProof/>
          <w:color w:val="000000"/>
          <w:spacing w:val="-1"/>
          <w:sz w:val="19"/>
        </w:rPr>
        <w:t>%96%E7%95%8C%E5%A4%A7%E5%AD%B8%E7%B6%B2%E8%B7%AF%E6%8E</w:t>
      </w:r>
    </w:p>
    <w:p w:rsidR="005A76FB" w:rsidRDefault="00D765A9" w:rsidP="005A76FB">
      <w:pPr>
        <w:spacing w:after="0" w:line="240" w:lineRule="exact"/>
        <w:ind w:left="1701" w:firstLine="851"/>
      </w:pPr>
      <w:r>
        <w:rPr>
          <w:rFonts w:ascii="Times New Roman" w:hAnsi="Times New Roman" w:cs="Times New Roman"/>
          <w:noProof/>
          <w:color w:val="000000"/>
          <w:spacing w:val="-1"/>
          <w:sz w:val="19"/>
        </w:rPr>
        <w:t>%92%E5%90%8D%E7%9A%84%E6%96%B9%E6%B3%95.PDF</w:t>
      </w:r>
      <w:r>
        <w:rPr>
          <w:rFonts w:ascii="Calibri" w:hAnsi="Calibri" w:cs="Calibri"/>
          <w:noProof/>
          <w:color w:val="000000"/>
          <w:spacing w:val="-15"/>
          <w:sz w:val="20"/>
        </w:rPr>
        <w:t> </w:t>
      </w:r>
      <w:r>
        <w:rPr>
          <w:rFonts w:ascii="Arial Unicode MS" w:hAnsi="Arial Unicode MS" w:cs="Arial Unicode MS"/>
          <w:noProof/>
          <w:color w:val="000000"/>
          <w:sz w:val="20"/>
        </w:rPr>
        <w:t>）</w:t>
      </w:r>
    </w:p>
    <w:p w:rsidR="005A76FB" w:rsidRDefault="00D765A9" w:rsidP="005A76FB">
      <w:pPr>
        <w:spacing w:after="0" w:line="240" w:lineRule="exact"/>
        <w:ind w:left="1701" w:firstLine="851"/>
      </w:pPr>
    </w:p>
    <w:p w:rsidR="005A76FB" w:rsidRDefault="00D765A9" w:rsidP="005A76FB">
      <w:pPr>
        <w:spacing w:after="0" w:line="240" w:lineRule="exact"/>
        <w:ind w:left="1701" w:firstLine="851"/>
      </w:pPr>
    </w:p>
    <w:p w:rsidR="005A76FB" w:rsidRDefault="00D765A9" w:rsidP="005A76FB">
      <w:pPr>
        <w:spacing w:after="0" w:line="240" w:lineRule="exact"/>
        <w:ind w:left="1701" w:firstLine="851"/>
      </w:pPr>
    </w:p>
    <w:p w:rsidR="005A76FB" w:rsidRDefault="00D765A9" w:rsidP="005A76FB">
      <w:pPr>
        <w:spacing w:after="0" w:line="337"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34</w:t>
      </w:r>
    </w:p>
    <w:p w:rsidR="005A76FB" w:rsidRDefault="00D765A9" w:rsidP="005A76FB">
      <w:pPr>
        <w:spacing w:after="0" w:line="240" w:lineRule="exact"/>
      </w:pPr>
      <w:bookmarkStart w:id="34" w:name="34"/>
      <w:bookmarkEnd w:id="3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2154"/>
      </w:pPr>
      <w:r>
        <w:rPr>
          <w:noProof/>
        </w:rPr>
        <w:pict>
          <v:shape id="wondershare_454" o:spid="_x0000_s1982" type="#_x0000_t202" style="position:absolute;left:0;text-align:left;margin-left:559.7pt;margin-top:460.9pt;width:29pt;height:5pt;z-index:-25104640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92" o:spid="_x0000_s1981" type="#_x0000_t75" style="position:absolute;left:0;text-align:left;margin-left:183pt;margin-top:111pt;width:229pt;height:163pt;z-index:-251521536;mso-position-horizontal-relative:page;mso-position-vertical-relative:page">
            <v:imagedata r:id="rId58" o:title=""/>
            <w10:wrap anchorx="page" anchory="page"/>
          </v:shape>
        </w:pict>
      </w:r>
      <w:r>
        <w:rPr>
          <w:noProof/>
        </w:rPr>
        <w:pict>
          <v:shape id="imagerId93" o:spid="_x0000_s1980" type="#_x0000_t75" style="position:absolute;left:0;text-align:left;margin-left:183pt;margin-top:286pt;width:229pt;height:163pt;z-index:-251520512;mso-position-horizontal-relative:page;mso-position-vertical-relative:page">
            <v:imagedata r:id="rId59" o:title=""/>
            <w10:wrap anchorx="page" anchory="page"/>
          </v:shape>
        </w:pict>
      </w:r>
      <w:r>
        <w:rPr>
          <w:noProof/>
        </w:rPr>
        <w:pict>
          <v:shapetype id="polygon386" o:spid="_x0000_m1979" coordsize="14273,200" o:spt="100" adj="0,,0" path="m50,50r,l14223,50e">
            <v:stroke joinstyle="miter"/>
            <v:formulas/>
            <v:path o:connecttype="segments"/>
          </v:shapetype>
        </w:pict>
      </w:r>
      <w:r>
        <w:rPr>
          <w:noProof/>
        </w:rPr>
        <w:pict>
          <v:shape id="WS_polygon386" o:spid="_x0000_s1978" type="#polygon386" style="position:absolute;left:0;text-align:left;margin-left:84.55pt;margin-top:738.5pt;width:142.75pt;height:2pt;z-index:251597312;mso-position-horizontal-relative:page;mso-position-vertical-relative:page" o:spt="100" adj="0,,0" path="m50,50r,l14223,50e" strokecolor="black" strokeweight="1pt">
            <v:fill opacity="0"/>
            <v:stroke joinstyle="miter"/>
            <v:formulas/>
            <v:path o:connecttype="segments"/>
            <w10:wrap anchorx="page" anchory="page"/>
          </v:shape>
        </w:pict>
      </w:r>
      <w:r>
        <w:rPr>
          <w:noProof/>
        </w:rPr>
        <w:pict>
          <v:shapetype id="polygon433" o:spid="_x0000_m1977" coordsize="22777,16211" o:spt="100" adj="0,,0" path="m50,16161r,l22727,16161r,l22727,50r,l50,50r,l50,16161e">
            <v:stroke joinstyle="miter"/>
            <v:formulas/>
            <v:path o:connecttype="segments"/>
          </v:shapetype>
        </w:pict>
      </w:r>
      <w:r>
        <w:rPr>
          <w:noProof/>
        </w:rPr>
        <w:pict>
          <v:shape id="WS_polygon433" o:spid="_x0000_s1976" type="#polygon433" style="position:absolute;left:0;text-align:left;margin-left:183.75pt;margin-top:111.95pt;width:227.75pt;height:162.1pt;z-index:-251526656;mso-position-horizontal-relative:page;mso-position-vertical-relative:page" o:spt="100" adj="0,,0" path="m50,16161r,l22727,16161r,l22727,50r,l50,50r,l50,16161e" strokecolor="black" strokeweight="1pt">
            <v:fill opacity="0"/>
            <v:stroke joinstyle="miter"/>
            <v:formulas/>
            <v:path o:connecttype="segments"/>
            <w10:wrap anchorx="page" anchory="page"/>
          </v:shape>
        </w:pict>
      </w:r>
      <w:r>
        <w:rPr>
          <w:noProof/>
        </w:rPr>
        <w:pict>
          <v:shapetype id="polygon435" o:spid="_x0000_m1975" coordsize="22777,16211" o:spt="100" adj="0,,0" path="m50,16161r,l22727,16161r,l22727,50r,l50,50r,l50,16161e">
            <v:stroke joinstyle="miter"/>
            <v:formulas/>
            <v:path o:connecttype="segments"/>
          </v:shapetype>
        </w:pict>
      </w:r>
      <w:r>
        <w:rPr>
          <w:noProof/>
        </w:rPr>
        <w:pict>
          <v:shape id="WS_polygon435" o:spid="_x0000_s1974" type="#polygon435" style="position:absolute;left:0;text-align:left;margin-left:183.75pt;margin-top:286.25pt;width:227.75pt;height:162.1pt;z-index:-251525632;mso-position-horizontal-relative:page;mso-position-vertical-relative:page" o:spt="100" adj="0,,0" path="m50,16161r,l22727,16161r,l22727,50r,l50,50r,l50,16161e" strokecolor="black" strokeweight="1pt">
            <v:fill opacity="0"/>
            <v:stroke joinstyle="miter"/>
            <v:formulas/>
            <v:path o:connecttype="segments"/>
            <w10:wrap anchorx="page" anchory="page"/>
          </v:shape>
        </w:pict>
      </w:r>
      <w:r>
        <w:rPr>
          <w:noProof/>
        </w:rPr>
        <w:pict>
          <v:shapetype id="polygon437" o:spid="_x0000_m1973" coordsize="3118,22677" o:spt="100" adj="0,,0" path="m,709r,l,22039r,l3118,22677r,l3118,r,l,709e">
            <v:stroke joinstyle="miter"/>
            <v:formulas/>
            <v:path o:connecttype="segments"/>
          </v:shapetype>
        </w:pict>
      </w:r>
      <w:r>
        <w:rPr>
          <w:noProof/>
        </w:rPr>
        <w:pict>
          <v:shape id="WS_polygon437" o:spid="_x0000_s1972" type="#polygon437" style="position:absolute;left:0;text-align:left;margin-left:564.1pt;margin-top:116.65pt;width:31.2pt;height:226.75pt;z-index:-25152460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438" o:spid="_x0000_m1971" coordsize="3118,22677" o:spt="100" adj="0,,0" path="m,709r,l,22039r,l3118,22677r,l3118,r,l,709e">
            <v:stroke joinstyle="miter"/>
            <v:formulas/>
            <v:path o:connecttype="segments"/>
          </v:shapetype>
        </w:pict>
      </w:r>
      <w:r>
        <w:rPr>
          <w:noProof/>
        </w:rPr>
        <w:pict>
          <v:shape id="WS_polygon438" o:spid="_x0000_s1970" type="#polygon438" style="position:absolute;left:0;text-align:left;margin-left:564.1pt;margin-top:85.05pt;width:31.2pt;height:226.75pt;z-index:-25152358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466" o:spid="_x0000_m1969" coordsize="58677,83339" o:spt="100" adj="0,,0" path="m50,83289r,l58627,83289r,l58627,50r,l50,50r,l50,83289e">
            <v:stroke joinstyle="miter"/>
            <v:formulas/>
            <v:path o:connecttype="segments"/>
          </v:shapetype>
        </w:pict>
      </w:r>
      <w:r>
        <w:rPr>
          <w:noProof/>
        </w:rPr>
        <w:pict>
          <v:shape id="WS_polygon466" o:spid="_x0000_s1968" type="#polygon466" style="position:absolute;left:0;text-align:left;margin-left:4.25pt;margin-top:4.25pt;width:586.75pt;height:833.4pt;z-index:-25152256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高雄科技大學更舉辦研習會，教導各種訣竅：</w:t>
      </w:r>
    </w:p>
    <w:p w:rsidR="005A76FB" w:rsidRDefault="00D765A9" w:rsidP="005A76FB">
      <w:pPr>
        <w:spacing w:after="0" w:line="240" w:lineRule="exact"/>
        <w:ind w:left="2154"/>
      </w:pPr>
    </w:p>
    <w:p w:rsidR="005A76FB" w:rsidRDefault="00D765A9" w:rsidP="005A76FB">
      <w:pPr>
        <w:spacing w:after="0" w:line="240" w:lineRule="exact"/>
        <w:ind w:left="2154"/>
      </w:pPr>
    </w:p>
    <w:p w:rsidR="005A76FB" w:rsidRDefault="00D765A9" w:rsidP="005A76FB">
      <w:pPr>
        <w:spacing w:after="0" w:line="240" w:lineRule="exact"/>
        <w:ind w:left="2154"/>
      </w:pPr>
    </w:p>
    <w:p w:rsidR="005A76FB" w:rsidRDefault="00D765A9" w:rsidP="005A76FB">
      <w:pPr>
        <w:spacing w:after="0" w:line="240" w:lineRule="exact"/>
        <w:ind w:left="2154"/>
      </w:pPr>
    </w:p>
    <w:p w:rsidR="005A76FB" w:rsidRDefault="00D765A9" w:rsidP="005A76FB">
      <w:pPr>
        <w:spacing w:after="0" w:line="240" w:lineRule="exact"/>
        <w:ind w:left="2154"/>
      </w:pPr>
    </w:p>
    <w:p w:rsidR="005A76FB" w:rsidRDefault="00D765A9" w:rsidP="005A76FB">
      <w:pPr>
        <w:spacing w:after="0" w:line="349" w:lineRule="exact"/>
        <w:ind w:left="2154" w:firstLine="9341"/>
      </w:pPr>
      <w:r>
        <w:rPr>
          <w:rFonts w:ascii="Arial Unicode MS" w:hAnsi="Arial Unicode MS" w:cs="Arial Unicode MS"/>
          <w:noProof/>
          <w:color w:val="FFFFFF"/>
          <w:spacing w:val="-65"/>
          <w:w w:val="98"/>
          <w:sz w:val="20"/>
        </w:rPr>
        <w:t>主</w:t>
      </w:r>
    </w:p>
    <w:p w:rsidR="005A76FB" w:rsidRDefault="00D765A9" w:rsidP="005A76FB">
      <w:pPr>
        <w:spacing w:after="0" w:line="300" w:lineRule="exact"/>
        <w:ind w:left="2154" w:firstLine="9341"/>
      </w:pPr>
      <w:r>
        <w:rPr>
          <w:rFonts w:ascii="Arial Unicode MS" w:hAnsi="Arial Unicode MS" w:cs="Arial Unicode MS"/>
          <w:noProof/>
          <w:color w:val="FFFFFF"/>
          <w:spacing w:val="-65"/>
          <w:w w:val="98"/>
          <w:sz w:val="20"/>
        </w:rPr>
        <w:t>題</w:t>
      </w:r>
    </w:p>
    <w:p w:rsidR="005A76FB" w:rsidRDefault="00D765A9" w:rsidP="005A76FB">
      <w:pPr>
        <w:spacing w:after="0" w:line="300" w:lineRule="exact"/>
        <w:ind w:left="2154" w:firstLine="9341"/>
      </w:pPr>
      <w:r>
        <w:rPr>
          <w:rFonts w:ascii="Arial Unicode MS" w:hAnsi="Arial Unicode MS" w:cs="Arial Unicode MS"/>
          <w:noProof/>
          <w:color w:val="FFFFFF"/>
          <w:spacing w:val="-65"/>
          <w:w w:val="98"/>
          <w:sz w:val="20"/>
        </w:rPr>
        <w:t>研</w:t>
      </w:r>
    </w:p>
    <w:p w:rsidR="005A76FB" w:rsidRDefault="00D765A9" w:rsidP="005A76FB">
      <w:pPr>
        <w:spacing w:after="0" w:line="300" w:lineRule="exact"/>
        <w:ind w:left="2154" w:firstLine="9341"/>
      </w:pPr>
      <w:r>
        <w:rPr>
          <w:rFonts w:ascii="Arial Unicode MS" w:hAnsi="Arial Unicode MS" w:cs="Arial Unicode MS"/>
          <w:noProof/>
          <w:color w:val="FFFFFF"/>
          <w:spacing w:val="-65"/>
          <w:w w:val="98"/>
          <w:sz w:val="20"/>
        </w:rPr>
        <w:t>討</w:t>
      </w: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40" w:lineRule="exact"/>
        <w:ind w:left="2154" w:firstLine="9341"/>
      </w:pPr>
    </w:p>
    <w:p w:rsidR="005A76FB" w:rsidRDefault="00D765A9" w:rsidP="005A76FB">
      <w:pPr>
        <w:spacing w:after="0" w:line="284" w:lineRule="exact"/>
        <w:ind w:left="2154" w:firstLine="9241"/>
      </w:pPr>
      <w:r>
        <w:rPr>
          <w:rFonts w:ascii="Times New Roman" w:hAnsi="Times New Roman" w:cs="Times New Roman"/>
          <w:noProof/>
          <w:color w:val="FFFFFF"/>
          <w:spacing w:val="-5"/>
          <w:w w:val="98"/>
          <w:sz w:val="18"/>
        </w:rPr>
        <w:t>1</w:t>
      </w:r>
    </w:p>
    <w:p w:rsidR="005A76FB" w:rsidRDefault="00D765A9" w:rsidP="005A76FB">
      <w:pPr>
        <w:spacing w:after="0" w:line="240" w:lineRule="exact"/>
        <w:ind w:left="2154" w:firstLine="9241"/>
      </w:pPr>
    </w:p>
    <w:p w:rsidR="005A76FB" w:rsidRDefault="00D765A9" w:rsidP="005A76FB">
      <w:pPr>
        <w:spacing w:after="0" w:line="245" w:lineRule="exact"/>
        <w:ind w:left="2154" w:firstLine="9274"/>
      </w:pPr>
      <w:r>
        <w:rPr>
          <w:rFonts w:ascii="Arial Unicode MS" w:hAnsi="Arial Unicode MS" w:cs="Arial Unicode MS"/>
          <w:noProof/>
          <w:color w:val="000000"/>
          <w:spacing w:val="-58"/>
          <w:w w:val="98"/>
          <w:sz w:val="18"/>
        </w:rPr>
        <w:t>高</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等</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教</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育</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政</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策</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檢</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討</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與</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對</w:t>
      </w:r>
    </w:p>
    <w:p w:rsidR="005A76FB" w:rsidRDefault="00D765A9" w:rsidP="005A76FB">
      <w:pPr>
        <w:spacing w:after="0" w:line="189" w:lineRule="exact"/>
        <w:ind w:left="2154" w:firstLine="9274"/>
      </w:pPr>
      <w:r>
        <w:rPr>
          <w:rFonts w:ascii="Arial Unicode MS" w:hAnsi="Arial Unicode MS" w:cs="Arial Unicode MS"/>
          <w:noProof/>
          <w:color w:val="000000"/>
          <w:spacing w:val="-58"/>
          <w:w w:val="98"/>
          <w:sz w:val="18"/>
        </w:rPr>
        <w:t>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63" w:lineRule="exact"/>
        <w:ind w:left="2451"/>
      </w:pPr>
      <w:r>
        <w:rPr>
          <w:rFonts w:ascii="Arial Unicode MS" w:hAnsi="Arial Unicode MS" w:cs="Arial Unicode MS"/>
          <w:noProof/>
          <w:color w:val="000000"/>
          <w:w w:val="98"/>
          <w:sz w:val="20"/>
        </w:rPr>
        <w:lastRenderedPageBreak/>
        <w:t>（</w:t>
      </w:r>
      <w:r>
        <w:rPr>
          <w:rFonts w:ascii="Times New Roman" w:hAnsi="Times New Roman" w:cs="Times New Roman"/>
          <w:noProof/>
          <w:color w:val="000000"/>
          <w:spacing w:val="-1"/>
          <w:w w:val="98"/>
          <w:sz w:val="19"/>
        </w:rPr>
        <w:t>ﬁ</w:t>
      </w:r>
      <w:r>
        <w:rPr>
          <w:rFonts w:ascii="Times New Roman" w:hAnsi="Times New Roman" w:cs="Times New Roman"/>
          <w:noProof/>
          <w:color w:val="000000"/>
          <w:w w:val="98"/>
          <w:sz w:val="19"/>
        </w:rPr>
        <w:t>le:///C:/Users/SONY/Downloads/%E6%8F%90%E5%8D%87%E4%B8%96%E7%95</w:t>
      </w:r>
    </w:p>
    <w:p w:rsidR="005A76FB" w:rsidRDefault="00D765A9" w:rsidP="005A76FB">
      <w:pPr>
        <w:spacing w:after="0" w:line="240" w:lineRule="exact"/>
        <w:ind w:left="2451" w:firstLine="102"/>
      </w:pPr>
      <w:r>
        <w:rPr>
          <w:rFonts w:ascii="Times New Roman" w:hAnsi="Times New Roman" w:cs="Times New Roman"/>
          <w:noProof/>
          <w:color w:val="000000"/>
          <w:spacing w:val="-1"/>
          <w:w w:val="98"/>
          <w:sz w:val="19"/>
        </w:rPr>
        <w:t>%8C%E5%A4%A7%E5%AD%B8%E7%B6%B2%E8%B7%AF%E6%8E%92%E5%90</w:t>
      </w:r>
    </w:p>
    <w:p w:rsidR="005A76FB" w:rsidRDefault="00D765A9" w:rsidP="005A76FB">
      <w:pPr>
        <w:spacing w:after="0" w:line="260" w:lineRule="exact"/>
        <w:ind w:left="2451" w:firstLine="104"/>
      </w:pPr>
      <w:r>
        <w:rPr>
          <w:rFonts w:ascii="Times New Roman" w:hAnsi="Times New Roman" w:cs="Times New Roman"/>
          <w:noProof/>
          <w:color w:val="000000"/>
          <w:spacing w:val="-1"/>
          <w:w w:val="98"/>
          <w:sz w:val="19"/>
        </w:rPr>
        <w:t>%8D%E7%A0%94%E7%BF%92%E6%9C%83%20</w:t>
      </w:r>
      <w:r>
        <w:rPr>
          <w:rFonts w:ascii="Arial Unicode MS" w:hAnsi="Arial Unicode MS" w:cs="Arial Unicode MS"/>
          <w:noProof/>
          <w:color w:val="000000"/>
          <w:w w:val="98"/>
          <w:sz w:val="20"/>
        </w:rPr>
        <w:t>（</w:t>
      </w:r>
      <w:r>
        <w:rPr>
          <w:rFonts w:ascii="Times New Roman" w:hAnsi="Times New Roman" w:cs="Times New Roman"/>
          <w:noProof/>
          <w:color w:val="000000"/>
          <w:spacing w:val="-1"/>
          <w:w w:val="98"/>
          <w:sz w:val="19"/>
        </w:rPr>
        <w:t>1</w:t>
      </w:r>
      <w:r>
        <w:rPr>
          <w:rFonts w:ascii="Arial Unicode MS" w:hAnsi="Arial Unicode MS" w:cs="Arial Unicode MS"/>
          <w:noProof/>
          <w:color w:val="000000"/>
          <w:w w:val="98"/>
          <w:sz w:val="20"/>
        </w:rPr>
        <w:t>）</w:t>
      </w:r>
      <w:r>
        <w:rPr>
          <w:rFonts w:ascii="Times New Roman" w:hAnsi="Times New Roman" w:cs="Times New Roman"/>
          <w:noProof/>
          <w:color w:val="000000"/>
          <w:w w:val="98"/>
          <w:sz w:val="19"/>
        </w:rPr>
        <w:t>.pdf</w:t>
      </w:r>
      <w:r>
        <w:rPr>
          <w:rFonts w:ascii="Calibri" w:hAnsi="Calibri" w:cs="Calibri"/>
          <w:noProof/>
          <w:color w:val="000000"/>
          <w:spacing w:val="-14"/>
          <w:w w:val="98"/>
          <w:sz w:val="20"/>
        </w:rPr>
        <w:t> </w:t>
      </w:r>
      <w:r>
        <w:rPr>
          <w:rFonts w:ascii="Arial Unicode MS" w:hAnsi="Arial Unicode MS" w:cs="Arial Unicode MS"/>
          <w:noProof/>
          <w:color w:val="000000"/>
          <w:w w:val="98"/>
          <w:sz w:val="20"/>
        </w:rPr>
        <w:t>）</w:t>
      </w:r>
    </w:p>
    <w:p w:rsidR="005A76FB" w:rsidRDefault="00D765A9" w:rsidP="005A76FB">
      <w:pPr>
        <w:spacing w:after="0" w:line="378" w:lineRule="exact"/>
      </w:pPr>
      <w:r w:rsidRPr="00B3349A">
        <w:br w:type="column"/>
      </w:r>
      <w:r>
        <w:rPr>
          <w:rFonts w:ascii="Arial Unicode MS" w:hAnsi="Arial Unicode MS" w:cs="Arial Unicode MS"/>
          <w:noProof/>
          <w:color w:val="000000"/>
          <w:spacing w:val="-57"/>
          <w:w w:val="96"/>
          <w:sz w:val="18"/>
        </w:rPr>
        <w:t>大</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56"/>
          <w:w w:val="94"/>
          <w:sz w:val="18"/>
        </w:rPr>
        <w:t>學</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54"/>
          <w:w w:val="92"/>
          <w:sz w:val="18"/>
        </w:rPr>
        <w:t>爭</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5"/>
          <w:w w:val="90"/>
          <w:sz w:val="18"/>
        </w:rPr>
        <w:t>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5"/>
          <w:w w:val="88"/>
          <w:sz w:val="18"/>
        </w:rPr>
        <w:t>界</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58"/>
          <w:w w:val="98"/>
          <w:sz w:val="18"/>
        </w:rPr>
        <w:lastRenderedPageBreak/>
        <w:t>排</w:t>
      </w:r>
    </w:p>
    <w:p w:rsidR="005A76FB" w:rsidRDefault="00D765A9" w:rsidP="005A76FB">
      <w:pPr>
        <w:spacing w:after="0" w:line="189" w:lineRule="exact"/>
        <w:ind w:left="11429"/>
      </w:pPr>
      <w:r>
        <w:rPr>
          <w:rFonts w:ascii="Arial Unicode MS" w:hAnsi="Arial Unicode MS" w:cs="Arial Unicode MS"/>
          <w:noProof/>
          <w:color w:val="000000"/>
          <w:spacing w:val="-58"/>
          <w:w w:val="98"/>
          <w:sz w:val="18"/>
        </w:rPr>
        <w:t>名</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70" w:lineRule="exact"/>
        <w:ind w:left="1701"/>
      </w:pPr>
      <w:r>
        <w:rPr>
          <w:rFonts w:ascii="文泉驛微米黑" w:hAnsi="文泉驛微米黑" w:cs="文泉驛微米黑"/>
          <w:noProof/>
          <w:color w:val="000000"/>
          <w:w w:val="98"/>
          <w:sz w:val="28"/>
        </w:rPr>
        <w:lastRenderedPageBreak/>
        <w:t>四、務虛還是要務實？</w:t>
      </w:r>
      <w:r>
        <w:rPr>
          <w:rFonts w:ascii="Calibri" w:hAnsi="Calibri" w:cs="Calibri"/>
          <w:noProof/>
          <w:color w:val="000000"/>
          <w:w w:val="98"/>
          <w:sz w:val="24"/>
        </w:rPr>
        <w:t> </w:t>
      </w:r>
      <w:r>
        <w:rPr>
          <w:rFonts w:ascii="文泉驛微米黑" w:hAnsi="文泉驛微米黑" w:cs="文泉驛微米黑"/>
          <w:b/>
          <w:noProof/>
          <w:color w:val="000000"/>
          <w:spacing w:val="-5"/>
          <w:w w:val="93"/>
          <w:position w:val="7"/>
          <w:sz w:val="16"/>
        </w:rPr>
        <w:t>2</w:t>
      </w:r>
    </w:p>
    <w:p w:rsidR="005A76FB" w:rsidRDefault="00D765A9" w:rsidP="005A76FB">
      <w:pPr>
        <w:spacing w:after="0" w:line="189" w:lineRule="exact"/>
      </w:pPr>
      <w:r w:rsidRPr="00B3349A">
        <w:br w:type="column"/>
      </w:r>
      <w:r>
        <w:rPr>
          <w:rFonts w:ascii="Arial Unicode MS" w:hAnsi="Arial Unicode MS" w:cs="Arial Unicode MS"/>
          <w:noProof/>
          <w:color w:val="000000"/>
          <w:spacing w:val="-57"/>
          <w:w w:val="96"/>
          <w:sz w:val="18"/>
        </w:rPr>
        <w:t>的</w:t>
      </w:r>
    </w:p>
    <w:p w:rsidR="005A76FB" w:rsidRDefault="00D765A9" w:rsidP="005A76FB">
      <w:pPr>
        <w:spacing w:after="0" w:line="378" w:lineRule="exact"/>
      </w:pPr>
      <w:r w:rsidRPr="00B3349A">
        <w:br w:type="column"/>
      </w:r>
      <w:r>
        <w:rPr>
          <w:rFonts w:ascii="Arial Unicode MS" w:hAnsi="Arial Unicode MS" w:cs="Arial Unicode MS"/>
          <w:noProof/>
          <w:color w:val="000000"/>
          <w:spacing w:val="-56"/>
          <w:w w:val="94"/>
          <w:sz w:val="18"/>
        </w:rPr>
        <w:lastRenderedPageBreak/>
        <w:t>省</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698" w:firstLine="9730"/>
      </w:pPr>
      <w:r>
        <w:rPr>
          <w:rFonts w:ascii="Arial Unicode MS" w:hAnsi="Arial Unicode MS" w:cs="Arial Unicode MS"/>
          <w:noProof/>
          <w:color w:val="000000"/>
          <w:spacing w:val="-58"/>
          <w:w w:val="98"/>
          <w:sz w:val="18"/>
        </w:rPr>
        <w:lastRenderedPageBreak/>
        <w:t>思</w:t>
      </w:r>
    </w:p>
    <w:p w:rsidR="005A76FB" w:rsidRDefault="00D765A9" w:rsidP="005A76FB">
      <w:pPr>
        <w:spacing w:after="0" w:line="439" w:lineRule="exact"/>
        <w:ind w:left="1698" w:firstLine="456"/>
      </w:pPr>
      <w:r>
        <w:rPr>
          <w:rFonts w:ascii="Arial Unicode MS" w:hAnsi="Arial Unicode MS" w:cs="Arial Unicode MS"/>
          <w:noProof/>
          <w:color w:val="000000"/>
          <w:w w:val="98"/>
          <w:sz w:val="24"/>
        </w:rPr>
        <w:t>年前，筆者參與中部一所大學的諮詢會議，席中，一位高教界的前輩，提醒</w:t>
      </w:r>
    </w:p>
    <w:p w:rsidR="005A76FB" w:rsidRDefault="00D765A9" w:rsidP="005A76FB">
      <w:pPr>
        <w:spacing w:after="0" w:line="400" w:lineRule="exact"/>
        <w:ind w:left="1698"/>
      </w:pPr>
      <w:r>
        <w:rPr>
          <w:rFonts w:ascii="文泉驛微米黑" w:hAnsi="文泉驛微米黑" w:cs="文泉驛微米黑"/>
          <w:noProof/>
          <w:color w:val="000000"/>
          <w:w w:val="98"/>
          <w:sz w:val="24"/>
        </w:rPr>
        <w:t>該校高層，不要宣傳「西班牙世界大學網路排名」的成績，因為該排名系統，根</w:t>
      </w:r>
    </w:p>
    <w:p w:rsidR="005A76FB" w:rsidRDefault="00D765A9" w:rsidP="005A76FB">
      <w:pPr>
        <w:spacing w:after="0" w:line="400" w:lineRule="exact"/>
        <w:ind w:left="1698" w:firstLine="1"/>
      </w:pPr>
      <w:r>
        <w:rPr>
          <w:rFonts w:ascii="Arial Unicode MS" w:hAnsi="Arial Unicode MS" w:cs="Arial Unicode MS"/>
          <w:noProof/>
          <w:color w:val="000000"/>
          <w:w w:val="98"/>
          <w:sz w:val="24"/>
        </w:rPr>
        <w:t>本無法彰顯一個學校的學術成就！</w:t>
      </w:r>
    </w:p>
    <w:p w:rsidR="005A76FB" w:rsidRDefault="00D765A9" w:rsidP="005A76FB">
      <w:pPr>
        <w:spacing w:after="0" w:line="240" w:lineRule="exact"/>
        <w:ind w:left="1698" w:firstLine="1"/>
      </w:pPr>
    </w:p>
    <w:p w:rsidR="005A76FB" w:rsidRDefault="00D765A9" w:rsidP="005A76FB">
      <w:pPr>
        <w:spacing w:after="0" w:line="459" w:lineRule="exact"/>
        <w:ind w:left="1698" w:firstLine="455"/>
      </w:pPr>
      <w:r>
        <w:rPr>
          <w:rFonts w:ascii="Arial Unicode MS" w:hAnsi="Arial Unicode MS" w:cs="Arial Unicode MS"/>
          <w:noProof/>
          <w:color w:val="000000"/>
          <w:w w:val="98"/>
          <w:sz w:val="24"/>
        </w:rPr>
        <w:t>迥異於</w:t>
      </w:r>
      <w:r>
        <w:rPr>
          <w:rFonts w:ascii="Calibri" w:hAnsi="Calibri" w:cs="Calibri"/>
          <w:noProof/>
          <w:color w:val="000000"/>
          <w:spacing w:val="-7"/>
          <w:w w:val="98"/>
          <w:sz w:val="22"/>
        </w:rPr>
        <w:t> </w:t>
      </w:r>
      <w:r>
        <w:rPr>
          <w:rFonts w:ascii="Times New Roman" w:hAnsi="Times New Roman" w:cs="Times New Roman"/>
          <w:noProof/>
          <w:color w:val="000000"/>
          <w:w w:val="98"/>
          <w:sz w:val="22"/>
        </w:rPr>
        <w:t>Times</w:t>
      </w:r>
      <w:r>
        <w:rPr>
          <w:rFonts w:ascii="Calibri" w:hAnsi="Calibri" w:cs="Calibri"/>
          <w:noProof/>
          <w:color w:val="000000"/>
          <w:w w:val="98"/>
          <w:sz w:val="24"/>
        </w:rPr>
        <w:t> </w:t>
      </w:r>
      <w:r>
        <w:rPr>
          <w:rFonts w:ascii="文泉驛微米黑" w:hAnsi="文泉驛微米黑" w:cs="文泉驛微米黑"/>
          <w:noProof/>
          <w:color w:val="000000"/>
          <w:w w:val="98"/>
          <w:sz w:val="24"/>
        </w:rPr>
        <w:t>、</w:t>
      </w:r>
      <w:r>
        <w:rPr>
          <w:rFonts w:ascii="Times New Roman" w:hAnsi="Times New Roman" w:cs="Times New Roman"/>
          <w:noProof/>
          <w:color w:val="000000"/>
          <w:spacing w:val="-1"/>
          <w:w w:val="98"/>
          <w:sz w:val="22"/>
        </w:rPr>
        <w:t>QS</w:t>
      </w:r>
      <w:r>
        <w:rPr>
          <w:rFonts w:ascii="Calibri" w:hAnsi="Calibri" w:cs="Calibri"/>
          <w:noProof/>
          <w:color w:val="000000"/>
          <w:spacing w:val="-28"/>
          <w:w w:val="98"/>
          <w:sz w:val="24"/>
        </w:rPr>
        <w:t> </w:t>
      </w:r>
      <w:r>
        <w:rPr>
          <w:rFonts w:ascii="Arial Unicode MS" w:hAnsi="Arial Unicode MS" w:cs="Arial Unicode MS"/>
          <w:noProof/>
          <w:color w:val="000000"/>
          <w:spacing w:val="-1"/>
          <w:w w:val="98"/>
          <w:sz w:val="24"/>
        </w:rPr>
        <w:t>及上海交通大學的排名系統，此項排名顯示的只是大學各</w:t>
      </w:r>
    </w:p>
    <w:p w:rsidR="005A76FB" w:rsidRDefault="00D765A9" w:rsidP="005A76FB">
      <w:pPr>
        <w:spacing w:after="0" w:line="384" w:lineRule="exact"/>
        <w:ind w:left="1698" w:firstLine="2"/>
      </w:pPr>
      <w:r>
        <w:rPr>
          <w:rFonts w:ascii="Arial Unicode MS" w:hAnsi="Arial Unicode MS" w:cs="Arial Unicode MS"/>
          <w:noProof/>
          <w:color w:val="000000"/>
          <w:w w:val="98"/>
          <w:sz w:val="24"/>
        </w:rPr>
        <w:t>項資料於網路上公開的程度，訣竅就在於將學術或行政資訊，轉化為各種型式的</w:t>
      </w:r>
    </w:p>
    <w:p w:rsidR="005A76FB" w:rsidRDefault="00D765A9" w:rsidP="005A76FB">
      <w:pPr>
        <w:spacing w:after="0" w:line="400" w:lineRule="exact"/>
        <w:ind w:left="1698" w:firstLine="5"/>
      </w:pPr>
      <w:r>
        <w:rPr>
          <w:rFonts w:ascii="文泉驛微米黑" w:hAnsi="文泉驛微米黑" w:cs="文泉驛微米黑"/>
          <w:noProof/>
          <w:color w:val="000000"/>
          <w:w w:val="98"/>
          <w:sz w:val="24"/>
        </w:rPr>
        <w:t>數位化資料。</w:t>
      </w:r>
    </w:p>
    <w:p w:rsidR="005A76FB" w:rsidRDefault="00D765A9" w:rsidP="005A76FB">
      <w:pPr>
        <w:spacing w:after="0" w:line="240" w:lineRule="exact"/>
        <w:ind w:left="1698" w:firstLine="5"/>
      </w:pPr>
    </w:p>
    <w:p w:rsidR="005A76FB" w:rsidRDefault="00D765A9" w:rsidP="005A76FB">
      <w:pPr>
        <w:spacing w:after="0" w:line="444" w:lineRule="exact"/>
        <w:ind w:left="1698" w:firstLine="459"/>
      </w:pPr>
      <w:r>
        <w:rPr>
          <w:rFonts w:ascii="Arial Unicode MS" w:hAnsi="Arial Unicode MS" w:cs="Arial Unicode MS"/>
          <w:noProof/>
          <w:color w:val="000000"/>
          <w:w w:val="98"/>
          <w:sz w:val="24"/>
        </w:rPr>
        <w:t>但臺灣的大學，只要能宣傳的，無不沾沾自喜地在網路上公布這項排名！</w:t>
      </w:r>
      <w:r>
        <w:rPr>
          <w:rFonts w:ascii="Calibri" w:hAnsi="Calibri" w:cs="Calibri"/>
          <w:noProof/>
          <w:color w:val="000000"/>
          <w:spacing w:val="-29"/>
          <w:w w:val="98"/>
          <w:sz w:val="24"/>
        </w:rPr>
        <w:t> </w:t>
      </w:r>
      <w:r>
        <w:rPr>
          <w:rFonts w:ascii="Arial Unicode MS" w:hAnsi="Arial Unicode MS" w:cs="Arial Unicode MS"/>
          <w:noProof/>
          <w:color w:val="000000"/>
          <w:w w:val="98"/>
          <w:sz w:val="24"/>
        </w:rPr>
        <w:t>如</w:t>
      </w:r>
    </w:p>
    <w:p w:rsidR="005A76FB" w:rsidRDefault="00D765A9" w:rsidP="005A76FB">
      <w:pPr>
        <w:spacing w:after="0" w:line="240" w:lineRule="exact"/>
        <w:ind w:left="1698" w:firstLine="459"/>
      </w:pPr>
    </w:p>
    <w:p w:rsidR="005A76FB" w:rsidRDefault="00D765A9" w:rsidP="005A76FB">
      <w:pPr>
        <w:spacing w:after="0" w:line="457" w:lineRule="exact"/>
        <w:ind w:left="1698" w:firstLine="3"/>
      </w:pPr>
      <w:r>
        <w:rPr>
          <w:rFonts w:ascii="Times New Roman" w:hAnsi="Times New Roman" w:cs="Times New Roman"/>
          <w:noProof/>
          <w:color w:val="000000"/>
          <w:spacing w:val="-5"/>
          <w:w w:val="98"/>
          <w:sz w:val="18"/>
        </w:rPr>
        <w:t>2</w:t>
      </w:r>
      <w:r>
        <w:rPr>
          <w:rFonts w:ascii="文泉驛微米黑" w:hAnsi="文泉驛微米黑" w:cs="文泉驛微米黑"/>
          <w:noProof/>
          <w:color w:val="000000"/>
          <w:w w:val="98"/>
          <w:sz w:val="18"/>
        </w:rPr>
        <w:t xml:space="preserve">　</w:t>
      </w:r>
      <w:r>
        <w:rPr>
          <w:rFonts w:ascii="Times New Roman" w:hAnsi="Times New Roman" w:cs="Times New Roman"/>
          <w:noProof/>
          <w:color w:val="000000"/>
          <w:spacing w:val="-1"/>
          <w:w w:val="98"/>
          <w:sz w:val="18"/>
        </w:rPr>
        <w:t>http://talk.ltn.com.tw/article/paper/970714</w:t>
      </w: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309" w:lineRule="exact"/>
        <w:ind w:left="1698" w:firstLine="8287"/>
      </w:pPr>
      <w:r>
        <w:rPr>
          <w:rFonts w:ascii="Times New Roman" w:hAnsi="Times New Roman" w:cs="Times New Roman"/>
          <w:noProof/>
          <w:color w:val="000000"/>
          <w:spacing w:val="-1"/>
          <w:w w:val="98"/>
          <w:sz w:val="20"/>
        </w:rPr>
        <w:t>35</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35" w:name="35"/>
      <w:bookmarkEnd w:id="3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7" w:firstLine="3"/>
      </w:pPr>
      <w:r>
        <w:pict>
          <v:shapetype id="_x0000_t0" o:spid="_x0000_m1967" coordsize="21600,21600" o:spt="202" path="m,l,21600r21600,l21600,xe">
            <v:stroke joinstyle="miter"/>
            <v:path gradientshapeok="t" o:connecttype="rect"/>
          </v:shapetype>
        </w:pict>
      </w:r>
      <w:r>
        <w:pict>
          <v:shape id="_x0000_s0" o:spid="_x0000_s1966" type="#_x0000_t0" style="position:absolute;left:0;text-align:left;margin-left:126.55pt;margin-top:350pt;width:350.15pt;height:146.55pt;z-index:251125248;mso-position-horizontal-relative:page;mso-position-vertical-relative:page;v-text-anchor:middle" o:spt="202" o:allowincell="f" path="m,l,21600r21600,l21600,xe" filled="f" stroked="f">
            <v:stroke joinstyle="miter"/>
            <v:path gradientshapeok="t" o:connecttype="rect"/>
            <v:textbox style="mso-next-textbox:#_x0000_s0" inset="1.8pt,.3pt,0,0">
              <w:txbxContent>
                <w:tbl>
                  <w:tblPr>
                    <w:tblW w:w="0" w:type="auto"/>
                    <w:tblLayout w:type="fixed"/>
                    <w:tblLook w:val="04A0" w:firstRow="1" w:lastRow="0" w:firstColumn="1" w:lastColumn="0" w:noHBand="0" w:noVBand="1"/>
                  </w:tblPr>
                  <w:tblGrid>
                    <w:gridCol w:w="2835"/>
                    <w:gridCol w:w="1134"/>
                    <w:gridCol w:w="2835"/>
                  </w:tblGrid>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041"/>
                        </w:pPr>
                        <w:r>
                          <w:rPr>
                            <w:rFonts w:ascii="Arial Unicode MS" w:hAnsi="Arial Unicode MS" w:cs="Arial Unicode MS"/>
                            <w:noProof/>
                            <w:color w:val="000000"/>
                            <w:sz w:val="22"/>
                          </w:rPr>
                          <w:t>指</w:t>
                        </w:r>
                        <w:r>
                          <w:rPr>
                            <w:rFonts w:ascii="Calibri" w:hAnsi="Calibri" w:cs="Calibri"/>
                            <w:noProof/>
                            <w:color w:val="000000"/>
                            <w:sz w:val="22"/>
                          </w:rPr>
                          <w:t>        </w:t>
                        </w:r>
                        <w:r>
                          <w:rPr>
                            <w:rFonts w:ascii="Arial Unicode MS" w:hAnsi="Arial Unicode MS" w:cs="Arial Unicode MS"/>
                            <w:noProof/>
                            <w:color w:val="000000"/>
                            <w:sz w:val="22"/>
                          </w:rPr>
                          <w:t>標</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69"/>
                        </w:pPr>
                        <w:r>
                          <w:rPr>
                            <w:rFonts w:ascii="Arial Unicode MS" w:hAnsi="Arial Unicode MS" w:cs="Arial Unicode MS"/>
                            <w:noProof/>
                            <w:color w:val="000000"/>
                            <w:sz w:val="22"/>
                          </w:rPr>
                          <w:t>比</w:t>
                        </w:r>
                        <w:r>
                          <w:rPr>
                            <w:rFonts w:ascii="Calibri" w:hAnsi="Calibri" w:cs="Calibri"/>
                            <w:noProof/>
                            <w:color w:val="000000"/>
                            <w:sz w:val="22"/>
                          </w:rPr>
                          <w:t>    </w:t>
                        </w:r>
                        <w:r>
                          <w:rPr>
                            <w:rFonts w:ascii="Arial Unicode MS" w:hAnsi="Arial Unicode MS" w:cs="Arial Unicode MS"/>
                            <w:noProof/>
                            <w:color w:val="000000"/>
                            <w:sz w:val="22"/>
                          </w:rPr>
                          <w:t>重</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014"/>
                        </w:pPr>
                        <w:r>
                          <w:rPr>
                            <w:rFonts w:ascii="Arial Unicode MS" w:hAnsi="Arial Unicode MS" w:cs="Arial Unicode MS"/>
                            <w:noProof/>
                            <w:color w:val="000000"/>
                            <w:sz w:val="22"/>
                          </w:rPr>
                          <w:t>簡</w:t>
                        </w:r>
                        <w:r>
                          <w:rPr>
                            <w:rFonts w:ascii="Calibri" w:hAnsi="Calibri" w:cs="Calibri"/>
                            <w:noProof/>
                            <w:color w:val="000000"/>
                            <w:sz w:val="22"/>
                          </w:rPr>
                          <w:t>         </w:t>
                        </w:r>
                        <w:r>
                          <w:rPr>
                            <w:rFonts w:ascii="Arial Unicode MS" w:hAnsi="Arial Unicode MS" w:cs="Arial Unicode MS"/>
                            <w:noProof/>
                            <w:color w:val="000000"/>
                            <w:sz w:val="22"/>
                          </w:rPr>
                          <w:t>述</w:t>
                        </w:r>
                      </w:p>
                    </w:tc>
                  </w:tr>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977"/>
                        </w:pPr>
                        <w:r>
                          <w:rPr>
                            <w:rFonts w:ascii="Arial Unicode MS" w:hAnsi="Arial Unicode MS" w:cs="Arial Unicode MS"/>
                            <w:noProof/>
                            <w:color w:val="000000"/>
                            <w:sz w:val="22"/>
                          </w:rPr>
                          <w:t>學術互評</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62"/>
                        </w:pPr>
                        <w:r>
                          <w:rPr>
                            <w:rFonts w:ascii="Times New Roman" w:hAnsi="Times New Roman" w:cs="Times New Roman"/>
                            <w:noProof/>
                            <w:color w:val="000000"/>
                            <w:spacing w:val="-1"/>
                            <w:sz w:val="20"/>
                          </w:rPr>
                          <w:t>40%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537"/>
                        </w:pPr>
                        <w:r>
                          <w:rPr>
                            <w:rFonts w:ascii="Arial Unicode MS" w:hAnsi="Arial Unicode MS" w:cs="Arial Unicode MS"/>
                            <w:noProof/>
                            <w:color w:val="000000"/>
                            <w:sz w:val="22"/>
                          </w:rPr>
                          <w:t>衡量全球學者意見</w:t>
                        </w:r>
                      </w:p>
                    </w:tc>
                  </w:tr>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087"/>
                        </w:pPr>
                        <w:r>
                          <w:rPr>
                            <w:rFonts w:ascii="Arial Unicode MS" w:hAnsi="Arial Unicode MS" w:cs="Arial Unicode MS"/>
                            <w:noProof/>
                            <w:color w:val="000000"/>
                            <w:sz w:val="22"/>
                          </w:rPr>
                          <w:t>師生比</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62"/>
                        </w:pPr>
                        <w:r>
                          <w:rPr>
                            <w:rFonts w:ascii="Times New Roman" w:hAnsi="Times New Roman" w:cs="Times New Roman"/>
                            <w:noProof/>
                            <w:color w:val="000000"/>
                            <w:spacing w:val="-1"/>
                            <w:sz w:val="20"/>
                          </w:rPr>
                          <w:t>20%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757"/>
                        </w:pPr>
                        <w:r>
                          <w:rPr>
                            <w:rFonts w:ascii="Arial Unicode MS" w:hAnsi="Arial Unicode MS" w:cs="Arial Unicode MS"/>
                            <w:noProof/>
                            <w:color w:val="000000"/>
                            <w:sz w:val="22"/>
                          </w:rPr>
                          <w:t>衡量教學素質</w:t>
                        </w:r>
                      </w:p>
                    </w:tc>
                  </w:tr>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757"/>
                        </w:pPr>
                        <w:r>
                          <w:rPr>
                            <w:rFonts w:ascii="Arial Unicode MS" w:hAnsi="Arial Unicode MS" w:cs="Arial Unicode MS"/>
                            <w:noProof/>
                            <w:color w:val="000000"/>
                            <w:sz w:val="22"/>
                          </w:rPr>
                          <w:t>教職員引文量</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62"/>
                        </w:pPr>
                        <w:r>
                          <w:rPr>
                            <w:rFonts w:ascii="Times New Roman" w:hAnsi="Times New Roman" w:cs="Times New Roman"/>
                            <w:noProof/>
                            <w:color w:val="000000"/>
                            <w:spacing w:val="-1"/>
                            <w:sz w:val="20"/>
                          </w:rPr>
                          <w:t>20%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757"/>
                        </w:pPr>
                        <w:r>
                          <w:rPr>
                            <w:rFonts w:ascii="Arial Unicode MS" w:hAnsi="Arial Unicode MS" w:cs="Arial Unicode MS"/>
                            <w:noProof/>
                            <w:color w:val="000000"/>
                            <w:sz w:val="22"/>
                          </w:rPr>
                          <w:t>衡量研究實力</w:t>
                        </w:r>
                      </w:p>
                    </w:tc>
                  </w:tr>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977"/>
                        </w:pPr>
                        <w:r>
                          <w:rPr>
                            <w:rFonts w:ascii="Arial Unicode MS" w:hAnsi="Arial Unicode MS" w:cs="Arial Unicode MS"/>
                            <w:noProof/>
                            <w:color w:val="000000"/>
                            <w:sz w:val="22"/>
                          </w:rPr>
                          <w:t>僱主評價</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62"/>
                        </w:pPr>
                        <w:r>
                          <w:rPr>
                            <w:rFonts w:ascii="Times New Roman" w:hAnsi="Times New Roman" w:cs="Times New Roman"/>
                            <w:noProof/>
                            <w:color w:val="000000"/>
                            <w:spacing w:val="-1"/>
                            <w:sz w:val="20"/>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07"/>
                        </w:pPr>
                        <w:r>
                          <w:rPr>
                            <w:rFonts w:ascii="Arial Unicode MS" w:hAnsi="Arial Unicode MS" w:cs="Arial Unicode MS"/>
                            <w:noProof/>
                            <w:color w:val="000000"/>
                            <w:sz w:val="22"/>
                          </w:rPr>
                          <w:t>僱主對院校畢業生之意見</w:t>
                        </w:r>
                      </w:p>
                    </w:tc>
                  </w:tr>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67"/>
                        </w:pPr>
                        <w:r>
                          <w:rPr>
                            <w:rFonts w:ascii="Arial Unicode MS" w:hAnsi="Arial Unicode MS" w:cs="Arial Unicode MS"/>
                            <w:noProof/>
                            <w:color w:val="000000"/>
                            <w:sz w:val="22"/>
                          </w:rPr>
                          <w:t>國際生比例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414"/>
                        </w:pPr>
                        <w:r>
                          <w:rPr>
                            <w:rFonts w:ascii="Times New Roman" w:hAnsi="Times New Roman" w:cs="Times New Roman"/>
                            <w:noProof/>
                            <w:color w:val="000000"/>
                            <w:spacing w:val="-1"/>
                            <w:sz w:val="20"/>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317"/>
                        </w:pPr>
                        <w:r>
                          <w:rPr>
                            <w:rFonts w:ascii="Arial Unicode MS" w:hAnsi="Arial Unicode MS" w:cs="Arial Unicode MS"/>
                            <w:noProof/>
                            <w:color w:val="000000"/>
                            <w:sz w:val="22"/>
                          </w:rPr>
                          <w:t>衡量學生的多元化程度</w:t>
                        </w:r>
                      </w:p>
                    </w:tc>
                  </w:tr>
                  <w:tr w:rsidR="00AD10A2" w:rsidTr="00CB73A4">
                    <w:trPr>
                      <w:trHeight w:hRule="exact" w:val="390"/>
                    </w:trPr>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647"/>
                        </w:pPr>
                        <w:r>
                          <w:rPr>
                            <w:rFonts w:ascii="Arial Unicode MS" w:hAnsi="Arial Unicode MS" w:cs="Arial Unicode MS"/>
                            <w:noProof/>
                            <w:color w:val="000000"/>
                            <w:sz w:val="22"/>
                          </w:rPr>
                          <w:t>國際教職員比例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414"/>
                        </w:pPr>
                        <w:r>
                          <w:rPr>
                            <w:rFonts w:ascii="Times New Roman" w:hAnsi="Times New Roman" w:cs="Times New Roman"/>
                            <w:noProof/>
                            <w:color w:val="000000"/>
                            <w:spacing w:val="-1"/>
                            <w:sz w:val="20"/>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317"/>
                        </w:pPr>
                        <w:r>
                          <w:rPr>
                            <w:rFonts w:ascii="Arial Unicode MS" w:hAnsi="Arial Unicode MS" w:cs="Arial Unicode MS"/>
                            <w:noProof/>
                            <w:color w:val="000000"/>
                            <w:sz w:val="22"/>
                          </w:rPr>
                          <w:t>衡量教師的多元化程度</w:t>
                        </w:r>
                      </w:p>
                    </w:tc>
                  </w:tr>
                </w:tbl>
                <w:p w:rsidR="00000000" w:rsidRDefault="00D765A9"/>
              </w:txbxContent>
            </v:textbox>
            <w10:wrap anchorx="page" anchory="page"/>
          </v:shape>
        </w:pict>
      </w:r>
      <w:r>
        <w:pict>
          <v:shapetype id="_x0000_m1965" coordsize="21600,21600" o:spt="202" path="m,l,21600r21600,l21600,xe">
            <v:stroke joinstyle="miter"/>
            <v:path gradientshapeok="t" o:connecttype="rect"/>
          </v:shapetype>
        </w:pict>
      </w:r>
      <w:r>
        <w:pict>
          <v:shape id="_x0000_s1964" type="#_x0000_m1965" style="position:absolute;left:0;text-align:left;margin-left:126.55pt;margin-top:535.95pt;width:350.15pt;height:98.2pt;z-index:251127296;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2268"/>
                    <w:gridCol w:w="3402"/>
                    <w:gridCol w:w="1134"/>
                  </w:tblGrid>
                  <w:tr w:rsidR="00AD10A2" w:rsidTr="00CB73A4">
                    <w:trPr>
                      <w:trHeight w:hRule="exact" w:val="390"/>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914"/>
                        </w:pPr>
                        <w:r>
                          <w:rPr>
                            <w:rFonts w:ascii="Arial Unicode MS" w:hAnsi="Arial Unicode MS" w:cs="Arial Unicode MS"/>
                            <w:noProof/>
                            <w:color w:val="000000"/>
                            <w:sz w:val="22"/>
                          </w:rPr>
                          <w:t>範疇</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481"/>
                        </w:pPr>
                        <w:r>
                          <w:rPr>
                            <w:rFonts w:ascii="Arial Unicode MS" w:hAnsi="Arial Unicode MS" w:cs="Arial Unicode MS"/>
                            <w:noProof/>
                            <w:color w:val="000000"/>
                            <w:sz w:val="22"/>
                          </w:rPr>
                          <w:t>標準</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347"/>
                        </w:pPr>
                        <w:r>
                          <w:rPr>
                            <w:rFonts w:ascii="Arial Unicode MS" w:hAnsi="Arial Unicode MS" w:cs="Arial Unicode MS"/>
                            <w:noProof/>
                            <w:color w:val="000000"/>
                            <w:sz w:val="22"/>
                          </w:rPr>
                          <w:t>比重</w:t>
                        </w:r>
                      </w:p>
                    </w:tc>
                  </w:tr>
                  <w:tr w:rsidR="00AD10A2" w:rsidTr="00CB73A4">
                    <w:trPr>
                      <w:trHeight w:hRule="exact" w:val="390"/>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sz w:val="22"/>
                          </w:rPr>
                          <w:t>經濟活動與創新</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sz w:val="20"/>
                          </w:rPr>
                          <w:t>·</w:t>
                        </w:r>
                        <w:r>
                          <w:rPr>
                            <w:rFonts w:ascii="Calibri" w:hAnsi="Calibri" w:cs="Calibri"/>
                            <w:noProof/>
                            <w:color w:val="000000"/>
                            <w:sz w:val="22"/>
                          </w:rPr>
                          <w:t>  </w:t>
                        </w:r>
                        <w:r>
                          <w:rPr>
                            <w:rFonts w:ascii="Arial Unicode MS" w:hAnsi="Arial Unicode MS" w:cs="Arial Unicode MS"/>
                            <w:noProof/>
                            <w:color w:val="000000"/>
                            <w:sz w:val="22"/>
                          </w:rPr>
                          <w:t>研究收入</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sz w:val="20"/>
                          </w:rPr>
                          <w:t>·</w:t>
                        </w:r>
                        <w:r>
                          <w:rPr>
                            <w:rFonts w:ascii="Calibri" w:hAnsi="Calibri" w:cs="Calibri"/>
                            <w:noProof/>
                            <w:color w:val="000000"/>
                            <w:sz w:val="20"/>
                          </w:rPr>
                          <w:t> </w:t>
                        </w:r>
                        <w:r>
                          <w:rPr>
                            <w:rFonts w:ascii="Times New Roman" w:hAnsi="Times New Roman" w:cs="Times New Roman"/>
                            <w:noProof/>
                            <w:color w:val="000000"/>
                            <w:spacing w:val="-1"/>
                            <w:sz w:val="20"/>
                          </w:rPr>
                          <w:t>2.5%</w:t>
                        </w:r>
                      </w:p>
                    </w:tc>
                  </w:tr>
                  <w:tr w:rsidR="00AD10A2" w:rsidTr="00CB73A4">
                    <w:trPr>
                      <w:trHeight w:hRule="exact" w:val="983"/>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607" w:lineRule="exact"/>
                          <w:ind w:left="85"/>
                        </w:pPr>
                        <w:r>
                          <w:rPr>
                            <w:rFonts w:ascii="Arial Unicode MS" w:hAnsi="Arial Unicode MS" w:cs="Arial Unicode MS"/>
                            <w:noProof/>
                            <w:color w:val="000000"/>
                            <w:sz w:val="22"/>
                          </w:rPr>
                          <w:t>國際化程度</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74" w:lineRule="exact"/>
                          <w:ind w:left="85"/>
                        </w:pPr>
                        <w:r>
                          <w:rPr>
                            <w:rFonts w:ascii="Times New Roman" w:hAnsi="Times New Roman" w:cs="Times New Roman"/>
                            <w:noProof/>
                            <w:color w:val="000000"/>
                            <w:spacing w:val="-1"/>
                            <w:sz w:val="20"/>
                          </w:rPr>
                          <w:t>·</w:t>
                        </w:r>
                        <w:r>
                          <w:rPr>
                            <w:rFonts w:ascii="Calibri" w:hAnsi="Calibri" w:cs="Calibri"/>
                            <w:noProof/>
                            <w:color w:val="000000"/>
                            <w:sz w:val="22"/>
                          </w:rPr>
                          <w:t>  </w:t>
                        </w:r>
                        <w:r>
                          <w:rPr>
                            <w:rFonts w:ascii="Arial Unicode MS" w:hAnsi="Arial Unicode MS" w:cs="Arial Unicode MS"/>
                            <w:noProof/>
                            <w:color w:val="000000"/>
                            <w:sz w:val="22"/>
                          </w:rPr>
                          <w:t>教職員的國際化程度</w:t>
                        </w:r>
                      </w:p>
                      <w:p w:rsidR="005A76FB" w:rsidRDefault="00D765A9" w:rsidP="005A76FB">
                        <w:pPr>
                          <w:spacing w:after="0" w:line="297" w:lineRule="exact"/>
                          <w:ind w:left="85"/>
                        </w:pPr>
                        <w:r>
                          <w:rPr>
                            <w:rFonts w:ascii="Times New Roman" w:hAnsi="Times New Roman" w:cs="Times New Roman"/>
                            <w:noProof/>
                            <w:color w:val="000000"/>
                            <w:spacing w:val="-1"/>
                            <w:sz w:val="20"/>
                          </w:rPr>
                          <w:t>·</w:t>
                        </w:r>
                        <w:r>
                          <w:rPr>
                            <w:rFonts w:ascii="Calibri" w:hAnsi="Calibri" w:cs="Calibri"/>
                            <w:noProof/>
                            <w:color w:val="000000"/>
                            <w:sz w:val="22"/>
                          </w:rPr>
                          <w:t>  </w:t>
                        </w:r>
                        <w:r>
                          <w:rPr>
                            <w:rFonts w:ascii="Arial Unicode MS" w:hAnsi="Arial Unicode MS" w:cs="Arial Unicode MS"/>
                            <w:noProof/>
                            <w:color w:val="000000"/>
                            <w:sz w:val="22"/>
                          </w:rPr>
                          <w:t>學生的國際化程度</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sz w:val="20"/>
                          </w:rPr>
                          <w:t>·</w:t>
                        </w:r>
                        <w:r>
                          <w:rPr>
                            <w:rFonts w:ascii="Calibri" w:hAnsi="Calibri" w:cs="Calibri"/>
                            <w:noProof/>
                            <w:color w:val="000000"/>
                            <w:sz w:val="20"/>
                          </w:rPr>
                          <w:t> </w:t>
                        </w:r>
                        <w:r>
                          <w:rPr>
                            <w:rFonts w:ascii="Times New Roman" w:hAnsi="Times New Roman" w:cs="Times New Roman"/>
                            <w:noProof/>
                            <w:color w:val="000000"/>
                            <w:spacing w:val="-1"/>
                            <w:sz w:val="20"/>
                          </w:rPr>
                          <w:t>3%</w:t>
                        </w:r>
                      </w:p>
                      <w:p w:rsidR="005A76FB" w:rsidRDefault="00D765A9" w:rsidP="005A76FB">
                        <w:pPr>
                          <w:spacing w:after="0" w:line="297" w:lineRule="exact"/>
                          <w:ind w:left="85"/>
                        </w:pPr>
                        <w:r>
                          <w:rPr>
                            <w:rFonts w:ascii="Times New Roman" w:hAnsi="Times New Roman" w:cs="Times New Roman"/>
                            <w:noProof/>
                            <w:color w:val="000000"/>
                            <w:spacing w:val="-1"/>
                            <w:sz w:val="20"/>
                          </w:rPr>
                          <w:t>·</w:t>
                        </w:r>
                        <w:r>
                          <w:rPr>
                            <w:rFonts w:ascii="Calibri" w:hAnsi="Calibri" w:cs="Calibri"/>
                            <w:noProof/>
                            <w:color w:val="000000"/>
                            <w:sz w:val="20"/>
                          </w:rPr>
                          <w:t> </w:t>
                        </w:r>
                        <w:r>
                          <w:rPr>
                            <w:rFonts w:ascii="Times New Roman" w:hAnsi="Times New Roman" w:cs="Times New Roman"/>
                            <w:noProof/>
                            <w:color w:val="000000"/>
                            <w:spacing w:val="-1"/>
                            <w:sz w:val="20"/>
                          </w:rPr>
                          <w:t>2%</w:t>
                        </w:r>
                      </w:p>
                    </w:tc>
                  </w:tr>
                </w:tbl>
                <w:p w:rsidR="00000000" w:rsidRDefault="00D765A9"/>
              </w:txbxContent>
            </v:textbox>
            <w10:wrap anchorx="page" anchory="page"/>
          </v:shape>
        </w:pict>
      </w:r>
      <w:r>
        <w:rPr>
          <w:noProof/>
        </w:rPr>
        <w:pict>
          <v:shapetype id="polygon525" o:spid="_x0000_m1963" coordsize="14273,200" o:spt="100" adj="0,,0" path="m50,50r,l14223,50e">
            <v:stroke joinstyle="miter"/>
            <v:formulas/>
            <v:path o:connecttype="segments"/>
          </v:shapetype>
        </w:pict>
      </w:r>
      <w:r>
        <w:rPr>
          <w:noProof/>
        </w:rPr>
        <w:pict>
          <v:shape id="WS_polygon525" o:spid="_x0000_s1962" type="#polygon525" style="position:absolute;left:0;text-align:left;margin-left:84.55pt;margin-top:693.5pt;width:142.75pt;height:2pt;z-index:251598336;mso-position-horizontal-relative:page;mso-position-vertical-relative:page" o:spt="100" adj="0,,0" path="m50,50r,l14223,50e" strokecolor="black" strokeweight="1pt">
            <v:fill opacity="0"/>
            <v:stroke joinstyle="miter"/>
            <v:formulas/>
            <v:path o:connecttype="segments"/>
            <w10:wrap anchorx="page" anchory="page"/>
          </v:shape>
        </w:pict>
      </w:r>
      <w:r>
        <w:rPr>
          <w:noProof/>
        </w:rPr>
        <w:pict>
          <v:shapetype id="polygon764" o:spid="_x0000_m1961" coordsize="58677,83339" o:spt="100" adj="0,,0" path="m50,83289r,l58627,83289r,l58627,50r,l50,50r,l50,83289e">
            <v:stroke joinstyle="miter"/>
            <v:formulas/>
            <v:path o:connecttype="segments"/>
          </v:shapetype>
        </w:pict>
      </w:r>
      <w:r>
        <w:rPr>
          <w:noProof/>
        </w:rPr>
        <w:pict>
          <v:shape id="WS_polygon764" o:spid="_x0000_s1960" type="#polygon764" style="position:absolute;left:0;text-align:left;margin-left:4.25pt;margin-top:4.25pt;width:586.75pt;height:833.4pt;z-index:-2515194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上所述，學校更公然傳授教戰守則，依照評量指標，建議改善學校的網頁規</w:t>
      </w:r>
      <w:r>
        <w:rPr>
          <w:rFonts w:ascii="文泉驛微米黑" w:hAnsi="文泉驛微米黑" w:cs="文泉驛微米黑"/>
          <w:noProof/>
          <w:color w:val="000000"/>
          <w:sz w:val="24"/>
        </w:rPr>
        <w:t>模、</w:t>
      </w:r>
    </w:p>
    <w:p w:rsidR="005A76FB" w:rsidRDefault="00D765A9" w:rsidP="005A76FB">
      <w:pPr>
        <w:spacing w:after="0" w:line="400" w:lineRule="exact"/>
        <w:ind w:left="1697" w:firstLine="3"/>
      </w:pPr>
      <w:r>
        <w:rPr>
          <w:rFonts w:ascii="文泉驛微米黑" w:hAnsi="文泉驛微米黑" w:cs="文泉驛微米黑"/>
          <w:noProof/>
          <w:color w:val="000000"/>
          <w:sz w:val="24"/>
        </w:rPr>
        <w:t>能見度、教學檔案及各種學術文件的上網！</w:t>
      </w:r>
    </w:p>
    <w:p w:rsidR="005A76FB" w:rsidRDefault="00D765A9" w:rsidP="005A76FB">
      <w:pPr>
        <w:spacing w:after="0" w:line="240" w:lineRule="exact"/>
        <w:ind w:left="1697" w:firstLine="3"/>
      </w:pPr>
    </w:p>
    <w:p w:rsidR="005A76FB" w:rsidRDefault="00D765A9" w:rsidP="005A76FB">
      <w:pPr>
        <w:spacing w:after="0" w:line="444" w:lineRule="exact"/>
        <w:ind w:left="1697" w:firstLine="456"/>
      </w:pPr>
      <w:r>
        <w:rPr>
          <w:rFonts w:ascii="Arial Unicode MS" w:hAnsi="Arial Unicode MS" w:cs="Arial Unicode MS"/>
          <w:noProof/>
          <w:color w:val="000000"/>
          <w:spacing w:val="-1"/>
          <w:sz w:val="24"/>
        </w:rPr>
        <w:t>追逐排名，演變出配合指標玩數字遊戲的教戰守則，代表的是務虛不務實的</w:t>
      </w:r>
    </w:p>
    <w:p w:rsidR="005A76FB" w:rsidRDefault="00D765A9" w:rsidP="005A76FB">
      <w:pPr>
        <w:spacing w:after="0" w:line="400" w:lineRule="exact"/>
        <w:ind w:left="1697" w:firstLine="2"/>
      </w:pPr>
      <w:r>
        <w:rPr>
          <w:rFonts w:ascii="文泉驛微米黑" w:hAnsi="文泉驛微米黑" w:cs="文泉驛微米黑"/>
          <w:noProof/>
          <w:color w:val="000000"/>
          <w:spacing w:val="-1"/>
          <w:sz w:val="24"/>
        </w:rPr>
        <w:t>心態。我們的五年五百億計畫，未嘗不是如此！</w:t>
      </w:r>
      <w:r>
        <w:rPr>
          <w:rFonts w:ascii="Calibri" w:hAnsi="Calibri" w:cs="Calibri"/>
          <w:noProof/>
          <w:color w:val="000000"/>
          <w:spacing w:val="-28"/>
          <w:sz w:val="24"/>
        </w:rPr>
        <w:t> </w:t>
      </w:r>
      <w:r>
        <w:rPr>
          <w:rFonts w:ascii="Arial Unicode MS" w:hAnsi="Arial Unicode MS" w:cs="Arial Unicode MS"/>
          <w:noProof/>
          <w:color w:val="000000"/>
          <w:spacing w:val="-1"/>
          <w:sz w:val="24"/>
        </w:rPr>
        <w:t>剛開始，看到學術指標很重要，</w:t>
      </w:r>
    </w:p>
    <w:p w:rsidR="005A76FB" w:rsidRDefault="00D765A9" w:rsidP="005A76FB">
      <w:pPr>
        <w:spacing w:after="0" w:line="400" w:lineRule="exact"/>
        <w:ind w:left="1697" w:firstLine="4"/>
      </w:pPr>
      <w:r>
        <w:rPr>
          <w:rFonts w:ascii="Arial Unicode MS" w:hAnsi="Arial Unicode MS" w:cs="Arial Unicode MS"/>
          <w:noProof/>
          <w:color w:val="000000"/>
          <w:sz w:val="24"/>
        </w:rPr>
        <w:t>因此鼓勵教師衝研究績效！</w:t>
      </w:r>
      <w:r>
        <w:rPr>
          <w:rFonts w:ascii="Calibri" w:hAnsi="Calibri" w:cs="Calibri"/>
          <w:noProof/>
          <w:color w:val="000000"/>
          <w:spacing w:val="-29"/>
          <w:sz w:val="24"/>
        </w:rPr>
        <w:t> </w:t>
      </w:r>
      <w:r>
        <w:rPr>
          <w:rFonts w:ascii="Arial Unicode MS" w:hAnsi="Arial Unicode MS" w:cs="Arial Unicode MS"/>
          <w:noProof/>
          <w:color w:val="000000"/>
          <w:sz w:val="24"/>
        </w:rPr>
        <w:t>看到學術聲望調查，委員的意見很重要，又開始思考</w:t>
      </w:r>
    </w:p>
    <w:p w:rsidR="005A76FB" w:rsidRDefault="00D765A9" w:rsidP="005A76FB">
      <w:pPr>
        <w:spacing w:after="0" w:line="400" w:lineRule="exact"/>
        <w:ind w:left="1697" w:firstLine="2"/>
      </w:pPr>
      <w:r>
        <w:rPr>
          <w:rFonts w:ascii="Arial Unicode MS" w:hAnsi="Arial Unicode MS" w:cs="Arial Unicode MS"/>
          <w:noProof/>
          <w:color w:val="000000"/>
          <w:sz w:val="24"/>
        </w:rPr>
        <w:t>如何經營人脈！</w:t>
      </w:r>
    </w:p>
    <w:p w:rsidR="005A76FB" w:rsidRDefault="00D765A9" w:rsidP="005A76FB">
      <w:pPr>
        <w:spacing w:after="0" w:line="240" w:lineRule="exact"/>
        <w:ind w:left="1697" w:firstLine="2"/>
      </w:pPr>
    </w:p>
    <w:p w:rsidR="005A76FB" w:rsidRDefault="00D765A9" w:rsidP="005A76FB">
      <w:pPr>
        <w:spacing w:after="0" w:line="459" w:lineRule="exact"/>
        <w:ind w:left="1697" w:firstLine="456"/>
      </w:pPr>
      <w:r>
        <w:rPr>
          <w:rFonts w:ascii="Arial Unicode MS" w:hAnsi="Arial Unicode MS" w:cs="Arial Unicode MS"/>
          <w:noProof/>
          <w:color w:val="000000"/>
          <w:spacing w:val="-1"/>
          <w:sz w:val="24"/>
        </w:rPr>
        <w:t>其實只要看看真正大家重視的三大排名系統，</w:t>
      </w:r>
      <w:r>
        <w:rPr>
          <w:rFonts w:ascii="Times New Roman" w:hAnsi="Times New Roman" w:cs="Times New Roman"/>
          <w:noProof/>
          <w:color w:val="000000"/>
          <w:spacing w:val="-1"/>
          <w:sz w:val="22"/>
        </w:rPr>
        <w:t>Times</w:t>
      </w:r>
      <w:r>
        <w:rPr>
          <w:rFonts w:ascii="Calibri" w:hAnsi="Calibri" w:cs="Calibri"/>
          <w:noProof/>
          <w:color w:val="000000"/>
          <w:sz w:val="24"/>
        </w:rPr>
        <w:t> </w:t>
      </w:r>
      <w:r>
        <w:rPr>
          <w:rFonts w:ascii="文泉驛微米黑" w:hAnsi="文泉驛微米黑" w:cs="文泉驛微米黑"/>
          <w:noProof/>
          <w:color w:val="000000"/>
          <w:sz w:val="24"/>
        </w:rPr>
        <w:t>、</w:t>
      </w:r>
      <w:r>
        <w:rPr>
          <w:rFonts w:ascii="Times New Roman" w:hAnsi="Times New Roman" w:cs="Times New Roman"/>
          <w:noProof/>
          <w:color w:val="000000"/>
          <w:spacing w:val="-1"/>
          <w:sz w:val="22"/>
        </w:rPr>
        <w:t>QS</w:t>
      </w:r>
      <w:r>
        <w:rPr>
          <w:rFonts w:ascii="Calibri" w:hAnsi="Calibri" w:cs="Calibri"/>
          <w:noProof/>
          <w:color w:val="000000"/>
          <w:sz w:val="24"/>
        </w:rPr>
        <w:t> </w:t>
      </w:r>
      <w:r>
        <w:rPr>
          <w:rFonts w:ascii="Arial Unicode MS" w:hAnsi="Arial Unicode MS" w:cs="Arial Unicode MS"/>
          <w:noProof/>
          <w:color w:val="000000"/>
          <w:spacing w:val="-1"/>
          <w:sz w:val="24"/>
        </w:rPr>
        <w:t>，及上海交通大學</w:t>
      </w:r>
    </w:p>
    <w:p w:rsidR="005A76FB" w:rsidRDefault="00D765A9" w:rsidP="005A76FB">
      <w:pPr>
        <w:spacing w:after="0" w:line="384" w:lineRule="exact"/>
        <w:ind w:left="1697" w:firstLine="3"/>
      </w:pPr>
      <w:r>
        <w:rPr>
          <w:rFonts w:ascii="文泉驛微米黑" w:hAnsi="文泉驛微米黑" w:cs="文泉驛微米黑"/>
          <w:noProof/>
          <w:color w:val="000000"/>
          <w:sz w:val="24"/>
        </w:rPr>
        <w:t>世界大學排名系統，指標各有差異，就知道想要從中勝出，若非歷史悠久、基礎</w:t>
      </w:r>
    </w:p>
    <w:p w:rsidR="005A76FB" w:rsidRDefault="00D765A9" w:rsidP="005A76FB">
      <w:pPr>
        <w:spacing w:after="0" w:line="400" w:lineRule="exact"/>
        <w:ind w:left="1697"/>
      </w:pPr>
      <w:r>
        <w:rPr>
          <w:rFonts w:ascii="Arial Unicode MS" w:hAnsi="Arial Unicode MS" w:cs="Arial Unicode MS"/>
          <w:noProof/>
          <w:color w:val="000000"/>
          <w:sz w:val="24"/>
        </w:rPr>
        <w:t>穩固，談何容易！</w:t>
      </w:r>
    </w:p>
    <w:p w:rsidR="005A76FB" w:rsidRDefault="00D765A9" w:rsidP="005A76FB">
      <w:pPr>
        <w:spacing w:after="0" w:line="240" w:lineRule="exact"/>
        <w:ind w:left="1697"/>
      </w:pPr>
    </w:p>
    <w:p w:rsidR="005A76FB" w:rsidRDefault="00D765A9" w:rsidP="005A76FB">
      <w:pPr>
        <w:spacing w:after="0" w:line="428" w:lineRule="exact"/>
        <w:ind w:left="1697"/>
      </w:pPr>
    </w:p>
    <w:p w:rsidR="005A76FB" w:rsidRDefault="00D765A9" w:rsidP="005A76FB">
      <w:pPr>
        <w:spacing w:after="0" w:line="304" w:lineRule="exact"/>
        <w:ind w:left="1697" w:firstLine="3051"/>
      </w:pPr>
      <w:r>
        <w:rPr>
          <w:rFonts w:ascii="文泉驛微米黑" w:hAnsi="文泉驛微米黑" w:cs="文泉驛微米黑"/>
          <w:b/>
          <w:noProof/>
          <w:color w:val="000000"/>
          <w:spacing w:val="-7"/>
          <w:w w:val="95"/>
          <w:sz w:val="24"/>
        </w:rPr>
        <w:t>QS</w:t>
      </w:r>
      <w:r>
        <w:rPr>
          <w:rFonts w:ascii="Calibri" w:hAnsi="Calibri" w:cs="Calibri"/>
          <w:noProof/>
          <w:color w:val="000000"/>
          <w:spacing w:val="-28"/>
          <w:sz w:val="24"/>
        </w:rPr>
        <w:t> </w:t>
      </w:r>
      <w:r>
        <w:rPr>
          <w:rFonts w:ascii="Arial Unicode MS" w:hAnsi="Arial Unicode MS" w:cs="Arial Unicode MS"/>
          <w:noProof/>
          <w:color w:val="000000"/>
          <w:sz w:val="24"/>
        </w:rPr>
        <w:t>世界大學排名準則</w:t>
      </w:r>
      <w:r>
        <w:rPr>
          <w:rFonts w:ascii="Calibri" w:hAnsi="Calibri" w:cs="Calibri"/>
          <w:b/>
          <w:noProof/>
          <w:color w:val="000000"/>
          <w:sz w:val="13"/>
        </w:rPr>
        <w:t> </w:t>
      </w:r>
      <w:r>
        <w:rPr>
          <w:rFonts w:ascii="文泉驛微米黑" w:hAnsi="文泉驛微米黑" w:cs="文泉驛微米黑"/>
          <w:b/>
          <w:noProof/>
          <w:color w:val="000000"/>
          <w:spacing w:val="-9"/>
          <w:w w:val="95"/>
          <w:position w:val="6"/>
          <w:sz w:val="13"/>
        </w:rPr>
        <w:t>3</w:t>
      </w: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240" w:lineRule="exact"/>
        <w:ind w:left="1697" w:firstLine="3051"/>
      </w:pPr>
    </w:p>
    <w:p w:rsidR="005A76FB" w:rsidRDefault="00D765A9" w:rsidP="005A76FB">
      <w:pPr>
        <w:spacing w:after="0" w:line="359" w:lineRule="exact"/>
        <w:ind w:left="1697" w:firstLine="3016"/>
      </w:pPr>
      <w:r>
        <w:rPr>
          <w:rFonts w:ascii="文泉驛微米黑" w:hAnsi="文泉驛微米黑" w:cs="文泉驛微米黑"/>
          <w:b/>
          <w:noProof/>
          <w:color w:val="000000"/>
          <w:spacing w:val="-9"/>
          <w:w w:val="95"/>
          <w:sz w:val="24"/>
        </w:rPr>
        <w:t>Times</w:t>
      </w:r>
      <w:r>
        <w:rPr>
          <w:rFonts w:ascii="Calibri" w:hAnsi="Calibri" w:cs="Calibri"/>
          <w:noProof/>
          <w:color w:val="000000"/>
          <w:spacing w:val="-28"/>
          <w:sz w:val="24"/>
        </w:rPr>
        <w:t> </w:t>
      </w:r>
      <w:r>
        <w:rPr>
          <w:rFonts w:ascii="Arial Unicode MS" w:hAnsi="Arial Unicode MS" w:cs="Arial Unicode MS"/>
          <w:noProof/>
          <w:color w:val="000000"/>
          <w:sz w:val="24"/>
        </w:rPr>
        <w:t>大學排名的準則</w:t>
      </w:r>
      <w:r>
        <w:rPr>
          <w:rFonts w:ascii="Calibri" w:hAnsi="Calibri" w:cs="Calibri"/>
          <w:b/>
          <w:noProof/>
          <w:color w:val="000000"/>
          <w:sz w:val="13"/>
        </w:rPr>
        <w:t> </w:t>
      </w:r>
      <w:r>
        <w:rPr>
          <w:rFonts w:ascii="文泉驛微米黑" w:hAnsi="文泉驛微米黑" w:cs="文泉驛微米黑"/>
          <w:b/>
          <w:noProof/>
          <w:color w:val="000000"/>
          <w:spacing w:val="-9"/>
          <w:w w:val="95"/>
          <w:position w:val="6"/>
          <w:sz w:val="13"/>
        </w:rPr>
        <w:t>4</w:t>
      </w: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40" w:lineRule="exact"/>
        <w:ind w:left="1697" w:firstLine="3016"/>
      </w:pPr>
    </w:p>
    <w:p w:rsidR="005A76FB" w:rsidRDefault="00D765A9" w:rsidP="005A76FB">
      <w:pPr>
        <w:spacing w:after="0" w:line="251" w:lineRule="exact"/>
        <w:ind w:left="1697" w:firstLine="3"/>
      </w:pPr>
      <w:r>
        <w:rPr>
          <w:rFonts w:ascii="Times New Roman" w:hAnsi="Times New Roman" w:cs="Times New Roman"/>
          <w:noProof/>
          <w:color w:val="000000"/>
          <w:spacing w:val="-6"/>
          <w:sz w:val="18"/>
        </w:rPr>
        <w:t>3</w:t>
      </w:r>
      <w:r>
        <w:rPr>
          <w:rFonts w:ascii="文泉驛微米黑" w:hAnsi="文泉驛微米黑" w:cs="文泉驛微米黑"/>
          <w:noProof/>
          <w:color w:val="000000"/>
          <w:sz w:val="18"/>
        </w:rPr>
        <w:t xml:space="preserve">　</w:t>
      </w:r>
      <w:r>
        <w:rPr>
          <w:rFonts w:ascii="Times New Roman" w:hAnsi="Times New Roman" w:cs="Times New Roman"/>
          <w:noProof/>
          <w:color w:val="000000"/>
          <w:spacing w:val="-1"/>
          <w:sz w:val="18"/>
        </w:rPr>
        <w:t>https://zh.wikipedia.org/wiki/QS%E4%B8%96%E7%95%8C%E5%A4%A7%E5%AD%A6%E6%8E%92%E5%</w:t>
      </w:r>
    </w:p>
    <w:p w:rsidR="005A76FB" w:rsidRDefault="00D765A9" w:rsidP="005A76FB">
      <w:pPr>
        <w:spacing w:after="0" w:line="300" w:lineRule="exact"/>
        <w:ind w:left="1697" w:firstLine="287"/>
      </w:pPr>
      <w:r>
        <w:rPr>
          <w:rFonts w:ascii="Times New Roman" w:hAnsi="Times New Roman" w:cs="Times New Roman"/>
          <w:noProof/>
          <w:color w:val="000000"/>
          <w:spacing w:val="-1"/>
          <w:sz w:val="18"/>
        </w:rPr>
        <w:t>90%8D</w:t>
      </w:r>
    </w:p>
    <w:p w:rsidR="005A76FB" w:rsidRDefault="00D765A9" w:rsidP="005A76FB">
      <w:pPr>
        <w:spacing w:after="0" w:line="300" w:lineRule="exact"/>
        <w:ind w:left="1697" w:firstLine="3"/>
      </w:pPr>
      <w:r>
        <w:rPr>
          <w:rFonts w:ascii="Times New Roman" w:hAnsi="Times New Roman" w:cs="Times New Roman"/>
          <w:noProof/>
          <w:color w:val="000000"/>
          <w:spacing w:val="-6"/>
          <w:sz w:val="18"/>
        </w:rPr>
        <w:t>4</w:t>
      </w:r>
      <w:r>
        <w:rPr>
          <w:rFonts w:ascii="文泉驛微米黑" w:hAnsi="文泉驛微米黑" w:cs="文泉驛微米黑"/>
          <w:noProof/>
          <w:color w:val="000000"/>
          <w:sz w:val="18"/>
        </w:rPr>
        <w:t xml:space="preserve">　</w:t>
      </w:r>
      <w:r>
        <w:rPr>
          <w:rFonts w:ascii="Times New Roman" w:hAnsi="Times New Roman" w:cs="Times New Roman"/>
          <w:noProof/>
          <w:color w:val="000000"/>
          <w:spacing w:val="-1"/>
          <w:sz w:val="18"/>
        </w:rPr>
        <w:t>https://zh.wikipedia.org/wiki/%E6%B3%B0%E6%99%A4%E5%A3%AB%E9%AB%98%E7%AD%89%E6%95</w:t>
      </w:r>
    </w:p>
    <w:p w:rsidR="005A76FB" w:rsidRDefault="00D765A9" w:rsidP="005A76FB">
      <w:pPr>
        <w:spacing w:after="0" w:line="300" w:lineRule="exact"/>
        <w:ind w:left="1697" w:firstLine="284"/>
      </w:pPr>
      <w:r>
        <w:rPr>
          <w:rFonts w:ascii="Times New Roman" w:hAnsi="Times New Roman" w:cs="Times New Roman"/>
          <w:noProof/>
          <w:color w:val="000000"/>
          <w:sz w:val="18"/>
        </w:rPr>
        <w:t>%99%E8%82%B2%E4%B8%96%E7%95%8C%E5%A4%A7%E5%AD%B8%E6%8E%92%E5%90%8D</w:t>
      </w:r>
    </w:p>
    <w:p w:rsidR="005A76FB" w:rsidRDefault="00D765A9" w:rsidP="005A76FB">
      <w:pPr>
        <w:spacing w:after="0" w:line="240" w:lineRule="exact"/>
        <w:ind w:left="1697" w:firstLine="284"/>
      </w:pPr>
    </w:p>
    <w:p w:rsidR="005A76FB" w:rsidRDefault="00D765A9" w:rsidP="005A76FB">
      <w:pPr>
        <w:spacing w:after="0" w:line="240" w:lineRule="exact"/>
        <w:ind w:left="1697" w:firstLine="284"/>
      </w:pPr>
    </w:p>
    <w:p w:rsidR="005A76FB" w:rsidRDefault="00D765A9" w:rsidP="005A76FB">
      <w:pPr>
        <w:spacing w:after="0" w:line="308" w:lineRule="exact"/>
        <w:ind w:left="1697" w:firstLine="3"/>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36</w:t>
      </w:r>
    </w:p>
    <w:p w:rsidR="005A76FB" w:rsidRDefault="00D765A9" w:rsidP="005A76FB">
      <w:pPr>
        <w:spacing w:after="0" w:line="240" w:lineRule="exact"/>
      </w:pPr>
      <w:bookmarkStart w:id="36" w:name="36"/>
      <w:bookmarkEnd w:id="3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76" w:lineRule="exact"/>
        <w:ind w:left="3958" w:firstLine="7537"/>
      </w:pPr>
      <w:r>
        <w:pict>
          <v:shapetype id="_x0000_m1959" coordsize="21600,21600" o:spt="202" path="m,l,21600r21600,l21600,xe">
            <v:stroke joinstyle="miter"/>
            <v:path gradientshapeok="t" o:connecttype="rect"/>
          </v:shapetype>
        </w:pict>
      </w:r>
      <w:r>
        <w:pict>
          <v:shape id="_x0000_s1958" type="#_x0000_m1959" style="position:absolute;left:0;text-align:left;margin-left:126.55pt;margin-top:84.3pt;width:350.15pt;height:191.85pt;z-index:251131392;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2268"/>
                    <w:gridCol w:w="3402"/>
                    <w:gridCol w:w="1134"/>
                  </w:tblGrid>
                  <w:tr w:rsidR="00AD10A2" w:rsidTr="00CB73A4">
                    <w:trPr>
                      <w:trHeight w:hRule="exact" w:val="390"/>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914"/>
                        </w:pPr>
                        <w:r>
                          <w:rPr>
                            <w:rFonts w:ascii="Arial Unicode MS" w:hAnsi="Arial Unicode MS" w:cs="Arial Unicode MS"/>
                            <w:noProof/>
                            <w:color w:val="000000"/>
                            <w:w w:val="98"/>
                            <w:sz w:val="22"/>
                          </w:rPr>
                          <w:t>範疇</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481"/>
                        </w:pPr>
                        <w:r>
                          <w:rPr>
                            <w:rFonts w:ascii="Arial Unicode MS" w:hAnsi="Arial Unicode MS" w:cs="Arial Unicode MS"/>
                            <w:noProof/>
                            <w:color w:val="000000"/>
                            <w:w w:val="98"/>
                            <w:sz w:val="22"/>
                          </w:rPr>
                          <w:t>標準</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347"/>
                        </w:pPr>
                        <w:r>
                          <w:rPr>
                            <w:rFonts w:ascii="Arial Unicode MS" w:hAnsi="Arial Unicode MS" w:cs="Arial Unicode MS"/>
                            <w:noProof/>
                            <w:color w:val="000000"/>
                            <w:w w:val="98"/>
                            <w:sz w:val="22"/>
                          </w:rPr>
                          <w:t>比重</w:t>
                        </w:r>
                      </w:p>
                    </w:tc>
                  </w:tr>
                  <w:tr w:rsidR="00AD10A2" w:rsidTr="00CB73A4">
                    <w:trPr>
                      <w:trHeight w:hRule="exact" w:val="1577"/>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904" w:lineRule="exact"/>
                          <w:ind w:left="85"/>
                        </w:pPr>
                        <w:r>
                          <w:rPr>
                            <w:rFonts w:ascii="Arial Unicode MS" w:hAnsi="Arial Unicode MS" w:cs="Arial Unicode MS"/>
                            <w:noProof/>
                            <w:color w:val="000000"/>
                            <w:w w:val="98"/>
                            <w:sz w:val="22"/>
                          </w:rPr>
                          <w:t>教學與學生</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教學品質調查</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授予博士學位人數</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大學本科的師生比</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年度研究經費</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大學部和研究所的學生比</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15%</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6%</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w w:val="98"/>
                            <w:sz w:val="20"/>
                          </w:rPr>
                          <w:t>4.5%</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2.25%</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2.25%</w:t>
                        </w:r>
                      </w:p>
                    </w:tc>
                  </w:tr>
                  <w:tr w:rsidR="00AD10A2" w:rsidTr="00CB73A4">
                    <w:trPr>
                      <w:trHeight w:hRule="exact" w:val="1280"/>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756" w:lineRule="exact"/>
                          <w:ind w:left="85"/>
                        </w:pPr>
                        <w:r>
                          <w:rPr>
                            <w:rFonts w:ascii="Arial Unicode MS" w:hAnsi="Arial Unicode MS" w:cs="Arial Unicode MS"/>
                            <w:noProof/>
                            <w:color w:val="000000"/>
                            <w:w w:val="98"/>
                            <w:sz w:val="22"/>
                          </w:rPr>
                          <w:t>研究指標</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研究的國際學界聲望</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年度研究收入</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學術論文發表（數量）</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公共研究收入與總研究收入比</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19.5%</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5.25%</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w w:val="98"/>
                            <w:sz w:val="20"/>
                          </w:rPr>
                          <w:t>4.5%</w:t>
                        </w:r>
                      </w:p>
                      <w:p w:rsidR="005A76FB" w:rsidRDefault="00D765A9" w:rsidP="005A76FB">
                        <w:pPr>
                          <w:spacing w:after="0" w:line="297"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0.75%</w:t>
                        </w:r>
                      </w:p>
                    </w:tc>
                  </w:tr>
                  <w:tr w:rsidR="00AD10A2" w:rsidTr="00CB73A4">
                    <w:trPr>
                      <w:trHeight w:hRule="exact" w:val="390"/>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學術論文影響</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2"/>
                          </w:rPr>
                          <w:t>  </w:t>
                        </w:r>
                        <w:r>
                          <w:rPr>
                            <w:rFonts w:ascii="Arial Unicode MS" w:hAnsi="Arial Unicode MS" w:cs="Arial Unicode MS"/>
                            <w:noProof/>
                            <w:color w:val="000000"/>
                            <w:w w:val="98"/>
                            <w:sz w:val="22"/>
                          </w:rPr>
                          <w:t>論文引用率（影響力）</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Times New Roman" w:hAnsi="Times New Roman" w:cs="Times New Roman"/>
                            <w:noProof/>
                            <w:color w:val="000000"/>
                            <w:spacing w:val="-1"/>
                            <w:w w:val="98"/>
                            <w:sz w:val="20"/>
                          </w:rPr>
                          <w:t>·</w:t>
                        </w:r>
                        <w:r>
                          <w:rPr>
                            <w:rFonts w:ascii="Calibri" w:hAnsi="Calibri" w:cs="Calibri"/>
                            <w:noProof/>
                            <w:color w:val="000000"/>
                            <w:w w:val="98"/>
                            <w:sz w:val="20"/>
                          </w:rPr>
                          <w:t> </w:t>
                        </w:r>
                        <w:r>
                          <w:rPr>
                            <w:rFonts w:ascii="Times New Roman" w:hAnsi="Times New Roman" w:cs="Times New Roman"/>
                            <w:noProof/>
                            <w:color w:val="000000"/>
                            <w:spacing w:val="-1"/>
                            <w:w w:val="98"/>
                            <w:sz w:val="20"/>
                          </w:rPr>
                          <w:t>32.5%</w:t>
                        </w:r>
                      </w:p>
                    </w:tc>
                  </w:tr>
                </w:tbl>
                <w:p w:rsidR="00000000" w:rsidRDefault="00D765A9"/>
              </w:txbxContent>
            </v:textbox>
            <w10:wrap anchorx="page" anchory="page"/>
          </v:shape>
        </w:pict>
      </w:r>
      <w:r>
        <w:pict>
          <v:shapetype id="_x0000_m1957" coordsize="21600,21600" o:spt="202" path="m,l,21600r21600,l21600,xe">
            <v:stroke joinstyle="miter"/>
            <v:path gradientshapeok="t" o:connecttype="rect"/>
          </v:shapetype>
        </w:pict>
      </w:r>
      <w:r>
        <w:pict>
          <v:shape id="_x0000_s1956" type="#_x0000_m1957" style="position:absolute;left:0;text-align:left;margin-left:126.55pt;margin-top:315.65pt;width:350.15pt;height:164.55pt;z-index:251133440;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34"/>
                    <w:gridCol w:w="4819"/>
                    <w:gridCol w:w="850"/>
                  </w:tblGrid>
                  <w:tr w:rsidR="00AD10A2" w:rsidTr="00CB73A4">
                    <w:trPr>
                      <w:trHeight w:hRule="exact" w:val="390"/>
                    </w:trPr>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27"/>
                        </w:pPr>
                        <w:r>
                          <w:rPr>
                            <w:rFonts w:ascii="Arial Unicode MS" w:hAnsi="Arial Unicode MS" w:cs="Arial Unicode MS"/>
                            <w:noProof/>
                            <w:color w:val="000000"/>
                            <w:w w:val="98"/>
                            <w:sz w:val="22"/>
                          </w:rPr>
                          <w:t>一級指標</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969"/>
                        </w:pPr>
                        <w:r>
                          <w:rPr>
                            <w:rFonts w:ascii="Arial Unicode MS" w:hAnsi="Arial Unicode MS" w:cs="Arial Unicode MS"/>
                            <w:noProof/>
                            <w:color w:val="000000"/>
                            <w:w w:val="98"/>
                            <w:sz w:val="22"/>
                          </w:rPr>
                          <w:t>二級指標</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05"/>
                        </w:pPr>
                        <w:r>
                          <w:rPr>
                            <w:rFonts w:ascii="Arial Unicode MS" w:hAnsi="Arial Unicode MS" w:cs="Arial Unicode MS"/>
                            <w:noProof/>
                            <w:color w:val="000000"/>
                            <w:w w:val="98"/>
                            <w:sz w:val="22"/>
                          </w:rPr>
                          <w:t>權重</w:t>
                        </w:r>
                      </w:p>
                    </w:tc>
                  </w:tr>
                  <w:tr w:rsidR="00AD10A2" w:rsidTr="00CB73A4">
                    <w:trPr>
                      <w:trHeight w:hRule="exact" w:val="390"/>
                    </w:trPr>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教育品質</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獲諾貝爾獎和菲爾茲獎的校友折合數</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0"/>
                        </w:pPr>
                        <w:r>
                          <w:rPr>
                            <w:rFonts w:ascii="Times New Roman" w:hAnsi="Times New Roman" w:cs="Times New Roman"/>
                            <w:noProof/>
                            <w:color w:val="000000"/>
                            <w:spacing w:val="-1"/>
                            <w:w w:val="98"/>
                            <w:sz w:val="20"/>
                          </w:rPr>
                          <w:t>10%</w:t>
                        </w:r>
                      </w:p>
                    </w:tc>
                  </w:tr>
                  <w:tr w:rsidR="00AD10A2" w:rsidTr="00CB73A4">
                    <w:trPr>
                      <w:trHeight w:hRule="exact" w:val="390"/>
                    </w:trPr>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506" w:lineRule="exact"/>
                          <w:ind w:left="85"/>
                        </w:pPr>
                        <w:r>
                          <w:rPr>
                            <w:rFonts w:ascii="Arial Unicode MS" w:hAnsi="Arial Unicode MS" w:cs="Arial Unicode MS"/>
                            <w:noProof/>
                            <w:color w:val="000000"/>
                            <w:w w:val="98"/>
                            <w:sz w:val="22"/>
                          </w:rPr>
                          <w:t>教師品質</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獲諾貝爾科學獎和菲爾茲獎的教師折合數</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0"/>
                        </w:pPr>
                        <w:r>
                          <w:rPr>
                            <w:rFonts w:ascii="Times New Roman" w:hAnsi="Times New Roman" w:cs="Times New Roman"/>
                            <w:noProof/>
                            <w:color w:val="000000"/>
                            <w:spacing w:val="-1"/>
                            <w:w w:val="98"/>
                            <w:sz w:val="20"/>
                          </w:rPr>
                          <w:t>20%</w:t>
                        </w:r>
                      </w:p>
                    </w:tc>
                  </w:tr>
                  <w:tr w:rsidR="00AD10A2" w:rsidTr="00CB73A4">
                    <w:trPr>
                      <w:trHeight w:hRule="exact" w:val="390"/>
                    </w:trPr>
                    <w:tc>
                      <w:tcPr>
                        <w:tcW w:w="113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line="325" w:lineRule="exact"/>
                        </w:pP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各學科領域被引用次數最高的科學家數量</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0"/>
                        </w:pPr>
                        <w:r>
                          <w:rPr>
                            <w:rFonts w:ascii="Times New Roman" w:hAnsi="Times New Roman" w:cs="Times New Roman"/>
                            <w:noProof/>
                            <w:color w:val="000000"/>
                            <w:spacing w:val="-1"/>
                            <w:w w:val="98"/>
                            <w:sz w:val="20"/>
                          </w:rPr>
                          <w:t>20%</w:t>
                        </w:r>
                      </w:p>
                    </w:tc>
                  </w:tr>
                  <w:tr w:rsidR="00AD10A2" w:rsidTr="00CB73A4">
                    <w:trPr>
                      <w:trHeight w:hRule="exact" w:val="390"/>
                    </w:trPr>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686" w:lineRule="exact"/>
                          <w:ind w:left="85"/>
                        </w:pPr>
                        <w:r>
                          <w:rPr>
                            <w:rFonts w:ascii="Arial Unicode MS" w:hAnsi="Arial Unicode MS" w:cs="Arial Unicode MS"/>
                            <w:noProof/>
                            <w:color w:val="000000"/>
                            <w:w w:val="98"/>
                            <w:sz w:val="22"/>
                          </w:rPr>
                          <w:t>科研成果</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文泉驛微米黑" w:hAnsi="文泉驛微米黑" w:cs="文泉驛微米黑"/>
                            <w:noProof/>
                            <w:color w:val="000000"/>
                            <w:w w:val="98"/>
                            <w:sz w:val="22"/>
                          </w:rPr>
                          <w:t>在《</w:t>
                        </w:r>
                        <w:r>
                          <w:rPr>
                            <w:rFonts w:ascii="Times New Roman" w:hAnsi="Times New Roman" w:cs="Times New Roman"/>
                            <w:noProof/>
                            <w:color w:val="000000"/>
                            <w:spacing w:val="-1"/>
                            <w:w w:val="98"/>
                            <w:sz w:val="20"/>
                          </w:rPr>
                          <w:t>Nature</w:t>
                        </w:r>
                        <w:r>
                          <w:rPr>
                            <w:rFonts w:ascii="Calibri" w:hAnsi="Calibri" w:cs="Calibri"/>
                            <w:noProof/>
                            <w:color w:val="000000"/>
                            <w:spacing w:val="-12"/>
                            <w:w w:val="98"/>
                            <w:sz w:val="22"/>
                          </w:rPr>
                          <w:t> </w:t>
                        </w:r>
                        <w:r>
                          <w:rPr>
                            <w:rFonts w:ascii="文泉驛微米黑" w:hAnsi="文泉驛微米黑" w:cs="文泉驛微米黑"/>
                            <w:noProof/>
                            <w:color w:val="000000"/>
                            <w:w w:val="98"/>
                            <w:sz w:val="22"/>
                          </w:rPr>
                          <w:t>》和《</w:t>
                        </w:r>
                        <w:r>
                          <w:rPr>
                            <w:rFonts w:ascii="Times New Roman" w:hAnsi="Times New Roman" w:cs="Times New Roman"/>
                            <w:noProof/>
                            <w:color w:val="000000"/>
                            <w:spacing w:val="-1"/>
                            <w:w w:val="98"/>
                            <w:sz w:val="20"/>
                          </w:rPr>
                          <w:t>Science</w:t>
                        </w:r>
                        <w:r>
                          <w:rPr>
                            <w:rFonts w:ascii="Calibri" w:hAnsi="Calibri" w:cs="Calibri"/>
                            <w:noProof/>
                            <w:color w:val="000000"/>
                            <w:spacing w:val="-12"/>
                            <w:w w:val="98"/>
                            <w:sz w:val="22"/>
                          </w:rPr>
                          <w:t> </w:t>
                        </w:r>
                        <w:r>
                          <w:rPr>
                            <w:rFonts w:ascii="文泉驛微米黑" w:hAnsi="文泉驛微米黑" w:cs="文泉驛微米黑"/>
                            <w:noProof/>
                            <w:color w:val="000000"/>
                            <w:w w:val="98"/>
                            <w:sz w:val="22"/>
                          </w:rPr>
                          <w:t>》上發表論文的折合數</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0"/>
                        </w:pPr>
                        <w:r>
                          <w:rPr>
                            <w:rFonts w:ascii="Times New Roman" w:hAnsi="Times New Roman" w:cs="Times New Roman"/>
                            <w:noProof/>
                            <w:color w:val="000000"/>
                            <w:spacing w:val="-1"/>
                            <w:w w:val="98"/>
                            <w:sz w:val="20"/>
                          </w:rPr>
                          <w:t>20%</w:t>
                        </w:r>
                      </w:p>
                    </w:tc>
                  </w:tr>
                  <w:tr w:rsidR="00AD10A2" w:rsidTr="00CB73A4">
                    <w:trPr>
                      <w:trHeight w:hRule="exact" w:val="750"/>
                    </w:trPr>
                    <w:tc>
                      <w:tcPr>
                        <w:tcW w:w="113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line="325" w:lineRule="exact"/>
                        </w:pP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85"/>
                        </w:pPr>
                        <w:r>
                          <w:rPr>
                            <w:rFonts w:ascii="Arial Unicode MS" w:hAnsi="Arial Unicode MS" w:cs="Arial Unicode MS"/>
                            <w:noProof/>
                            <w:color w:val="000000"/>
                            <w:w w:val="98"/>
                            <w:sz w:val="22"/>
                          </w:rPr>
                          <w:t>被科學引文索引（</w:t>
                        </w:r>
                        <w:r>
                          <w:rPr>
                            <w:rFonts w:ascii="Times New Roman" w:hAnsi="Times New Roman" w:cs="Times New Roman"/>
                            <w:noProof/>
                            <w:color w:val="000000"/>
                            <w:w w:val="98"/>
                            <w:sz w:val="20"/>
                          </w:rPr>
                          <w:t>SCIE</w:t>
                        </w:r>
                        <w:r>
                          <w:rPr>
                            <w:rFonts w:ascii="Calibri" w:hAnsi="Calibri" w:cs="Calibri"/>
                            <w:noProof/>
                            <w:color w:val="000000"/>
                            <w:spacing w:val="-12"/>
                            <w:w w:val="98"/>
                            <w:sz w:val="22"/>
                          </w:rPr>
                          <w:t> </w:t>
                        </w:r>
                        <w:r>
                          <w:rPr>
                            <w:rFonts w:ascii="Arial Unicode MS" w:hAnsi="Arial Unicode MS" w:cs="Arial Unicode MS"/>
                            <w:noProof/>
                            <w:color w:val="000000"/>
                            <w:w w:val="98"/>
                            <w:sz w:val="22"/>
                          </w:rPr>
                          <w:t>）和社會科學引文索引</w:t>
                        </w:r>
                      </w:p>
                      <w:p w:rsidR="005A76FB" w:rsidRDefault="00D765A9" w:rsidP="005A76FB">
                        <w:pPr>
                          <w:spacing w:after="0" w:line="360" w:lineRule="exact"/>
                          <w:ind w:left="-24"/>
                        </w:pPr>
                        <w:r>
                          <w:rPr>
                            <w:rFonts w:ascii="Arial Unicode MS" w:hAnsi="Arial Unicode MS" w:cs="Arial Unicode MS"/>
                            <w:noProof/>
                            <w:color w:val="000000"/>
                            <w:w w:val="98"/>
                            <w:sz w:val="22"/>
                          </w:rPr>
                          <w:t>（</w:t>
                        </w:r>
                        <w:r>
                          <w:rPr>
                            <w:rFonts w:ascii="Times New Roman" w:hAnsi="Times New Roman" w:cs="Times New Roman"/>
                            <w:noProof/>
                            <w:color w:val="000000"/>
                            <w:w w:val="98"/>
                            <w:sz w:val="20"/>
                          </w:rPr>
                          <w:t>SSCI</w:t>
                        </w:r>
                        <w:r>
                          <w:rPr>
                            <w:rFonts w:ascii="Calibri" w:hAnsi="Calibri" w:cs="Calibri"/>
                            <w:noProof/>
                            <w:color w:val="000000"/>
                            <w:spacing w:val="-11"/>
                            <w:w w:val="98"/>
                            <w:sz w:val="22"/>
                          </w:rPr>
                          <w:t> </w:t>
                        </w:r>
                        <w:r>
                          <w:rPr>
                            <w:rFonts w:ascii="Arial Unicode MS" w:hAnsi="Arial Unicode MS" w:cs="Arial Unicode MS"/>
                            <w:noProof/>
                            <w:color w:val="000000"/>
                            <w:w w:val="98"/>
                            <w:sz w:val="22"/>
                          </w:rPr>
                          <w:t>）收錄的論文數量</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505" w:lineRule="exact"/>
                          <w:ind w:left="220"/>
                        </w:pPr>
                        <w:r>
                          <w:rPr>
                            <w:rFonts w:ascii="Times New Roman" w:hAnsi="Times New Roman" w:cs="Times New Roman"/>
                            <w:noProof/>
                            <w:color w:val="000000"/>
                            <w:spacing w:val="-1"/>
                            <w:w w:val="98"/>
                            <w:sz w:val="20"/>
                          </w:rPr>
                          <w:t>20%</w:t>
                        </w:r>
                      </w:p>
                    </w:tc>
                  </w:tr>
                  <w:tr w:rsidR="00AD10A2" w:rsidTr="00CB73A4">
                    <w:trPr>
                      <w:trHeight w:hRule="exact" w:val="390"/>
                    </w:trPr>
                    <w:tc>
                      <w:tcPr>
                        <w:tcW w:w="11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師均表現</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85"/>
                        </w:pPr>
                        <w:r>
                          <w:rPr>
                            <w:rFonts w:ascii="Arial Unicode MS" w:hAnsi="Arial Unicode MS" w:cs="Arial Unicode MS"/>
                            <w:noProof/>
                            <w:color w:val="000000"/>
                            <w:w w:val="98"/>
                            <w:sz w:val="22"/>
                          </w:rPr>
                          <w:t>上述五項指標得分的師均值</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0"/>
                        </w:pPr>
                        <w:r>
                          <w:rPr>
                            <w:rFonts w:ascii="Times New Roman" w:hAnsi="Times New Roman" w:cs="Times New Roman"/>
                            <w:noProof/>
                            <w:color w:val="000000"/>
                            <w:spacing w:val="-1"/>
                            <w:w w:val="98"/>
                            <w:sz w:val="20"/>
                          </w:rPr>
                          <w:t>10%</w:t>
                        </w:r>
                      </w:p>
                    </w:tc>
                  </w:tr>
                </w:tbl>
                <w:p w:rsidR="00000000" w:rsidRDefault="00D765A9"/>
              </w:txbxContent>
            </v:textbox>
            <w10:wrap anchorx="page" anchory="page"/>
          </v:shape>
        </w:pict>
      </w:r>
      <w:r>
        <w:rPr>
          <w:noProof/>
        </w:rPr>
        <w:pict>
          <v:shape id="wondershare_883" o:spid="_x0000_s1955" type="#_x0000_t202" style="position:absolute;left:0;text-align:left;margin-left:559.7pt;margin-top:460.9pt;width:29pt;height:5pt;z-index:-25104537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768" o:spid="_x0000_m1954" coordsize="14273,200" o:spt="100" adj="0,,0" path="m50,50r,l14223,50e">
            <v:stroke joinstyle="miter"/>
            <v:formulas/>
            <v:path o:connecttype="segments"/>
          </v:shapetype>
        </w:pict>
      </w:r>
      <w:r>
        <w:rPr>
          <w:noProof/>
        </w:rPr>
        <w:pict>
          <v:shape id="WS_polygon768" o:spid="_x0000_s1953" type="#polygon768" style="position:absolute;left:0;text-align:left;margin-left:84.55pt;margin-top:723.5pt;width:142.75pt;height:2pt;z-index:251599360;mso-position-horizontal-relative:page;mso-position-vertical-relative:page" o:spt="100" adj="0,,0" path="m50,50r,l14223,50e" strokecolor="black" strokeweight="1pt">
            <v:fill opacity="0"/>
            <v:stroke joinstyle="miter"/>
            <v:formulas/>
            <v:path o:connecttype="segments"/>
            <w10:wrap anchorx="page" anchory="page"/>
          </v:shape>
        </w:pict>
      </w:r>
      <w:r>
        <w:rPr>
          <w:noProof/>
        </w:rPr>
        <w:pict>
          <v:shapetype id="polygon866" o:spid="_x0000_m1952" coordsize="3118,22677" o:spt="100" adj="0,,0" path="m,709r,l,22039r,l3118,22677r,l3118,r,l,709e">
            <v:stroke joinstyle="miter"/>
            <v:formulas/>
            <v:path o:connecttype="segments"/>
          </v:shapetype>
        </w:pict>
      </w:r>
      <w:r>
        <w:rPr>
          <w:noProof/>
        </w:rPr>
        <w:pict>
          <v:shape id="WS_polygon866" o:spid="_x0000_s1951" type="#polygon866" style="position:absolute;left:0;text-align:left;margin-left:564.1pt;margin-top:116.65pt;width:31.2pt;height:226.75pt;z-index:-25151846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67" o:spid="_x0000_m1950" coordsize="3118,22677" o:spt="100" adj="0,,0" path="m,709r,l,22039r,l3118,22677r,l3118,r,l,709e">
            <v:stroke joinstyle="miter"/>
            <v:formulas/>
            <v:path o:connecttype="segments"/>
          </v:shapetype>
        </w:pict>
      </w:r>
      <w:r>
        <w:rPr>
          <w:noProof/>
        </w:rPr>
        <w:pict>
          <v:shape id="WS_polygon867" o:spid="_x0000_s1949" type="#polygon867" style="position:absolute;left:0;text-align:left;margin-left:564.1pt;margin-top:85.05pt;width:31.2pt;height:226.75pt;z-index:-25151744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895" o:spid="_x0000_m1948" coordsize="58677,83339" o:spt="100" adj="0,,0" path="m50,83289r,l58627,83289r,l58627,50r,l50,50r,l50,83289e">
            <v:stroke joinstyle="miter"/>
            <v:formulas/>
            <v:path o:connecttype="segments"/>
          </v:shapetype>
        </w:pict>
      </w:r>
      <w:r>
        <w:rPr>
          <w:noProof/>
        </w:rPr>
        <w:pict>
          <v:shape id="WS_polygon895" o:spid="_x0000_s1947" type="#polygon895" style="position:absolute;left:0;text-align:left;margin-left:4.25pt;margin-top:4.25pt;width:586.75pt;height:833.4pt;z-index:-25151641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主</w:t>
      </w:r>
    </w:p>
    <w:p w:rsidR="005A76FB" w:rsidRDefault="00D765A9" w:rsidP="005A76FB">
      <w:pPr>
        <w:spacing w:after="0" w:line="300" w:lineRule="exact"/>
        <w:ind w:left="3958" w:firstLine="7537"/>
      </w:pPr>
      <w:r>
        <w:rPr>
          <w:rFonts w:ascii="Arial Unicode MS" w:hAnsi="Arial Unicode MS" w:cs="Arial Unicode MS"/>
          <w:noProof/>
          <w:color w:val="FFFFFF"/>
          <w:spacing w:val="-65"/>
          <w:w w:val="98"/>
          <w:sz w:val="20"/>
        </w:rPr>
        <w:t>題</w:t>
      </w:r>
    </w:p>
    <w:p w:rsidR="005A76FB" w:rsidRDefault="00D765A9" w:rsidP="005A76FB">
      <w:pPr>
        <w:spacing w:after="0" w:line="300" w:lineRule="exact"/>
        <w:ind w:left="3958" w:firstLine="7537"/>
      </w:pPr>
      <w:r>
        <w:rPr>
          <w:rFonts w:ascii="Arial Unicode MS" w:hAnsi="Arial Unicode MS" w:cs="Arial Unicode MS"/>
          <w:noProof/>
          <w:color w:val="FFFFFF"/>
          <w:spacing w:val="-65"/>
          <w:w w:val="98"/>
          <w:sz w:val="20"/>
        </w:rPr>
        <w:t>研</w:t>
      </w:r>
    </w:p>
    <w:p w:rsidR="005A76FB" w:rsidRDefault="00D765A9" w:rsidP="005A76FB">
      <w:pPr>
        <w:spacing w:after="0" w:line="300" w:lineRule="exact"/>
        <w:ind w:left="3958" w:firstLine="7537"/>
      </w:pPr>
      <w:r>
        <w:rPr>
          <w:rFonts w:ascii="Arial Unicode MS" w:hAnsi="Arial Unicode MS" w:cs="Arial Unicode MS"/>
          <w:noProof/>
          <w:color w:val="FFFFFF"/>
          <w:spacing w:val="-65"/>
          <w:w w:val="98"/>
          <w:sz w:val="20"/>
        </w:rPr>
        <w:t>討</w:t>
      </w:r>
    </w:p>
    <w:p w:rsidR="005A76FB" w:rsidRDefault="00D765A9" w:rsidP="005A76FB">
      <w:pPr>
        <w:spacing w:after="0" w:line="240" w:lineRule="exact"/>
        <w:ind w:left="3958" w:firstLine="7537"/>
      </w:pPr>
    </w:p>
    <w:p w:rsidR="005A76FB" w:rsidRDefault="00D765A9" w:rsidP="005A76FB">
      <w:pPr>
        <w:spacing w:after="0" w:line="240" w:lineRule="exact"/>
        <w:ind w:left="3958" w:firstLine="7537"/>
      </w:pPr>
    </w:p>
    <w:p w:rsidR="005A76FB" w:rsidRDefault="00D765A9" w:rsidP="005A76FB">
      <w:pPr>
        <w:spacing w:after="0" w:line="240" w:lineRule="exact"/>
        <w:ind w:left="3958" w:firstLine="7537"/>
      </w:pPr>
    </w:p>
    <w:p w:rsidR="005A76FB" w:rsidRDefault="00D765A9" w:rsidP="005A76FB">
      <w:pPr>
        <w:spacing w:after="0" w:line="240" w:lineRule="exact"/>
        <w:ind w:left="3958" w:firstLine="7537"/>
      </w:pPr>
    </w:p>
    <w:p w:rsidR="005A76FB" w:rsidRDefault="00D765A9" w:rsidP="005A76FB">
      <w:pPr>
        <w:spacing w:after="0" w:line="240" w:lineRule="exact"/>
        <w:ind w:left="3958" w:firstLine="7537"/>
      </w:pPr>
    </w:p>
    <w:p w:rsidR="005A76FB" w:rsidRDefault="00D765A9" w:rsidP="005A76FB">
      <w:pPr>
        <w:spacing w:after="0" w:line="402" w:lineRule="exact"/>
        <w:ind w:left="3958"/>
      </w:pPr>
      <w:r>
        <w:rPr>
          <w:rFonts w:ascii="Arial Unicode MS" w:hAnsi="Arial Unicode MS" w:cs="Arial Unicode MS"/>
          <w:noProof/>
          <w:color w:val="000000"/>
          <w:w w:val="98"/>
          <w:sz w:val="24"/>
        </w:rPr>
        <w:t>上海交通大學世界大學學術排名指標</w:t>
      </w:r>
      <w:r>
        <w:rPr>
          <w:rFonts w:ascii="Calibri" w:hAnsi="Calibri" w:cs="Calibri"/>
          <w:b/>
          <w:noProof/>
          <w:color w:val="000000"/>
          <w:w w:val="98"/>
          <w:sz w:val="13"/>
        </w:rPr>
        <w:t> </w:t>
      </w:r>
      <w:r>
        <w:rPr>
          <w:rFonts w:ascii="文泉驛微米黑" w:hAnsi="文泉驛微米黑" w:cs="文泉驛微米黑"/>
          <w:b/>
          <w:noProof/>
          <w:color w:val="000000"/>
          <w:spacing w:val="-8"/>
          <w:w w:val="93"/>
          <w:position w:val="6"/>
          <w:sz w:val="13"/>
        </w:rPr>
        <w:t>5</w:t>
      </w:r>
    </w:p>
    <w:p w:rsidR="005A76FB" w:rsidRDefault="00D765A9" w:rsidP="005A76FB">
      <w:pPr>
        <w:spacing w:after="0" w:line="240" w:lineRule="exact"/>
        <w:ind w:left="3958"/>
      </w:pPr>
    </w:p>
    <w:p w:rsidR="005A76FB" w:rsidRDefault="00D765A9" w:rsidP="005A76FB">
      <w:pPr>
        <w:spacing w:after="0" w:line="362" w:lineRule="exact"/>
        <w:ind w:left="3958" w:firstLine="7437"/>
      </w:pPr>
      <w:r>
        <w:rPr>
          <w:rFonts w:ascii="Times New Roman" w:hAnsi="Times New Roman" w:cs="Times New Roman"/>
          <w:noProof/>
          <w:color w:val="FFFFFF"/>
          <w:spacing w:val="-5"/>
          <w:w w:val="98"/>
          <w:sz w:val="18"/>
        </w:rPr>
        <w:t>1</w:t>
      </w:r>
    </w:p>
    <w:p w:rsidR="005A76FB" w:rsidRDefault="00D765A9" w:rsidP="005A76FB">
      <w:pPr>
        <w:spacing w:after="0" w:line="240" w:lineRule="exact"/>
        <w:ind w:left="3958" w:firstLine="7437"/>
      </w:pPr>
    </w:p>
    <w:p w:rsidR="005A76FB" w:rsidRDefault="00D765A9" w:rsidP="005A76FB">
      <w:pPr>
        <w:spacing w:after="0" w:line="245" w:lineRule="exact"/>
        <w:ind w:left="3958" w:firstLine="7470"/>
      </w:pPr>
      <w:r>
        <w:rPr>
          <w:rFonts w:ascii="Arial Unicode MS" w:hAnsi="Arial Unicode MS" w:cs="Arial Unicode MS"/>
          <w:noProof/>
          <w:color w:val="000000"/>
          <w:spacing w:val="-58"/>
          <w:w w:val="98"/>
          <w:sz w:val="18"/>
        </w:rPr>
        <w:t>高</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等</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教</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育</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政</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策</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檢</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討</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與</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對</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策</w:t>
      </w:r>
    </w:p>
    <w:p w:rsidR="005A76FB" w:rsidRDefault="00D765A9" w:rsidP="005A76FB">
      <w:pPr>
        <w:spacing w:after="0" w:line="378" w:lineRule="exact"/>
        <w:ind w:left="3958" w:firstLine="7470"/>
      </w:pPr>
      <w:r>
        <w:rPr>
          <w:rFonts w:ascii="Arial Unicode MS" w:hAnsi="Arial Unicode MS" w:cs="Arial Unicode MS"/>
          <w:noProof/>
          <w:color w:val="000000"/>
          <w:spacing w:val="-58"/>
          <w:w w:val="98"/>
          <w:sz w:val="18"/>
        </w:rPr>
        <w:t>大</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學</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爭</w:t>
      </w:r>
    </w:p>
    <w:p w:rsidR="005A76FB" w:rsidRDefault="00D765A9" w:rsidP="005A76FB">
      <w:pPr>
        <w:spacing w:after="0" w:line="189" w:lineRule="exact"/>
        <w:ind w:left="3958" w:firstLine="7470"/>
      </w:pPr>
      <w:r>
        <w:rPr>
          <w:rFonts w:ascii="Arial Unicode MS" w:hAnsi="Arial Unicode MS" w:cs="Arial Unicode MS"/>
          <w:noProof/>
          <w:color w:val="000000"/>
          <w:spacing w:val="-58"/>
          <w:w w:val="98"/>
          <w:sz w:val="18"/>
        </w:rPr>
        <w:t>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97" w:lineRule="exact"/>
        <w:ind w:left="1698" w:firstLine="456"/>
      </w:pPr>
      <w:r>
        <w:rPr>
          <w:rFonts w:ascii="Arial Unicode MS" w:hAnsi="Arial Unicode MS" w:cs="Arial Unicode MS"/>
          <w:noProof/>
          <w:color w:val="000000"/>
          <w:spacing w:val="-1"/>
          <w:w w:val="98"/>
          <w:sz w:val="24"/>
        </w:rPr>
        <w:lastRenderedPageBreak/>
        <w:t>曾任職世界銀行高等教育群組的</w:t>
      </w:r>
      <w:r>
        <w:rPr>
          <w:rFonts w:ascii="Calibri" w:hAnsi="Calibri" w:cs="Calibri"/>
          <w:noProof/>
          <w:color w:val="000000"/>
          <w:spacing w:val="-9"/>
          <w:w w:val="98"/>
          <w:sz w:val="22"/>
        </w:rPr>
        <w:t> </w:t>
      </w:r>
      <w:r>
        <w:rPr>
          <w:rFonts w:ascii="Times New Roman" w:hAnsi="Times New Roman" w:cs="Times New Roman"/>
          <w:noProof/>
          <w:color w:val="000000"/>
          <w:w w:val="98"/>
          <w:sz w:val="22"/>
        </w:rPr>
        <w:t>Jamil</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Salmi</w:t>
      </w:r>
      <w:r>
        <w:rPr>
          <w:rFonts w:ascii="Calibri" w:hAnsi="Calibri" w:cs="Calibri"/>
          <w:noProof/>
          <w:color w:val="000000"/>
          <w:w w:val="98"/>
          <w:sz w:val="24"/>
        </w:rPr>
        <w:t> </w:t>
      </w:r>
      <w:r>
        <w:rPr>
          <w:rFonts w:ascii="Arial Unicode MS" w:hAnsi="Arial Unicode MS" w:cs="Arial Unicode MS"/>
          <w:noProof/>
          <w:color w:val="000000"/>
          <w:spacing w:val="-1"/>
          <w:w w:val="98"/>
          <w:sz w:val="24"/>
        </w:rPr>
        <w:t>，曾歸納長春藤聯盟及百大學校</w:t>
      </w:r>
    </w:p>
    <w:p w:rsidR="005A76FB" w:rsidRDefault="00D765A9" w:rsidP="005A76FB">
      <w:pPr>
        <w:spacing w:after="0" w:line="384" w:lineRule="exact"/>
        <w:ind w:left="1698" w:firstLine="3"/>
      </w:pPr>
      <w:r>
        <w:rPr>
          <w:rFonts w:ascii="文泉驛微米黑" w:hAnsi="文泉驛微米黑" w:cs="文泉驛微米黑"/>
          <w:noProof/>
          <w:color w:val="000000"/>
          <w:w w:val="98"/>
          <w:sz w:val="24"/>
        </w:rPr>
        <w:t>勝出的三大要素：經費、學術氛圍及跨國的師生群。他尤其看重後者；唯有聚集</w:t>
      </w:r>
    </w:p>
    <w:p w:rsidR="005A76FB" w:rsidRDefault="00D765A9" w:rsidP="005A76FB">
      <w:pPr>
        <w:spacing w:after="0" w:line="400" w:lineRule="exact"/>
        <w:ind w:left="1698"/>
      </w:pPr>
      <w:r>
        <w:rPr>
          <w:rFonts w:ascii="Arial Unicode MS" w:hAnsi="Arial Unicode MS" w:cs="Arial Unicode MS"/>
          <w:noProof/>
          <w:color w:val="000000"/>
          <w:w w:val="98"/>
          <w:sz w:val="24"/>
        </w:rPr>
        <w:t>一群跨國的師生</w:t>
      </w:r>
      <w:r>
        <w:rPr>
          <w:rFonts w:ascii="Arial Unicode MS" w:hAnsi="Arial Unicode MS" w:cs="Arial Unicode MS"/>
          <w:noProof/>
          <w:color w:val="000000"/>
          <w:spacing w:val="-1"/>
          <w:w w:val="98"/>
          <w:sz w:val="24"/>
        </w:rPr>
        <w:t>及研究人員，</w:t>
      </w:r>
      <w:r>
        <w:rPr>
          <w:rFonts w:ascii="Arial Unicode MS" w:hAnsi="Arial Unicode MS" w:cs="Arial Unicode MS"/>
          <w:noProof/>
          <w:color w:val="000000"/>
          <w:w w:val="98"/>
          <w:sz w:val="24"/>
        </w:rPr>
        <w:t>才能吸引更多有潛力的人才參加，激發研究能量，</w:t>
      </w:r>
    </w:p>
    <w:p w:rsidR="005A76FB" w:rsidRDefault="00D765A9" w:rsidP="005A76FB">
      <w:pPr>
        <w:spacing w:after="0" w:line="189" w:lineRule="exact"/>
      </w:pPr>
      <w:r w:rsidRPr="00B3349A">
        <w:br w:type="column"/>
      </w:r>
      <w:r>
        <w:rPr>
          <w:rFonts w:ascii="Arial Unicode MS" w:hAnsi="Arial Unicode MS" w:cs="Arial Unicode MS"/>
          <w:noProof/>
          <w:color w:val="000000"/>
          <w:spacing w:val="-57"/>
          <w:w w:val="96"/>
          <w:sz w:val="18"/>
        </w:rPr>
        <w:t>界</w:t>
      </w:r>
    </w:p>
    <w:p w:rsidR="005A76FB" w:rsidRDefault="00D765A9" w:rsidP="005A76FB">
      <w:pPr>
        <w:spacing w:after="0" w:line="378" w:lineRule="exact"/>
      </w:pPr>
      <w:r w:rsidRPr="00B3349A">
        <w:br w:type="column"/>
      </w:r>
      <w:r>
        <w:rPr>
          <w:rFonts w:ascii="Arial Unicode MS" w:hAnsi="Arial Unicode MS" w:cs="Arial Unicode MS"/>
          <w:noProof/>
          <w:color w:val="000000"/>
          <w:spacing w:val="-56"/>
          <w:w w:val="94"/>
          <w:sz w:val="18"/>
        </w:rPr>
        <w:t>排</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54"/>
          <w:w w:val="92"/>
          <w:sz w:val="18"/>
        </w:rPr>
        <w:t>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5"/>
          <w:w w:val="90"/>
          <w:sz w:val="18"/>
        </w:rPr>
        <w:t>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5"/>
          <w:w w:val="88"/>
          <w:sz w:val="18"/>
        </w:rPr>
        <w:t>省</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5"/>
          <w:w w:val="86"/>
          <w:sz w:val="18"/>
        </w:rPr>
        <w:t>思</w:t>
      </w:r>
    </w:p>
    <w:p w:rsidR="005A76FB" w:rsidRDefault="00D765A9" w:rsidP="005A76FB">
      <w:pPr>
        <w:widowControl/>
        <w:sectPr w:rsidR="005A76FB" w:rsidSect="005A76FB">
          <w:type w:val="continuous"/>
          <w:pgSz w:w="11906" w:h="16838"/>
          <w:pgMar w:top="0" w:right="0" w:bottom="0" w:left="0" w:header="0" w:footer="0" w:gutter="0"/>
          <w:cols w:num="7" w:space="720" w:equalWidth="0">
            <w:col w:w="11429" w:space="0"/>
            <w:col w:w="0" w:space="0"/>
            <w:col w:w="0" w:space="0"/>
            <w:col w:w="0" w:space="0"/>
            <w:col w:w="0" w:space="0"/>
            <w:col w:w="0" w:space="0"/>
            <w:col w:w="477" w:space="0"/>
          </w:cols>
          <w:docGrid w:type="lines" w:linePitch="312"/>
        </w:sectPr>
      </w:pPr>
    </w:p>
    <w:p w:rsidR="005A76FB" w:rsidRDefault="00D765A9" w:rsidP="005A76FB">
      <w:pPr>
        <w:spacing w:after="0" w:line="400" w:lineRule="exact"/>
        <w:ind w:left="1697"/>
      </w:pPr>
      <w:r>
        <w:rPr>
          <w:rFonts w:ascii="文泉驛微米黑" w:hAnsi="文泉驛微米黑" w:cs="文泉驛微米黑"/>
          <w:noProof/>
          <w:color w:val="000000"/>
          <w:w w:val="98"/>
          <w:sz w:val="24"/>
        </w:rPr>
        <w:lastRenderedPageBreak/>
        <w:t>讓百大自然形成。</w:t>
      </w:r>
    </w:p>
    <w:p w:rsidR="005A76FB" w:rsidRDefault="00D765A9" w:rsidP="005A76FB">
      <w:pPr>
        <w:spacing w:after="0" w:line="240" w:lineRule="exact"/>
        <w:ind w:left="1697"/>
      </w:pPr>
    </w:p>
    <w:p w:rsidR="005A76FB" w:rsidRDefault="00D765A9" w:rsidP="005A76FB">
      <w:pPr>
        <w:spacing w:after="0" w:line="471" w:lineRule="exact"/>
        <w:ind w:left="1697" w:firstLine="454"/>
      </w:pPr>
      <w:r>
        <w:rPr>
          <w:rFonts w:ascii="文泉驛微米黑" w:hAnsi="文泉驛微米黑" w:cs="文泉驛微米黑"/>
          <w:noProof/>
          <w:color w:val="000000"/>
          <w:w w:val="98"/>
          <w:position w:val="1"/>
          <w:sz w:val="24"/>
        </w:rPr>
        <w:t>以這樣的角度來看我們的頂大，實在差之甚遠。看看臺大二八</w:t>
      </w:r>
      <w:r>
        <w:rPr>
          <w:rFonts w:ascii="Times New Roman" w:hAnsi="Times New Roman" w:cs="Times New Roman"/>
          <w:noProof/>
          <w:color w:val="000000"/>
          <w:spacing w:val="-1"/>
          <w:w w:val="98"/>
          <w:sz w:val="24"/>
        </w:rPr>
        <w:t>○</w:t>
      </w:r>
      <w:r>
        <w:rPr>
          <w:rFonts w:ascii="Arial Unicode MS" w:hAnsi="Arial Unicode MS" w:cs="Arial Unicode MS"/>
          <w:noProof/>
          <w:color w:val="000000"/>
          <w:w w:val="98"/>
          <w:position w:val="1"/>
          <w:sz w:val="24"/>
        </w:rPr>
        <w:t>二名老師，外</w:t>
      </w:r>
    </w:p>
    <w:p w:rsidR="005A76FB" w:rsidRDefault="00D765A9" w:rsidP="005A76FB">
      <w:pPr>
        <w:spacing w:after="0" w:line="400" w:lineRule="exact"/>
        <w:ind w:left="1697"/>
      </w:pPr>
      <w:r>
        <w:rPr>
          <w:rFonts w:ascii="Arial Unicode MS" w:hAnsi="Arial Unicode MS" w:cs="Arial Unicode MS"/>
          <w:noProof/>
          <w:color w:val="000000"/>
          <w:w w:val="98"/>
          <w:position w:val="1"/>
          <w:sz w:val="24"/>
        </w:rPr>
        <w:t>籍二一六名，僅佔七</w:t>
      </w:r>
      <w:r>
        <w:rPr>
          <w:rFonts w:ascii="Calibri" w:hAnsi="Calibri" w:cs="Calibri"/>
          <w:noProof/>
          <w:color w:val="000000"/>
          <w:spacing w:val="-5"/>
          <w:w w:val="98"/>
          <w:sz w:val="22"/>
        </w:rPr>
        <w:t> </w:t>
      </w:r>
      <w:r>
        <w:rPr>
          <w:rFonts w:ascii="Times New Roman" w:hAnsi="Times New Roman" w:cs="Times New Roman"/>
          <w:noProof/>
          <w:color w:val="000000"/>
          <w:spacing w:val="-1"/>
          <w:w w:val="98"/>
          <w:sz w:val="22"/>
        </w:rPr>
        <w:t>%</w:t>
      </w:r>
      <w:r>
        <w:rPr>
          <w:rFonts w:ascii="Calibri" w:hAnsi="Calibri" w:cs="Calibri"/>
          <w:noProof/>
          <w:color w:val="000000"/>
          <w:w w:val="98"/>
          <w:sz w:val="24"/>
        </w:rPr>
        <w:t> </w:t>
      </w:r>
      <w:r>
        <w:rPr>
          <w:rFonts w:ascii="Arial Unicode MS" w:hAnsi="Arial Unicode MS" w:cs="Arial Unicode MS"/>
          <w:noProof/>
          <w:color w:val="000000"/>
          <w:w w:val="98"/>
          <w:position w:val="1"/>
          <w:sz w:val="24"/>
        </w:rPr>
        <w:t>；學生三萬一</w:t>
      </w:r>
      <w:r>
        <w:rPr>
          <w:rFonts w:ascii="Times New Roman" w:hAnsi="Times New Roman" w:cs="Times New Roman"/>
          <w:noProof/>
          <w:color w:val="000000"/>
          <w:spacing w:val="-1"/>
          <w:w w:val="98"/>
          <w:sz w:val="24"/>
        </w:rPr>
        <w:t>○</w:t>
      </w:r>
      <w:r>
        <w:rPr>
          <w:rFonts w:ascii="Arial Unicode MS" w:hAnsi="Arial Unicode MS" w:cs="Arial Unicode MS"/>
          <w:noProof/>
          <w:color w:val="000000"/>
          <w:w w:val="98"/>
          <w:position w:val="1"/>
          <w:sz w:val="24"/>
        </w:rPr>
        <w:t>三八名，外籍生二五六三名，佔八</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w:t>
      </w:r>
      <w:r>
        <w:rPr>
          <w:rFonts w:ascii="Calibri" w:hAnsi="Calibri" w:cs="Calibri"/>
          <w:noProof/>
          <w:color w:val="000000"/>
          <w:w w:val="98"/>
          <w:sz w:val="24"/>
        </w:rPr>
        <w:t> </w:t>
      </w:r>
      <w:r>
        <w:rPr>
          <w:rFonts w:ascii="文泉驛微米黑" w:hAnsi="文泉驛微米黑" w:cs="文泉驛微米黑"/>
          <w:noProof/>
          <w:color w:val="000000"/>
          <w:w w:val="98"/>
          <w:position w:val="1"/>
          <w:sz w:val="24"/>
        </w:rPr>
        <w:t>。比</w:t>
      </w:r>
    </w:p>
    <w:p w:rsidR="005A76FB" w:rsidRDefault="00D765A9" w:rsidP="005A76FB">
      <w:pPr>
        <w:spacing w:after="0" w:line="400" w:lineRule="exact"/>
        <w:ind w:left="1697" w:firstLine="4"/>
      </w:pPr>
      <w:r>
        <w:rPr>
          <w:rFonts w:ascii="Arial Unicode MS" w:hAnsi="Arial Unicode MS" w:cs="Arial Unicode MS"/>
          <w:noProof/>
          <w:color w:val="000000"/>
          <w:spacing w:val="-1"/>
          <w:w w:val="98"/>
          <w:position w:val="1"/>
          <w:sz w:val="24"/>
        </w:rPr>
        <w:t>比看東亞地區幾個百大的學校，香港理工，一二</w:t>
      </w:r>
      <w:r>
        <w:rPr>
          <w:rFonts w:ascii="Times New Roman" w:hAnsi="Times New Roman" w:cs="Times New Roman"/>
          <w:noProof/>
          <w:color w:val="000000"/>
          <w:spacing w:val="-1"/>
          <w:w w:val="98"/>
          <w:sz w:val="24"/>
        </w:rPr>
        <w:t>○</w:t>
      </w:r>
      <w:r>
        <w:rPr>
          <w:rFonts w:ascii="Arial Unicode MS" w:hAnsi="Arial Unicode MS" w:cs="Arial Unicode MS"/>
          <w:noProof/>
          <w:color w:val="000000"/>
          <w:spacing w:val="-1"/>
          <w:w w:val="98"/>
          <w:position w:val="1"/>
          <w:sz w:val="24"/>
        </w:rPr>
        <w:t>四個老師，外籍八一三名，佔</w:t>
      </w:r>
    </w:p>
    <w:p w:rsidR="005A76FB" w:rsidRDefault="00D765A9" w:rsidP="005A76FB">
      <w:pPr>
        <w:spacing w:after="0" w:line="400" w:lineRule="exact"/>
        <w:ind w:left="1697" w:firstLine="6"/>
      </w:pPr>
      <w:r>
        <w:rPr>
          <w:rFonts w:ascii="Arial Unicode MS" w:hAnsi="Arial Unicode MS" w:cs="Arial Unicode MS"/>
          <w:noProof/>
          <w:color w:val="000000"/>
          <w:w w:val="98"/>
          <w:position w:val="1"/>
          <w:sz w:val="24"/>
        </w:rPr>
        <w:t>六十八</w:t>
      </w:r>
      <w:r>
        <w:rPr>
          <w:rFonts w:ascii="Calibri" w:hAnsi="Calibri" w:cs="Calibri"/>
          <w:noProof/>
          <w:color w:val="000000"/>
          <w:spacing w:val="-10"/>
          <w:w w:val="98"/>
          <w:sz w:val="22"/>
        </w:rPr>
        <w:t> </w:t>
      </w:r>
      <w:r>
        <w:rPr>
          <w:rFonts w:ascii="Times New Roman" w:hAnsi="Times New Roman" w:cs="Times New Roman"/>
          <w:noProof/>
          <w:color w:val="000000"/>
          <w:spacing w:val="-1"/>
          <w:w w:val="98"/>
          <w:sz w:val="22"/>
        </w:rPr>
        <w:t>%</w:t>
      </w:r>
      <w:r>
        <w:rPr>
          <w:rFonts w:ascii="Calibri" w:hAnsi="Calibri" w:cs="Calibri"/>
          <w:noProof/>
          <w:color w:val="000000"/>
          <w:w w:val="98"/>
          <w:sz w:val="24"/>
        </w:rPr>
        <w:t> </w:t>
      </w:r>
      <w:r>
        <w:rPr>
          <w:rFonts w:ascii="Arial Unicode MS" w:hAnsi="Arial Unicode MS" w:cs="Arial Unicode MS"/>
          <w:noProof/>
          <w:color w:val="000000"/>
          <w:w w:val="98"/>
          <w:position w:val="1"/>
          <w:sz w:val="24"/>
        </w:rPr>
        <w:t>；學生一萬一七四七名，外籍四一六</w:t>
      </w:r>
      <w:r>
        <w:rPr>
          <w:rFonts w:ascii="Times New Roman" w:hAnsi="Times New Roman" w:cs="Times New Roman"/>
          <w:noProof/>
          <w:color w:val="000000"/>
          <w:spacing w:val="-1"/>
          <w:w w:val="98"/>
          <w:sz w:val="24"/>
        </w:rPr>
        <w:t>○</w:t>
      </w:r>
      <w:r>
        <w:rPr>
          <w:rFonts w:ascii="Arial Unicode MS" w:hAnsi="Arial Unicode MS" w:cs="Arial Unicode MS"/>
          <w:noProof/>
          <w:color w:val="000000"/>
          <w:w w:val="98"/>
          <w:position w:val="1"/>
          <w:sz w:val="24"/>
        </w:rPr>
        <w:t>名，佔卅五</w:t>
      </w:r>
      <w:r>
        <w:rPr>
          <w:rFonts w:ascii="Calibri" w:hAnsi="Calibri" w:cs="Calibri"/>
          <w:noProof/>
          <w:color w:val="000000"/>
          <w:spacing w:val="-6"/>
          <w:w w:val="98"/>
          <w:sz w:val="22"/>
        </w:rPr>
        <w:t> </w:t>
      </w:r>
      <w:r>
        <w:rPr>
          <w:rFonts w:ascii="Times New Roman" w:hAnsi="Times New Roman" w:cs="Times New Roman"/>
          <w:noProof/>
          <w:color w:val="000000"/>
          <w:spacing w:val="-1"/>
          <w:w w:val="98"/>
          <w:sz w:val="22"/>
        </w:rPr>
        <w:t>%</w:t>
      </w:r>
      <w:r>
        <w:rPr>
          <w:rFonts w:ascii="Calibri" w:hAnsi="Calibri" w:cs="Calibri"/>
          <w:noProof/>
          <w:color w:val="000000"/>
          <w:w w:val="98"/>
          <w:sz w:val="24"/>
        </w:rPr>
        <w:t> </w:t>
      </w:r>
      <w:r>
        <w:rPr>
          <w:rFonts w:ascii="文泉驛微米黑" w:hAnsi="文泉驛微米黑" w:cs="文泉驛微米黑"/>
          <w:noProof/>
          <w:color w:val="000000"/>
          <w:w w:val="98"/>
          <w:position w:val="1"/>
          <w:sz w:val="24"/>
        </w:rPr>
        <w:t>。</w:t>
      </w:r>
      <w:r>
        <w:rPr>
          <w:rFonts w:ascii="Arial Unicode MS" w:hAnsi="Arial Unicode MS" w:cs="Arial Unicode MS"/>
          <w:noProof/>
          <w:color w:val="000000"/>
          <w:w w:val="98"/>
          <w:position w:val="1"/>
          <w:sz w:val="24"/>
        </w:rPr>
        <w:t>新加坡國立大</w:t>
      </w:r>
    </w:p>
    <w:p w:rsidR="005A76FB" w:rsidRDefault="00D765A9" w:rsidP="005A76FB">
      <w:pPr>
        <w:spacing w:after="0" w:line="400" w:lineRule="exact"/>
        <w:ind w:left="1697" w:firstLine="3"/>
      </w:pPr>
      <w:r>
        <w:rPr>
          <w:rFonts w:ascii="Arial Unicode MS" w:hAnsi="Arial Unicode MS" w:cs="Arial Unicode MS"/>
          <w:noProof/>
          <w:color w:val="000000"/>
          <w:w w:val="98"/>
          <w:position w:val="1"/>
          <w:sz w:val="24"/>
        </w:rPr>
        <w:t>學，五三三</w:t>
      </w:r>
      <w:r>
        <w:rPr>
          <w:rFonts w:ascii="Times New Roman" w:hAnsi="Times New Roman" w:cs="Times New Roman"/>
          <w:noProof/>
          <w:color w:val="000000"/>
          <w:spacing w:val="-1"/>
          <w:w w:val="98"/>
          <w:sz w:val="24"/>
        </w:rPr>
        <w:t>○</w:t>
      </w:r>
      <w:r>
        <w:rPr>
          <w:rFonts w:ascii="Arial Unicode MS" w:hAnsi="Arial Unicode MS" w:cs="Arial Unicode MS"/>
          <w:noProof/>
          <w:color w:val="000000"/>
          <w:w w:val="98"/>
          <w:position w:val="1"/>
          <w:sz w:val="24"/>
        </w:rPr>
        <w:t>名師資，外籍三三</w:t>
      </w:r>
      <w:r>
        <w:rPr>
          <w:rFonts w:ascii="Times New Roman" w:hAnsi="Times New Roman" w:cs="Times New Roman"/>
          <w:noProof/>
          <w:color w:val="000000"/>
          <w:spacing w:val="-1"/>
          <w:w w:val="98"/>
          <w:sz w:val="24"/>
        </w:rPr>
        <w:t>○</w:t>
      </w:r>
      <w:r>
        <w:rPr>
          <w:rFonts w:ascii="Arial Unicode MS" w:hAnsi="Arial Unicode MS" w:cs="Arial Unicode MS"/>
          <w:noProof/>
          <w:color w:val="000000"/>
          <w:w w:val="98"/>
          <w:position w:val="1"/>
          <w:sz w:val="24"/>
        </w:rPr>
        <w:t>八名，佔六十二</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w:t>
      </w:r>
      <w:r>
        <w:rPr>
          <w:rFonts w:ascii="Calibri" w:hAnsi="Calibri" w:cs="Calibri"/>
          <w:noProof/>
          <w:color w:val="000000"/>
          <w:w w:val="98"/>
          <w:sz w:val="24"/>
        </w:rPr>
        <w:t> </w:t>
      </w:r>
      <w:r>
        <w:rPr>
          <w:rFonts w:ascii="Arial Unicode MS" w:hAnsi="Arial Unicode MS" w:cs="Arial Unicode MS"/>
          <w:noProof/>
          <w:color w:val="000000"/>
          <w:w w:val="98"/>
          <w:position w:val="1"/>
          <w:sz w:val="24"/>
        </w:rPr>
        <w:t>；學生三萬二一八六名，外籍</w:t>
      </w:r>
    </w:p>
    <w:p w:rsidR="005A76FB" w:rsidRDefault="00D765A9" w:rsidP="005A76FB">
      <w:pPr>
        <w:spacing w:after="0" w:line="389" w:lineRule="exact"/>
        <w:ind w:left="1697" w:firstLine="3"/>
      </w:pPr>
      <w:r>
        <w:rPr>
          <w:rFonts w:ascii="Arial Unicode MS" w:hAnsi="Arial Unicode MS" w:cs="Arial Unicode MS"/>
          <w:noProof/>
          <w:color w:val="000000"/>
          <w:w w:val="98"/>
          <w:sz w:val="24"/>
        </w:rPr>
        <w:t>九八六八名，佔卅一</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w:t>
      </w:r>
      <w:r>
        <w:rPr>
          <w:rFonts w:ascii="Calibri" w:hAnsi="Calibri" w:cs="Calibri"/>
          <w:noProof/>
          <w:color w:val="000000"/>
          <w:w w:val="98"/>
          <w:sz w:val="24"/>
        </w:rPr>
        <w:t> </w:t>
      </w:r>
      <w:r>
        <w:rPr>
          <w:rFonts w:ascii="文泉驛微米黑" w:hAnsi="文泉驛微米黑" w:cs="文泉驛微米黑"/>
          <w:noProof/>
          <w:color w:val="000000"/>
          <w:w w:val="98"/>
          <w:sz w:val="24"/>
        </w:rPr>
        <w:t>。</w:t>
      </w:r>
    </w:p>
    <w:p w:rsidR="005A76FB" w:rsidRDefault="00D765A9" w:rsidP="005A76FB">
      <w:pPr>
        <w:spacing w:after="0" w:line="240" w:lineRule="exact"/>
        <w:ind w:left="1697" w:firstLine="3"/>
      </w:pPr>
    </w:p>
    <w:p w:rsidR="005A76FB" w:rsidRDefault="00D765A9" w:rsidP="005A76FB">
      <w:pPr>
        <w:spacing w:after="0" w:line="416" w:lineRule="exact"/>
        <w:ind w:left="1697" w:firstLine="4"/>
      </w:pPr>
      <w:r>
        <w:rPr>
          <w:rFonts w:ascii="Times New Roman" w:hAnsi="Times New Roman" w:cs="Times New Roman"/>
          <w:noProof/>
          <w:color w:val="000000"/>
          <w:spacing w:val="-5"/>
          <w:w w:val="98"/>
          <w:sz w:val="18"/>
        </w:rPr>
        <w:t>5</w:t>
      </w:r>
      <w:r>
        <w:rPr>
          <w:rFonts w:ascii="文泉驛微米黑" w:hAnsi="文泉驛微米黑" w:cs="文泉驛微米黑"/>
          <w:noProof/>
          <w:color w:val="000000"/>
          <w:w w:val="98"/>
          <w:sz w:val="18"/>
        </w:rPr>
        <w:t xml:space="preserve">　</w:t>
      </w:r>
      <w:r>
        <w:rPr>
          <w:rFonts w:ascii="Times New Roman" w:hAnsi="Times New Roman" w:cs="Times New Roman"/>
          <w:noProof/>
          <w:color w:val="000000"/>
          <w:w w:val="98"/>
          <w:sz w:val="18"/>
        </w:rPr>
        <w:t>http://www.qianmu.org/%E4%B8%96%E7%95%8C%E5%A4%A7%E5%AD%A6%E5%AD%A6%E6%9C%A</w:t>
      </w:r>
    </w:p>
    <w:p w:rsidR="005A76FB" w:rsidRDefault="00D765A9" w:rsidP="005A76FB">
      <w:pPr>
        <w:spacing w:after="0" w:line="300" w:lineRule="exact"/>
        <w:ind w:left="1697" w:firstLine="283"/>
      </w:pPr>
      <w:r>
        <w:rPr>
          <w:rFonts w:ascii="Times New Roman" w:hAnsi="Times New Roman" w:cs="Times New Roman"/>
          <w:noProof/>
          <w:color w:val="000000"/>
          <w:w w:val="98"/>
          <w:sz w:val="18"/>
        </w:rPr>
        <w:t>F%E6%8E%92%E5%90%8D</w:t>
      </w:r>
    </w:p>
    <w:p w:rsidR="005A76FB" w:rsidRDefault="00D765A9" w:rsidP="005A76FB">
      <w:pPr>
        <w:spacing w:after="0" w:line="240" w:lineRule="exact"/>
        <w:ind w:left="1697" w:firstLine="283"/>
      </w:pPr>
    </w:p>
    <w:p w:rsidR="005A76FB" w:rsidRDefault="00D765A9" w:rsidP="005A76FB">
      <w:pPr>
        <w:spacing w:after="0" w:line="240" w:lineRule="exact"/>
        <w:ind w:left="1697" w:firstLine="283"/>
      </w:pPr>
    </w:p>
    <w:p w:rsidR="005A76FB" w:rsidRDefault="00D765A9" w:rsidP="005A76FB">
      <w:pPr>
        <w:spacing w:after="0" w:line="309" w:lineRule="exact"/>
        <w:ind w:left="1697" w:firstLine="8287"/>
      </w:pPr>
      <w:r>
        <w:rPr>
          <w:rFonts w:ascii="Times New Roman" w:hAnsi="Times New Roman" w:cs="Times New Roman"/>
          <w:noProof/>
          <w:color w:val="000000"/>
          <w:spacing w:val="-1"/>
          <w:w w:val="98"/>
          <w:sz w:val="20"/>
        </w:rPr>
        <w:t>37</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37" w:name="37"/>
      <w:bookmarkEnd w:id="3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582" w:firstLine="573"/>
      </w:pPr>
      <w:r>
        <w:rPr>
          <w:noProof/>
        </w:rPr>
        <w:pict>
          <v:shapetype id="polygon875" o:spid="_x0000_m1946" coordsize="14273,200" o:spt="100" adj="0,,0" path="m50,50r,l14223,50e">
            <v:stroke joinstyle="miter"/>
            <v:formulas/>
            <v:path o:connecttype="segments"/>
          </v:shapetype>
        </w:pict>
      </w:r>
      <w:r>
        <w:rPr>
          <w:noProof/>
        </w:rPr>
        <w:pict>
          <v:shape id="WS_polygon875" o:spid="_x0000_s1945" type="#polygon875" style="position:absolute;left:0;text-align:left;margin-left:84.55pt;margin-top:738.5pt;width:142.75pt;height:2pt;z-index:251601408;mso-position-horizontal-relative:page;mso-position-vertical-relative:page" o:spt="100" adj="0,,0" path="m50,50r,l14223,50e" strokecolor="black" strokeweight="1pt">
            <v:fill opacity="0"/>
            <v:stroke joinstyle="miter"/>
            <v:formulas/>
            <v:path o:connecttype="segments"/>
            <w10:wrap anchorx="page" anchory="page"/>
          </v:shape>
        </w:pict>
      </w:r>
      <w:r>
        <w:rPr>
          <w:noProof/>
        </w:rPr>
        <w:pict>
          <v:shapetype id="polygon954" o:spid="_x0000_m1944" coordsize="58677,83339" o:spt="100" adj="0,,0" path="m50,83289r,l58627,83289r,l58627,50r,l50,50r,l50,83289e">
            <v:stroke joinstyle="miter"/>
            <v:formulas/>
            <v:path o:connecttype="segments"/>
          </v:shapetype>
        </w:pict>
      </w:r>
      <w:r>
        <w:rPr>
          <w:noProof/>
        </w:rPr>
        <w:pict>
          <v:shape id="WS_polygon954" o:spid="_x0000_s1943" type="#polygon954" style="position:absolute;left:0;text-align:left;margin-left:4.25pt;margin-top:4.25pt;width:586.75pt;height:833.4pt;z-index:-2515153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看向歐美，加州理工學院外籍生佔廿七</w:t>
      </w:r>
      <w:r>
        <w:rPr>
          <w:rFonts w:ascii="Calibri" w:hAnsi="Calibri" w:cs="Calibri"/>
          <w:noProof/>
          <w:color w:val="000000"/>
          <w:spacing w:val="-10"/>
          <w:sz w:val="22"/>
        </w:rPr>
        <w:t> </w:t>
      </w:r>
      <w:r>
        <w:rPr>
          <w:rFonts w:ascii="Times New Roman" w:hAnsi="Times New Roman" w:cs="Times New Roman"/>
          <w:noProof/>
          <w:color w:val="000000"/>
          <w:spacing w:val="-1"/>
          <w:sz w:val="22"/>
        </w:rPr>
        <w:t>%</w:t>
      </w:r>
      <w:r>
        <w:rPr>
          <w:rFonts w:ascii="Calibri" w:hAnsi="Calibri" w:cs="Calibri"/>
          <w:noProof/>
          <w:color w:val="000000"/>
          <w:sz w:val="24"/>
        </w:rPr>
        <w:t> </w:t>
      </w:r>
      <w:r>
        <w:rPr>
          <w:rFonts w:ascii="文泉驛微米黑" w:hAnsi="文泉驛微米黑" w:cs="文泉驛微米黑"/>
          <w:noProof/>
          <w:color w:val="000000"/>
          <w:sz w:val="24"/>
        </w:rPr>
        <w:t>、外籍師佔卅五</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z w:val="24"/>
        </w:rPr>
        <w:t> </w:t>
      </w:r>
      <w:r>
        <w:rPr>
          <w:rFonts w:ascii="文泉驛微米黑" w:hAnsi="文泉驛微米黑" w:cs="文泉驛微米黑"/>
          <w:noProof/>
          <w:color w:val="000000"/>
          <w:sz w:val="24"/>
        </w:rPr>
        <w:t>。牛津大學外籍</w:t>
      </w:r>
    </w:p>
    <w:p w:rsidR="005A76FB" w:rsidRDefault="00D765A9" w:rsidP="005A76FB">
      <w:pPr>
        <w:spacing w:after="0" w:line="400" w:lineRule="exact"/>
        <w:ind w:left="1582" w:firstLine="120"/>
      </w:pPr>
      <w:r>
        <w:rPr>
          <w:rFonts w:ascii="Arial Unicode MS" w:hAnsi="Arial Unicode MS" w:cs="Arial Unicode MS"/>
          <w:noProof/>
          <w:color w:val="000000"/>
          <w:sz w:val="24"/>
        </w:rPr>
        <w:t>生佔卅四</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z w:val="24"/>
        </w:rPr>
        <w:t> </w:t>
      </w:r>
      <w:r>
        <w:rPr>
          <w:rFonts w:ascii="文泉驛微米黑" w:hAnsi="文泉驛微米黑" w:cs="文泉驛微米黑"/>
          <w:noProof/>
          <w:color w:val="000000"/>
          <w:sz w:val="24"/>
        </w:rPr>
        <w:t>、</w:t>
      </w:r>
      <w:r>
        <w:rPr>
          <w:rFonts w:ascii="Arial Unicode MS" w:hAnsi="Arial Unicode MS" w:cs="Arial Unicode MS"/>
          <w:noProof/>
          <w:color w:val="000000"/>
          <w:sz w:val="24"/>
        </w:rPr>
        <w:t>外籍師佔四十三</w:t>
      </w:r>
      <w:r>
        <w:rPr>
          <w:rFonts w:ascii="Calibri" w:hAnsi="Calibri" w:cs="Calibri"/>
          <w:noProof/>
          <w:color w:val="000000"/>
          <w:spacing w:val="-8"/>
          <w:sz w:val="22"/>
        </w:rPr>
        <w:t> </w:t>
      </w:r>
      <w:r>
        <w:rPr>
          <w:rFonts w:ascii="Times New Roman" w:hAnsi="Times New Roman" w:cs="Times New Roman"/>
          <w:noProof/>
          <w:color w:val="000000"/>
          <w:spacing w:val="-1"/>
          <w:sz w:val="22"/>
        </w:rPr>
        <w:t>%</w:t>
      </w:r>
      <w:r>
        <w:rPr>
          <w:rFonts w:ascii="Calibri" w:hAnsi="Calibri" w:cs="Calibri"/>
          <w:noProof/>
          <w:color w:val="000000"/>
          <w:sz w:val="24"/>
        </w:rPr>
        <w:t> </w:t>
      </w:r>
      <w:r>
        <w:rPr>
          <w:rFonts w:ascii="Arial Unicode MS" w:hAnsi="Arial Unicode MS" w:cs="Arial Unicode MS"/>
          <w:noProof/>
          <w:color w:val="000000"/>
          <w:sz w:val="24"/>
        </w:rPr>
        <w:t>；麻省理工學院，外籍生佔卅三</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z w:val="24"/>
        </w:rPr>
        <w:t> </w:t>
      </w:r>
      <w:r>
        <w:rPr>
          <w:rFonts w:ascii="Arial Unicode MS" w:hAnsi="Arial Unicode MS" w:cs="Arial Unicode MS"/>
          <w:noProof/>
          <w:color w:val="000000"/>
          <w:sz w:val="24"/>
        </w:rPr>
        <w:t>，外籍師佔</w:t>
      </w:r>
    </w:p>
    <w:p w:rsidR="005A76FB" w:rsidRDefault="00D765A9" w:rsidP="005A76FB">
      <w:pPr>
        <w:spacing w:after="0" w:line="400" w:lineRule="exact"/>
        <w:ind w:left="1582" w:firstLine="119"/>
      </w:pPr>
      <w:r>
        <w:rPr>
          <w:rFonts w:ascii="Arial Unicode MS" w:hAnsi="Arial Unicode MS" w:cs="Arial Unicode MS"/>
          <w:noProof/>
          <w:color w:val="000000"/>
          <w:sz w:val="24"/>
        </w:rPr>
        <w:t>五十六</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z w:val="24"/>
        </w:rPr>
        <w:t> </w:t>
      </w:r>
      <w:r>
        <w:rPr>
          <w:rFonts w:ascii="文泉驛微米黑" w:hAnsi="文泉驛微米黑" w:cs="文泉驛微米黑"/>
          <w:noProof/>
          <w:color w:val="000000"/>
          <w:sz w:val="24"/>
        </w:rPr>
        <w:t>。</w:t>
      </w:r>
    </w:p>
    <w:p w:rsidR="005A76FB" w:rsidRDefault="00D765A9" w:rsidP="005A76FB">
      <w:pPr>
        <w:spacing w:after="0" w:line="240" w:lineRule="exact"/>
        <w:ind w:left="1582" w:firstLine="119"/>
      </w:pPr>
    </w:p>
    <w:p w:rsidR="005A76FB" w:rsidRDefault="00D765A9" w:rsidP="005A76FB">
      <w:pPr>
        <w:spacing w:after="0" w:line="371" w:lineRule="exact"/>
        <w:ind w:left="1582" w:firstLine="572"/>
      </w:pPr>
      <w:r>
        <w:rPr>
          <w:rFonts w:ascii="Arial Unicode MS" w:hAnsi="Arial Unicode MS" w:cs="Arial Unicode MS"/>
          <w:noProof/>
          <w:color w:val="000000"/>
          <w:spacing w:val="-1"/>
          <w:sz w:val="24"/>
        </w:rPr>
        <w:t>從上述世界排名屹立不搖的名校，就知聚集跨國人才，才是競爭百大的基本</w:t>
      </w:r>
    </w:p>
    <w:p w:rsidR="005A76FB" w:rsidRDefault="00D765A9" w:rsidP="005A76FB">
      <w:pPr>
        <w:spacing w:after="0" w:line="400" w:lineRule="exact"/>
        <w:ind w:left="1582" w:firstLine="118"/>
      </w:pPr>
      <w:r>
        <w:rPr>
          <w:rFonts w:ascii="Arial Unicode MS" w:hAnsi="Arial Unicode MS" w:cs="Arial Unicode MS"/>
          <w:noProof/>
          <w:color w:val="000000"/>
          <w:sz w:val="24"/>
        </w:rPr>
        <w:t>功！</w:t>
      </w:r>
      <w:r>
        <w:rPr>
          <w:rFonts w:ascii="Calibri" w:hAnsi="Calibri" w:cs="Calibri"/>
          <w:noProof/>
          <w:color w:val="000000"/>
          <w:spacing w:val="-29"/>
          <w:sz w:val="24"/>
        </w:rPr>
        <w:t> </w:t>
      </w:r>
      <w:r>
        <w:rPr>
          <w:rFonts w:ascii="Arial Unicode MS" w:hAnsi="Arial Unicode MS" w:cs="Arial Unicode MS"/>
          <w:noProof/>
          <w:color w:val="000000"/>
          <w:sz w:val="24"/>
        </w:rPr>
        <w:t>我們要檢討的毋寧是，為什麼花了千億，這方面的成效如此低微？</w:t>
      </w:r>
      <w:r>
        <w:rPr>
          <w:rFonts w:ascii="Calibri" w:hAnsi="Calibri" w:cs="Calibri"/>
          <w:noProof/>
          <w:color w:val="000000"/>
          <w:spacing w:val="-29"/>
          <w:sz w:val="24"/>
        </w:rPr>
        <w:t> </w:t>
      </w:r>
      <w:r>
        <w:rPr>
          <w:rFonts w:ascii="Arial Unicode MS" w:hAnsi="Arial Unicode MS" w:cs="Arial Unicode MS"/>
          <w:noProof/>
          <w:color w:val="000000"/>
          <w:sz w:val="24"/>
        </w:rPr>
        <w:t>是不是制</w:t>
      </w:r>
    </w:p>
    <w:p w:rsidR="005A76FB" w:rsidRDefault="00D765A9" w:rsidP="005A76FB">
      <w:pPr>
        <w:spacing w:after="0" w:line="400" w:lineRule="exact"/>
        <w:ind w:left="1582" w:firstLine="115"/>
      </w:pPr>
      <w:r>
        <w:rPr>
          <w:rFonts w:ascii="Arial Unicode MS" w:hAnsi="Arial Unicode MS" w:cs="Arial Unicode MS"/>
          <w:noProof/>
          <w:color w:val="000000"/>
          <w:sz w:val="24"/>
        </w:rPr>
        <w:t>度面及法規面，有哪些瓶頸？</w:t>
      </w:r>
      <w:r>
        <w:rPr>
          <w:rFonts w:ascii="Calibri" w:hAnsi="Calibri" w:cs="Calibri"/>
          <w:noProof/>
          <w:color w:val="000000"/>
          <w:spacing w:val="-29"/>
          <w:sz w:val="24"/>
        </w:rPr>
        <w:t> </w:t>
      </w:r>
      <w:r>
        <w:rPr>
          <w:rFonts w:ascii="Arial Unicode MS" w:hAnsi="Arial Unicode MS" w:cs="Arial Unicode MS"/>
          <w:noProof/>
          <w:color w:val="000000"/>
          <w:spacing w:val="-1"/>
          <w:sz w:val="24"/>
        </w:rPr>
        <w:t>如果不從此解決，再花個千億，一樣無濟於事！</w:t>
      </w:r>
    </w:p>
    <w:p w:rsidR="005A76FB" w:rsidRDefault="00D765A9" w:rsidP="005A76FB">
      <w:pPr>
        <w:spacing w:after="0" w:line="240" w:lineRule="exact"/>
        <w:ind w:left="1582" w:firstLine="115"/>
      </w:pPr>
    </w:p>
    <w:p w:rsidR="005A76FB" w:rsidRDefault="00D765A9" w:rsidP="005A76FB">
      <w:pPr>
        <w:spacing w:after="0" w:line="449" w:lineRule="exact"/>
        <w:ind w:left="1582" w:firstLine="115"/>
      </w:pPr>
    </w:p>
    <w:p w:rsidR="005A76FB" w:rsidRDefault="00D765A9" w:rsidP="005A76FB">
      <w:pPr>
        <w:spacing w:after="0" w:line="325" w:lineRule="exact"/>
        <w:ind w:left="1582" w:firstLine="119"/>
      </w:pPr>
      <w:r>
        <w:rPr>
          <w:rFonts w:ascii="文泉驛微米黑" w:hAnsi="文泉驛微米黑" w:cs="文泉驛微米黑"/>
          <w:noProof/>
          <w:color w:val="000000"/>
          <w:sz w:val="28"/>
        </w:rPr>
        <w:t>五、世界百大排名也鬧過笑話</w:t>
      </w:r>
      <w:r>
        <w:rPr>
          <w:rFonts w:ascii="Calibri" w:hAnsi="Calibri" w:cs="Calibri"/>
          <w:noProof/>
          <w:color w:val="000000"/>
          <w:spacing w:val="-4"/>
          <w:sz w:val="13"/>
        </w:rPr>
        <w:t>  </w:t>
      </w:r>
      <w:r>
        <w:rPr>
          <w:rFonts w:ascii="Times New Roman" w:hAnsi="Times New Roman" w:cs="Times New Roman"/>
          <w:noProof/>
          <w:color w:val="000000"/>
          <w:spacing w:val="-4"/>
          <w:position w:val="7"/>
          <w:sz w:val="13"/>
        </w:rPr>
        <w:t>6</w:t>
      </w:r>
    </w:p>
    <w:p w:rsidR="005A76FB" w:rsidRDefault="00D765A9" w:rsidP="005A76FB">
      <w:pPr>
        <w:spacing w:after="0" w:line="240" w:lineRule="exact"/>
        <w:ind w:left="1582" w:firstLine="119"/>
      </w:pPr>
    </w:p>
    <w:p w:rsidR="005A76FB" w:rsidRDefault="00D765A9" w:rsidP="005A76FB">
      <w:pPr>
        <w:spacing w:after="0" w:line="396" w:lineRule="exact"/>
        <w:ind w:left="1582" w:firstLine="573"/>
      </w:pPr>
      <w:r>
        <w:rPr>
          <w:rFonts w:ascii="文泉驛微米黑" w:hAnsi="文泉驛微米黑" w:cs="文泉驛微米黑"/>
          <w:noProof/>
          <w:color w:val="000000"/>
          <w:spacing w:val="-1"/>
          <w:sz w:val="24"/>
        </w:rPr>
        <w:t>彭明輝教授曾撰有「全球大學排名，騙倒一堆校長」一文，令人深省。但無</w:t>
      </w:r>
    </w:p>
    <w:p w:rsidR="005A76FB" w:rsidRDefault="00D765A9" w:rsidP="005A76FB">
      <w:pPr>
        <w:spacing w:after="0" w:line="400" w:lineRule="exact"/>
        <w:ind w:left="1582" w:firstLine="119"/>
      </w:pPr>
      <w:r>
        <w:rPr>
          <w:rFonts w:ascii="文泉驛微米黑" w:hAnsi="文泉驛微米黑" w:cs="文泉驛微米黑"/>
          <w:noProof/>
          <w:color w:val="000000"/>
          <w:sz w:val="24"/>
        </w:rPr>
        <w:t>獨有偶，英國《泰晤士報》的排名，一樣鬧過笑話。</w:t>
      </w:r>
    </w:p>
    <w:p w:rsidR="005A76FB" w:rsidRDefault="00D765A9" w:rsidP="005A76FB">
      <w:pPr>
        <w:spacing w:after="0" w:line="240" w:lineRule="exact"/>
        <w:ind w:left="1582" w:firstLine="119"/>
      </w:pPr>
    </w:p>
    <w:p w:rsidR="005A76FB" w:rsidRDefault="00D765A9" w:rsidP="005A76FB">
      <w:pPr>
        <w:spacing w:after="0" w:line="403" w:lineRule="exact"/>
        <w:ind w:left="1582" w:firstLine="573"/>
      </w:pPr>
      <w:r>
        <w:rPr>
          <w:noProof/>
        </w:rPr>
        <w:pict>
          <v:shape id="wondershare_284" o:spid="_x0000_s1942" type="#_x0000_t202" style="position:absolute;left:0;text-align:left;margin-left:414.25pt;margin-top:330.25pt;width:32pt;height:17.3pt;z-index:-251044352;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rFonts w:ascii="Arial Unicode MS" w:hAnsi="Arial Unicode MS" w:cs="Arial Unicode MS"/>
          <w:noProof/>
          <w:color w:val="000000"/>
          <w:spacing w:val="-1"/>
          <w:sz w:val="24"/>
        </w:rPr>
        <w:t>這個笑話起因於埃及的亞歷山大大學（</w:t>
      </w:r>
      <w:r>
        <w:rPr>
          <w:rFonts w:ascii="Times New Roman" w:hAnsi="Times New Roman" w:cs="Times New Roman"/>
          <w:noProof/>
          <w:color w:val="000000"/>
          <w:sz w:val="22"/>
        </w:rPr>
        <w:t>Alexandria</w:t>
      </w:r>
      <w:r>
        <w:rPr>
          <w:rFonts w:ascii="Calibri" w:hAnsi="Calibri" w:cs="Calibri"/>
          <w:noProof/>
          <w:color w:val="000000"/>
          <w:sz w:val="22"/>
        </w:rPr>
        <w:t> </w:t>
      </w:r>
      <w:r>
        <w:rPr>
          <w:rFonts w:ascii="Times New Roman" w:hAnsi="Times New Roman" w:cs="Times New Roman"/>
          <w:noProof/>
          <w:color w:val="000000"/>
          <w:sz w:val="22"/>
        </w:rPr>
        <w:t>University</w:t>
      </w:r>
      <w:r>
        <w:rPr>
          <w:rFonts w:ascii="Calibri" w:hAnsi="Calibri" w:cs="Calibri"/>
          <w:noProof/>
          <w:color w:val="000000"/>
          <w:spacing w:val="-29"/>
          <w:sz w:val="24"/>
        </w:rPr>
        <w:t> </w:t>
      </w:r>
      <w:r>
        <w:rPr>
          <w:rFonts w:ascii="Arial Unicode MS" w:hAnsi="Arial Unicode MS" w:cs="Arial Unicode MS"/>
          <w:noProof/>
          <w:color w:val="000000"/>
          <w:sz w:val="24"/>
        </w:rPr>
        <w:t>）</w:t>
      </w:r>
      <w:r>
        <w:rPr>
          <w:rFonts w:ascii="Calibri" w:hAnsi="Calibri" w:cs="Calibri"/>
          <w:noProof/>
          <w:color w:val="000000"/>
          <w:spacing w:val="-14"/>
          <w:sz w:val="24"/>
        </w:rPr>
        <w:t> </w:t>
      </w:r>
      <w:r>
        <w:rPr>
          <w:rFonts w:ascii="Arial Unicode MS" w:hAnsi="Arial Unicode MS" w:cs="Arial Unicode MS"/>
          <w:noProof/>
          <w:color w:val="000000"/>
          <w:spacing w:val="-8"/>
          <w:sz w:val="24"/>
        </w:rPr>
        <w:t>以下簡稱亞大），</w:t>
      </w:r>
    </w:p>
    <w:p w:rsidR="005A76FB" w:rsidRDefault="00D765A9" w:rsidP="005A76FB">
      <w:pPr>
        <w:spacing w:after="0" w:line="400" w:lineRule="exact"/>
        <w:ind w:left="1582" w:firstLine="119"/>
      </w:pPr>
      <w:r>
        <w:rPr>
          <w:rFonts w:ascii="文泉驛微米黑" w:hAnsi="文泉驛微米黑" w:cs="文泉驛微米黑"/>
          <w:noProof/>
          <w:color w:val="000000"/>
          <w:sz w:val="24"/>
        </w:rPr>
        <w:t>竟然位列英國《泰晤士報》</w:t>
      </w:r>
      <w:r>
        <w:rPr>
          <w:rFonts w:ascii="Times New Roman" w:hAnsi="Times New Roman" w:cs="Times New Roman"/>
          <w:noProof/>
          <w:color w:val="000000"/>
          <w:spacing w:val="-1"/>
          <w:sz w:val="22"/>
        </w:rPr>
        <w:t>2010</w:t>
      </w:r>
      <w:r>
        <w:rPr>
          <w:rFonts w:ascii="Calibri" w:hAnsi="Calibri" w:cs="Calibri"/>
          <w:noProof/>
          <w:color w:val="000000"/>
          <w:sz w:val="24"/>
        </w:rPr>
        <w:t> </w:t>
      </w:r>
      <w:r>
        <w:rPr>
          <w:rFonts w:ascii="Arial Unicode MS" w:hAnsi="Arial Unicode MS" w:cs="Arial Unicode MS"/>
          <w:noProof/>
          <w:color w:val="000000"/>
          <w:sz w:val="24"/>
        </w:rPr>
        <w:t>世界百大第</w:t>
      </w:r>
      <w:r>
        <w:rPr>
          <w:rFonts w:ascii="Calibri" w:hAnsi="Calibri" w:cs="Calibri"/>
          <w:noProof/>
          <w:color w:val="000000"/>
          <w:sz w:val="22"/>
        </w:rPr>
        <w:t> </w:t>
      </w:r>
      <w:r>
        <w:rPr>
          <w:rFonts w:ascii="Times New Roman" w:hAnsi="Times New Roman" w:cs="Times New Roman"/>
          <w:noProof/>
          <w:color w:val="000000"/>
          <w:spacing w:val="-1"/>
          <w:sz w:val="22"/>
        </w:rPr>
        <w:t>147</w:t>
      </w:r>
      <w:r>
        <w:rPr>
          <w:rFonts w:ascii="Calibri" w:hAnsi="Calibri" w:cs="Calibri"/>
          <w:noProof/>
          <w:color w:val="000000"/>
          <w:sz w:val="24"/>
        </w:rPr>
        <w:t> </w:t>
      </w:r>
      <w:r>
        <w:rPr>
          <w:rFonts w:ascii="Arial Unicode MS" w:hAnsi="Arial Unicode MS" w:cs="Arial Unicode MS"/>
          <w:noProof/>
          <w:color w:val="000000"/>
          <w:sz w:val="24"/>
        </w:rPr>
        <w:t>名！</w:t>
      </w:r>
      <w:r>
        <w:rPr>
          <w:rFonts w:ascii="Calibri" w:hAnsi="Calibri" w:cs="Calibri"/>
          <w:noProof/>
          <w:color w:val="000000"/>
          <w:spacing w:val="-29"/>
          <w:sz w:val="24"/>
        </w:rPr>
        <w:t> </w:t>
      </w:r>
      <w:r>
        <w:rPr>
          <w:rFonts w:ascii="Arial Unicode MS" w:hAnsi="Arial Unicode MS" w:cs="Arial Unicode MS"/>
          <w:noProof/>
          <w:color w:val="000000"/>
          <w:sz w:val="24"/>
        </w:rPr>
        <w:t>專門研究大學排行的霍姆斯</w:t>
      </w:r>
    </w:p>
    <w:p w:rsidR="005A76FB" w:rsidRDefault="00D765A9" w:rsidP="005A76FB">
      <w:pPr>
        <w:spacing w:after="0" w:line="400" w:lineRule="exact"/>
        <w:ind w:left="1582"/>
      </w:pPr>
      <w:r>
        <w:rPr>
          <w:rFonts w:ascii="Arial Unicode MS" w:hAnsi="Arial Unicode MS" w:cs="Arial Unicode MS"/>
          <w:noProof/>
          <w:color w:val="000000"/>
          <w:sz w:val="24"/>
        </w:rPr>
        <w:t>（</w:t>
      </w:r>
      <w:r>
        <w:rPr>
          <w:rFonts w:ascii="Times New Roman" w:hAnsi="Times New Roman" w:cs="Times New Roman"/>
          <w:noProof/>
          <w:color w:val="000000"/>
          <w:spacing w:val="-1"/>
          <w:sz w:val="22"/>
        </w:rPr>
        <w:t>Richard</w:t>
      </w:r>
      <w:r>
        <w:rPr>
          <w:rFonts w:ascii="Calibri" w:hAnsi="Calibri" w:cs="Calibri"/>
          <w:noProof/>
          <w:color w:val="000000"/>
          <w:spacing w:val="-1"/>
          <w:sz w:val="22"/>
        </w:rPr>
        <w:t>  </w:t>
      </w:r>
      <w:r>
        <w:rPr>
          <w:rFonts w:ascii="Times New Roman" w:hAnsi="Times New Roman" w:cs="Times New Roman"/>
          <w:noProof/>
          <w:color w:val="000000"/>
          <w:sz w:val="22"/>
        </w:rPr>
        <w:t>Holmes</w:t>
      </w:r>
      <w:r>
        <w:rPr>
          <w:rFonts w:ascii="Calibri" w:hAnsi="Calibri" w:cs="Calibri"/>
          <w:noProof/>
          <w:color w:val="000000"/>
          <w:spacing w:val="-29"/>
          <w:sz w:val="24"/>
        </w:rPr>
        <w:t> </w:t>
      </w:r>
      <w:r>
        <w:rPr>
          <w:rFonts w:ascii="Arial Unicode MS" w:hAnsi="Arial Unicode MS" w:cs="Arial Unicode MS"/>
          <w:noProof/>
          <w:color w:val="000000"/>
          <w:sz w:val="24"/>
        </w:rPr>
        <w:t>）教授指出，在上海交通大學世界排行進不了</w:t>
      </w:r>
      <w:r>
        <w:rPr>
          <w:rFonts w:ascii="Calibri" w:hAnsi="Calibri" w:cs="Calibri"/>
          <w:noProof/>
          <w:color w:val="000000"/>
          <w:sz w:val="22"/>
        </w:rPr>
        <w:t> </w:t>
      </w:r>
      <w:r>
        <w:rPr>
          <w:rFonts w:ascii="Times New Roman" w:hAnsi="Times New Roman" w:cs="Times New Roman"/>
          <w:noProof/>
          <w:color w:val="000000"/>
          <w:spacing w:val="-1"/>
          <w:sz w:val="22"/>
        </w:rPr>
        <w:t>500</w:t>
      </w:r>
      <w:r>
        <w:rPr>
          <w:rFonts w:ascii="Calibri" w:hAnsi="Calibri" w:cs="Calibri"/>
          <w:noProof/>
          <w:color w:val="000000"/>
          <w:sz w:val="24"/>
        </w:rPr>
        <w:t> </w:t>
      </w:r>
      <w:r>
        <w:rPr>
          <w:rFonts w:ascii="Arial Unicode MS" w:hAnsi="Arial Unicode MS" w:cs="Arial Unicode MS"/>
          <w:noProof/>
          <w:color w:val="000000"/>
          <w:sz w:val="24"/>
        </w:rPr>
        <w:t>大，</w:t>
      </w:r>
      <w:r>
        <w:rPr>
          <w:rFonts w:ascii="Times New Roman" w:hAnsi="Times New Roman" w:cs="Times New Roman"/>
          <w:noProof/>
          <w:color w:val="000000"/>
          <w:spacing w:val="-1"/>
          <w:sz w:val="22"/>
        </w:rPr>
        <w:t>QS</w:t>
      </w:r>
      <w:r>
        <w:rPr>
          <w:rFonts w:ascii="Calibri" w:hAnsi="Calibri" w:cs="Calibri"/>
          <w:noProof/>
          <w:color w:val="000000"/>
          <w:spacing w:val="-29"/>
          <w:sz w:val="24"/>
        </w:rPr>
        <w:t> </w:t>
      </w:r>
      <w:r>
        <w:rPr>
          <w:rFonts w:ascii="Arial Unicode MS" w:hAnsi="Arial Unicode MS" w:cs="Arial Unicode MS"/>
          <w:noProof/>
          <w:color w:val="000000"/>
          <w:sz w:val="24"/>
        </w:rPr>
        <w:t>入不了</w:t>
      </w:r>
    </w:p>
    <w:p w:rsidR="005A76FB" w:rsidRDefault="00D765A9" w:rsidP="005A76FB">
      <w:pPr>
        <w:spacing w:after="0" w:line="400" w:lineRule="exact"/>
        <w:ind w:left="1582" w:firstLine="119"/>
      </w:pPr>
      <w:r>
        <w:rPr>
          <w:rFonts w:ascii="Arial Unicode MS" w:hAnsi="Arial Unicode MS" w:cs="Arial Unicode MS"/>
          <w:noProof/>
          <w:color w:val="000000"/>
          <w:sz w:val="24"/>
        </w:rPr>
        <w:t>榜的大學，為何擠進</w:t>
      </w:r>
      <w:r>
        <w:rPr>
          <w:rFonts w:ascii="Calibri" w:hAnsi="Calibri" w:cs="Calibri"/>
          <w:noProof/>
          <w:color w:val="000000"/>
          <w:sz w:val="22"/>
        </w:rPr>
        <w:t> </w:t>
      </w:r>
      <w:r>
        <w:rPr>
          <w:rFonts w:ascii="Times New Roman" w:hAnsi="Times New Roman" w:cs="Times New Roman"/>
          <w:noProof/>
          <w:color w:val="000000"/>
          <w:spacing w:val="-1"/>
          <w:sz w:val="22"/>
        </w:rPr>
        <w:t>147</w:t>
      </w:r>
      <w:r>
        <w:rPr>
          <w:rFonts w:ascii="Calibri" w:hAnsi="Calibri" w:cs="Calibri"/>
          <w:noProof/>
          <w:color w:val="000000"/>
          <w:sz w:val="24"/>
        </w:rPr>
        <w:t> </w:t>
      </w:r>
      <w:r>
        <w:rPr>
          <w:rFonts w:ascii="Arial Unicode MS" w:hAnsi="Arial Unicode MS" w:cs="Arial Unicode MS"/>
          <w:noProof/>
          <w:color w:val="000000"/>
          <w:sz w:val="24"/>
        </w:rPr>
        <w:t>名？</w:t>
      </w:r>
    </w:p>
    <w:p w:rsidR="005A76FB" w:rsidRDefault="00D765A9" w:rsidP="005A76FB">
      <w:pPr>
        <w:spacing w:after="0" w:line="240" w:lineRule="exact"/>
        <w:ind w:left="1582" w:firstLine="119"/>
      </w:pPr>
    </w:p>
    <w:p w:rsidR="005A76FB" w:rsidRDefault="00D765A9" w:rsidP="005A76FB">
      <w:pPr>
        <w:spacing w:after="0" w:line="387" w:lineRule="exact"/>
        <w:ind w:left="1582" w:firstLine="573"/>
      </w:pPr>
      <w:r>
        <w:rPr>
          <w:rFonts w:ascii="Arial Unicode MS" w:hAnsi="Arial Unicode MS" w:cs="Arial Unicode MS"/>
          <w:noProof/>
          <w:color w:val="000000"/>
          <w:sz w:val="24"/>
        </w:rPr>
        <w:t>經過分析，亞大以</w:t>
      </w:r>
      <w:r>
        <w:rPr>
          <w:rFonts w:ascii="Calibri" w:hAnsi="Calibri" w:cs="Calibri"/>
          <w:noProof/>
          <w:color w:val="000000"/>
          <w:sz w:val="22"/>
        </w:rPr>
        <w:t> </w:t>
      </w:r>
      <w:r>
        <w:rPr>
          <w:rFonts w:ascii="Times New Roman" w:hAnsi="Times New Roman" w:cs="Times New Roman"/>
          <w:noProof/>
          <w:color w:val="000000"/>
          <w:spacing w:val="-1"/>
          <w:sz w:val="22"/>
        </w:rPr>
        <w:t>51.6</w:t>
      </w:r>
      <w:r>
        <w:rPr>
          <w:rFonts w:ascii="Calibri" w:hAnsi="Calibri" w:cs="Calibri"/>
          <w:noProof/>
          <w:color w:val="000000"/>
          <w:sz w:val="24"/>
        </w:rPr>
        <w:t> </w:t>
      </w:r>
      <w:r>
        <w:rPr>
          <w:rFonts w:ascii="Arial Unicode MS" w:hAnsi="Arial Unicode MS" w:cs="Arial Unicode MS"/>
          <w:noProof/>
          <w:color w:val="000000"/>
          <w:sz w:val="24"/>
        </w:rPr>
        <w:t>的總分入榜，但成績分布中，如果依教學</w:t>
      </w:r>
      <w:r>
        <w:rPr>
          <w:rFonts w:ascii="Calibri" w:hAnsi="Calibri" w:cs="Calibri"/>
          <w:noProof/>
          <w:color w:val="000000"/>
          <w:sz w:val="22"/>
        </w:rPr>
        <w:t> </w:t>
      </w:r>
      <w:r>
        <w:rPr>
          <w:rFonts w:ascii="Times New Roman" w:hAnsi="Times New Roman" w:cs="Times New Roman"/>
          <w:noProof/>
          <w:color w:val="000000"/>
          <w:spacing w:val="-1"/>
          <w:sz w:val="22"/>
        </w:rPr>
        <w:t>29.5</w:t>
      </w:r>
      <w:r>
        <w:rPr>
          <w:rFonts w:ascii="Calibri" w:hAnsi="Calibri" w:cs="Calibri"/>
          <w:noProof/>
          <w:color w:val="000000"/>
          <w:sz w:val="24"/>
        </w:rPr>
        <w:t> </w:t>
      </w:r>
      <w:r>
        <w:rPr>
          <w:rFonts w:ascii="文泉驛微米黑" w:hAnsi="文泉驛微米黑" w:cs="文泉驛微米黑"/>
          <w:noProof/>
          <w:color w:val="000000"/>
          <w:sz w:val="24"/>
        </w:rPr>
        <w:t>分、國</w:t>
      </w:r>
    </w:p>
    <w:p w:rsidR="005A76FB" w:rsidRDefault="00D765A9" w:rsidP="005A76FB">
      <w:pPr>
        <w:spacing w:after="0" w:line="400" w:lineRule="exact"/>
        <w:ind w:left="1582" w:firstLine="119"/>
      </w:pPr>
      <w:r>
        <w:rPr>
          <w:rFonts w:ascii="Arial Unicode MS" w:hAnsi="Arial Unicode MS" w:cs="Arial Unicode MS"/>
          <w:noProof/>
          <w:color w:val="000000"/>
          <w:sz w:val="24"/>
        </w:rPr>
        <w:t>際化</w:t>
      </w:r>
      <w:r>
        <w:rPr>
          <w:rFonts w:ascii="Calibri" w:hAnsi="Calibri" w:cs="Calibri"/>
          <w:noProof/>
          <w:color w:val="000000"/>
          <w:sz w:val="22"/>
        </w:rPr>
        <w:t> </w:t>
      </w:r>
      <w:r>
        <w:rPr>
          <w:rFonts w:ascii="Times New Roman" w:hAnsi="Times New Roman" w:cs="Times New Roman"/>
          <w:noProof/>
          <w:color w:val="000000"/>
          <w:spacing w:val="-1"/>
          <w:sz w:val="22"/>
        </w:rPr>
        <w:t>19.3</w:t>
      </w:r>
      <w:r>
        <w:rPr>
          <w:rFonts w:ascii="Calibri" w:hAnsi="Calibri" w:cs="Calibri"/>
          <w:noProof/>
          <w:color w:val="000000"/>
          <w:sz w:val="24"/>
        </w:rPr>
        <w:t> </w:t>
      </w:r>
      <w:r>
        <w:rPr>
          <w:rFonts w:ascii="文泉驛微米黑" w:hAnsi="文泉驛微米黑" w:cs="文泉驛微米黑"/>
          <w:noProof/>
          <w:color w:val="000000"/>
          <w:sz w:val="24"/>
        </w:rPr>
        <w:t>分、創新</w:t>
      </w:r>
      <w:r>
        <w:rPr>
          <w:rFonts w:ascii="Calibri" w:hAnsi="Calibri" w:cs="Calibri"/>
          <w:noProof/>
          <w:color w:val="000000"/>
          <w:sz w:val="22"/>
        </w:rPr>
        <w:t> </w:t>
      </w:r>
      <w:r>
        <w:rPr>
          <w:rFonts w:ascii="Times New Roman" w:hAnsi="Times New Roman" w:cs="Times New Roman"/>
          <w:noProof/>
          <w:color w:val="000000"/>
          <w:spacing w:val="-1"/>
          <w:sz w:val="22"/>
        </w:rPr>
        <w:t>36</w:t>
      </w:r>
      <w:r>
        <w:rPr>
          <w:rFonts w:ascii="Calibri" w:hAnsi="Calibri" w:cs="Calibri"/>
          <w:noProof/>
          <w:color w:val="000000"/>
          <w:sz w:val="24"/>
        </w:rPr>
        <w:t> </w:t>
      </w:r>
      <w:r>
        <w:rPr>
          <w:rFonts w:ascii="文泉驛微米黑" w:hAnsi="文泉驛微米黑" w:cs="文泉驛微米黑"/>
          <w:noProof/>
          <w:color w:val="000000"/>
          <w:sz w:val="24"/>
        </w:rPr>
        <w:t>分、研究</w:t>
      </w:r>
      <w:r>
        <w:rPr>
          <w:rFonts w:ascii="Calibri" w:hAnsi="Calibri" w:cs="Calibri"/>
          <w:noProof/>
          <w:color w:val="000000"/>
          <w:sz w:val="22"/>
        </w:rPr>
        <w:t> </w:t>
      </w:r>
      <w:r>
        <w:rPr>
          <w:rFonts w:ascii="Times New Roman" w:hAnsi="Times New Roman" w:cs="Times New Roman"/>
          <w:noProof/>
          <w:color w:val="000000"/>
          <w:spacing w:val="-1"/>
          <w:sz w:val="22"/>
        </w:rPr>
        <w:t>28</w:t>
      </w:r>
      <w:r>
        <w:rPr>
          <w:rFonts w:ascii="Calibri" w:hAnsi="Calibri" w:cs="Calibri"/>
          <w:noProof/>
          <w:color w:val="000000"/>
          <w:sz w:val="24"/>
        </w:rPr>
        <w:t> </w:t>
      </w:r>
      <w:r>
        <w:rPr>
          <w:rFonts w:ascii="文泉驛微米黑" w:hAnsi="文泉驛微米黑" w:cs="文泉驛微米黑"/>
          <w:noProof/>
          <w:color w:val="000000"/>
          <w:spacing w:val="-1"/>
          <w:sz w:val="24"/>
        </w:rPr>
        <w:t>分的分數根本進不了榜。偏偏第五項論文影響</w:t>
      </w:r>
    </w:p>
    <w:p w:rsidR="005A76FB" w:rsidRDefault="00D765A9" w:rsidP="005A76FB">
      <w:pPr>
        <w:spacing w:after="0" w:line="400" w:lineRule="exact"/>
        <w:ind w:left="1582" w:firstLine="119"/>
      </w:pPr>
      <w:r>
        <w:rPr>
          <w:rFonts w:ascii="Arial Unicode MS" w:hAnsi="Arial Unicode MS" w:cs="Arial Unicode MS"/>
          <w:noProof/>
          <w:color w:val="000000"/>
          <w:sz w:val="24"/>
        </w:rPr>
        <w:t>指數卻達</w:t>
      </w:r>
      <w:r>
        <w:rPr>
          <w:rFonts w:ascii="Calibri" w:hAnsi="Calibri" w:cs="Calibri"/>
          <w:noProof/>
          <w:color w:val="000000"/>
          <w:spacing w:val="-12"/>
          <w:sz w:val="22"/>
        </w:rPr>
        <w:t> </w:t>
      </w:r>
      <w:r>
        <w:rPr>
          <w:rFonts w:ascii="Times New Roman" w:hAnsi="Times New Roman" w:cs="Times New Roman"/>
          <w:noProof/>
          <w:color w:val="000000"/>
          <w:spacing w:val="-2"/>
          <w:sz w:val="22"/>
        </w:rPr>
        <w:t>99.8</w:t>
      </w:r>
      <w:r>
        <w:rPr>
          <w:rFonts w:ascii="Calibri" w:hAnsi="Calibri" w:cs="Calibri"/>
          <w:noProof/>
          <w:color w:val="000000"/>
          <w:spacing w:val="-32"/>
          <w:sz w:val="24"/>
        </w:rPr>
        <w:t> </w:t>
      </w:r>
      <w:r>
        <w:rPr>
          <w:rFonts w:ascii="文泉驛微米黑" w:hAnsi="文泉驛微米黑" w:cs="文泉驛微米黑"/>
          <w:noProof/>
          <w:color w:val="000000"/>
          <w:sz w:val="24"/>
        </w:rPr>
        <w:t>分，排名全球第四，連哈佛、史丹佛、劍橋及牛津這些名校都不如。</w:t>
      </w:r>
    </w:p>
    <w:p w:rsidR="005A76FB" w:rsidRDefault="00D765A9" w:rsidP="005A76FB">
      <w:pPr>
        <w:spacing w:after="0" w:line="240" w:lineRule="exact"/>
        <w:ind w:left="1582" w:firstLine="119"/>
      </w:pPr>
    </w:p>
    <w:p w:rsidR="005A76FB" w:rsidRDefault="00D765A9" w:rsidP="005A76FB">
      <w:pPr>
        <w:spacing w:after="0" w:line="387" w:lineRule="exact"/>
        <w:ind w:left="1582" w:firstLine="573"/>
      </w:pPr>
      <w:r>
        <w:rPr>
          <w:rFonts w:ascii="Arial Unicode MS" w:hAnsi="Arial Unicode MS" w:cs="Arial Unicode MS"/>
          <w:noProof/>
          <w:color w:val="000000"/>
          <w:sz w:val="24"/>
        </w:rPr>
        <w:t>這樣的發現，</w:t>
      </w:r>
      <w:r>
        <w:rPr>
          <w:rFonts w:ascii="文泉驛微米黑" w:hAnsi="文泉驛微米黑" w:cs="文泉驛微米黑"/>
          <w:noProof/>
          <w:color w:val="000000"/>
          <w:sz w:val="24"/>
        </w:rPr>
        <w:t>讓《泰</w:t>
      </w:r>
      <w:r>
        <w:rPr>
          <w:rFonts w:ascii="Arial Unicode MS" w:hAnsi="Arial Unicode MS" w:cs="Arial Unicode MS"/>
          <w:noProof/>
          <w:color w:val="000000"/>
          <w:sz w:val="24"/>
        </w:rPr>
        <w:t>晤士報高等教</w:t>
      </w:r>
      <w:r>
        <w:rPr>
          <w:rFonts w:ascii="Arial Unicode MS" w:hAnsi="Arial Unicode MS" w:cs="Arial Unicode MS"/>
          <w:noProof/>
          <w:color w:val="000000"/>
          <w:sz w:val="24"/>
        </w:rPr>
        <w:t>育專刊</w:t>
      </w:r>
      <w:r>
        <w:rPr>
          <w:rFonts w:ascii="文泉驛微米黑" w:hAnsi="文泉驛微米黑" w:cs="文泉驛微米黑"/>
          <w:noProof/>
          <w:color w:val="000000"/>
          <w:sz w:val="24"/>
        </w:rPr>
        <w:t>》</w:t>
      </w:r>
      <w:r>
        <w:rPr>
          <w:rFonts w:ascii="Arial Unicode MS" w:hAnsi="Arial Unicode MS" w:cs="Arial Unicode MS"/>
          <w:noProof/>
          <w:color w:val="000000"/>
          <w:sz w:val="24"/>
        </w:rPr>
        <w:t>的副總編輯菲爾（</w:t>
      </w:r>
      <w:r>
        <w:rPr>
          <w:rFonts w:ascii="Times New Roman" w:hAnsi="Times New Roman" w:cs="Times New Roman"/>
          <w:noProof/>
          <w:color w:val="000000"/>
          <w:sz w:val="22"/>
        </w:rPr>
        <w:t>Phil</w:t>
      </w:r>
      <w:r>
        <w:rPr>
          <w:rFonts w:ascii="Calibri" w:hAnsi="Calibri" w:cs="Calibri"/>
          <w:noProof/>
          <w:color w:val="000000"/>
          <w:spacing w:val="-1"/>
          <w:sz w:val="22"/>
        </w:rPr>
        <w:t>  </w:t>
      </w:r>
      <w:r>
        <w:rPr>
          <w:rFonts w:ascii="Times New Roman" w:hAnsi="Times New Roman" w:cs="Times New Roman"/>
          <w:noProof/>
          <w:color w:val="000000"/>
          <w:sz w:val="22"/>
        </w:rPr>
        <w:t>Baty</w:t>
      </w:r>
      <w:r>
        <w:rPr>
          <w:rFonts w:ascii="Calibri" w:hAnsi="Calibri" w:cs="Calibri"/>
          <w:noProof/>
          <w:color w:val="000000"/>
          <w:spacing w:val="-28"/>
          <w:sz w:val="24"/>
        </w:rPr>
        <w:t> </w:t>
      </w:r>
      <w:r>
        <w:rPr>
          <w:rFonts w:ascii="Arial Unicode MS" w:hAnsi="Arial Unicode MS" w:cs="Arial Unicode MS"/>
          <w:noProof/>
          <w:color w:val="000000"/>
          <w:sz w:val="24"/>
        </w:rPr>
        <w:t>）跳</w:t>
      </w:r>
    </w:p>
    <w:p w:rsidR="005A76FB" w:rsidRDefault="00D765A9" w:rsidP="005A76FB">
      <w:pPr>
        <w:spacing w:after="0" w:line="384" w:lineRule="exact"/>
        <w:ind w:left="1582" w:firstLine="119"/>
      </w:pPr>
      <w:r>
        <w:rPr>
          <w:rFonts w:ascii="Arial Unicode MS" w:hAnsi="Arial Unicode MS" w:cs="Arial Unicode MS"/>
          <w:noProof/>
          <w:color w:val="000000"/>
          <w:sz w:val="24"/>
        </w:rPr>
        <w:t>出來承認，亞大的排行這麼好，是因為任職亞大的期刊主編的高被引論文，造成</w:t>
      </w:r>
    </w:p>
    <w:p w:rsidR="005A76FB" w:rsidRDefault="00D765A9" w:rsidP="005A76FB">
      <w:pPr>
        <w:spacing w:after="0" w:line="400" w:lineRule="exact"/>
        <w:ind w:left="1582" w:firstLine="119"/>
      </w:pPr>
      <w:r>
        <w:rPr>
          <w:rFonts w:ascii="文泉驛微米黑" w:hAnsi="文泉驛微米黑" w:cs="文泉驛微米黑"/>
          <w:noProof/>
          <w:color w:val="000000"/>
          <w:sz w:val="24"/>
        </w:rPr>
        <w:t>亞大的影響指數分數這麼高。</w:t>
      </w:r>
    </w:p>
    <w:p w:rsidR="005A76FB" w:rsidRDefault="00D765A9" w:rsidP="005A76FB">
      <w:pPr>
        <w:spacing w:after="0" w:line="240" w:lineRule="exact"/>
        <w:ind w:left="1582" w:firstLine="119"/>
      </w:pPr>
    </w:p>
    <w:p w:rsidR="005A76FB" w:rsidRDefault="00D765A9" w:rsidP="005A76FB">
      <w:pPr>
        <w:spacing w:after="0" w:line="403" w:lineRule="exact"/>
        <w:ind w:left="1582" w:firstLine="573"/>
      </w:pPr>
      <w:r>
        <w:rPr>
          <w:noProof/>
        </w:rPr>
        <w:pict>
          <v:shape id="wondershare_632" o:spid="_x0000_s1941" type="#_x0000_t202" style="position:absolute;left:0;text-align:left;margin-left:383.2pt;margin-top:564.25pt;width:32pt;height:17.3pt;z-index:-251043328;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noProof/>
        </w:rPr>
        <w:pict>
          <v:shape id="wondershare_739" o:spid="_x0000_s1940" type="#_x0000_t202" style="position:absolute;left:0;text-align:left;margin-left:109.9pt;margin-top:624.25pt;width:32pt;height:17.3pt;z-index:-251042304;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rFonts w:ascii="文泉驛微米黑" w:hAnsi="文泉驛微米黑" w:cs="文泉驛微米黑"/>
          <w:noProof/>
          <w:color w:val="000000"/>
          <w:spacing w:val="-1"/>
          <w:sz w:val="24"/>
        </w:rPr>
        <w:t>這一本期刊最後被發現是《</w:t>
      </w:r>
      <w:r>
        <w:rPr>
          <w:rFonts w:ascii="Times New Roman" w:hAnsi="Times New Roman" w:cs="Times New Roman"/>
          <w:noProof/>
          <w:color w:val="000000"/>
          <w:sz w:val="22"/>
        </w:rPr>
        <w:t>Chaos,</w:t>
      </w:r>
      <w:r>
        <w:rPr>
          <w:rFonts w:ascii="Calibri" w:hAnsi="Calibri" w:cs="Calibri"/>
          <w:noProof/>
          <w:color w:val="000000"/>
          <w:sz w:val="22"/>
        </w:rPr>
        <w:t> </w:t>
      </w:r>
      <w:r>
        <w:rPr>
          <w:rFonts w:ascii="Times New Roman" w:hAnsi="Times New Roman" w:cs="Times New Roman"/>
          <w:noProof/>
          <w:color w:val="000000"/>
          <w:sz w:val="22"/>
        </w:rPr>
        <w:t>Solitons</w:t>
      </w:r>
      <w:r>
        <w:rPr>
          <w:rFonts w:ascii="Calibri" w:hAnsi="Calibri" w:cs="Calibri"/>
          <w:noProof/>
          <w:color w:val="000000"/>
          <w:sz w:val="22"/>
        </w:rPr>
        <w:t> </w:t>
      </w:r>
      <w:r>
        <w:rPr>
          <w:rFonts w:ascii="Times New Roman" w:hAnsi="Times New Roman" w:cs="Times New Roman"/>
          <w:noProof/>
          <w:color w:val="000000"/>
          <w:spacing w:val="-1"/>
          <w:sz w:val="22"/>
        </w:rPr>
        <w:t>and</w:t>
      </w:r>
      <w:r>
        <w:rPr>
          <w:rFonts w:ascii="Calibri" w:hAnsi="Calibri" w:cs="Calibri"/>
          <w:noProof/>
          <w:color w:val="000000"/>
          <w:sz w:val="22"/>
        </w:rPr>
        <w:t> </w:t>
      </w:r>
      <w:r>
        <w:rPr>
          <w:rFonts w:ascii="Times New Roman" w:hAnsi="Times New Roman" w:cs="Times New Roman"/>
          <w:noProof/>
          <w:color w:val="000000"/>
          <w:sz w:val="22"/>
        </w:rPr>
        <w:t>Fractals</w:t>
      </w:r>
      <w:r>
        <w:rPr>
          <w:rFonts w:ascii="Calibri" w:hAnsi="Calibri" w:cs="Calibri"/>
          <w:noProof/>
          <w:color w:val="000000"/>
          <w:spacing w:val="-29"/>
          <w:sz w:val="24"/>
        </w:rPr>
        <w:t> </w:t>
      </w:r>
      <w:r>
        <w:rPr>
          <w:rFonts w:ascii="文泉驛微米黑" w:hAnsi="文泉驛微米黑" w:cs="文泉驛微米黑"/>
          <w:noProof/>
          <w:color w:val="000000"/>
          <w:sz w:val="24"/>
        </w:rPr>
        <w:t>》</w:t>
      </w:r>
      <w:r>
        <w:rPr>
          <w:rFonts w:ascii="Calibri" w:hAnsi="Calibri" w:cs="Calibri"/>
          <w:noProof/>
          <w:color w:val="000000"/>
          <w:spacing w:val="-5"/>
          <w:sz w:val="24"/>
        </w:rPr>
        <w:t> </w:t>
      </w:r>
      <w:r>
        <w:rPr>
          <w:rFonts w:ascii="文泉驛微米黑" w:hAnsi="文泉驛微米黑" w:cs="文泉驛微米黑"/>
          <w:noProof/>
          <w:color w:val="000000"/>
          <w:spacing w:val="-8"/>
          <w:sz w:val="24"/>
        </w:rPr>
        <w:t>以下以《混沌》稱之），</w:t>
      </w:r>
    </w:p>
    <w:p w:rsidR="005A76FB" w:rsidRDefault="00D765A9" w:rsidP="005A76FB">
      <w:pPr>
        <w:spacing w:after="0" w:line="400" w:lineRule="exact"/>
        <w:ind w:left="1582" w:firstLine="119"/>
      </w:pPr>
      <w:r>
        <w:rPr>
          <w:rFonts w:ascii="Arial Unicode MS" w:hAnsi="Arial Unicode MS" w:cs="Arial Unicode MS"/>
          <w:noProof/>
          <w:color w:val="000000"/>
          <w:spacing w:val="-1"/>
          <w:sz w:val="24"/>
        </w:rPr>
        <w:t>高被引文章的作者是主編納希（</w:t>
      </w:r>
      <w:r>
        <w:rPr>
          <w:rFonts w:ascii="Times New Roman" w:hAnsi="Times New Roman" w:cs="Times New Roman"/>
          <w:noProof/>
          <w:color w:val="000000"/>
          <w:sz w:val="22"/>
        </w:rPr>
        <w:t>Mohamed</w:t>
      </w:r>
      <w:r>
        <w:rPr>
          <w:rFonts w:ascii="Calibri" w:hAnsi="Calibri" w:cs="Calibri"/>
          <w:noProof/>
          <w:color w:val="000000"/>
          <w:spacing w:val="-1"/>
          <w:sz w:val="22"/>
        </w:rPr>
        <w:t>  </w:t>
      </w:r>
      <w:r>
        <w:rPr>
          <w:rFonts w:ascii="Times New Roman" w:hAnsi="Times New Roman" w:cs="Times New Roman"/>
          <w:noProof/>
          <w:color w:val="000000"/>
          <w:sz w:val="22"/>
        </w:rPr>
        <w:t>El</w:t>
      </w:r>
      <w:r>
        <w:rPr>
          <w:rFonts w:ascii="Calibri" w:hAnsi="Calibri" w:cs="Calibri"/>
          <w:noProof/>
          <w:color w:val="000000"/>
          <w:spacing w:val="-1"/>
          <w:sz w:val="22"/>
        </w:rPr>
        <w:t>  </w:t>
      </w:r>
      <w:r>
        <w:rPr>
          <w:rFonts w:ascii="Times New Roman" w:hAnsi="Times New Roman" w:cs="Times New Roman"/>
          <w:noProof/>
          <w:color w:val="000000"/>
          <w:sz w:val="22"/>
        </w:rPr>
        <w:t>Naschie</w:t>
      </w:r>
      <w:r>
        <w:rPr>
          <w:rFonts w:ascii="Calibri" w:hAnsi="Calibri" w:cs="Calibri"/>
          <w:noProof/>
          <w:color w:val="000000"/>
          <w:spacing w:val="-28"/>
          <w:sz w:val="24"/>
        </w:rPr>
        <w:t> </w:t>
      </w:r>
      <w:r>
        <w:rPr>
          <w:rFonts w:ascii="文泉驛微米黑" w:hAnsi="文泉驛微米黑" w:cs="文泉驛微米黑"/>
          <w:noProof/>
          <w:color w:val="000000"/>
          <w:spacing w:val="-1"/>
          <w:sz w:val="24"/>
        </w:rPr>
        <w:t>）。美國明尼蘇達大學數學教</w:t>
      </w:r>
    </w:p>
    <w:p w:rsidR="005A76FB" w:rsidRDefault="00D765A9" w:rsidP="005A76FB">
      <w:pPr>
        <w:spacing w:after="0" w:line="400" w:lineRule="exact"/>
        <w:ind w:left="1582" w:firstLine="119"/>
      </w:pPr>
      <w:r>
        <w:rPr>
          <w:rFonts w:ascii="文泉驛微米黑" w:hAnsi="文泉驛微米黑" w:cs="文泉驛微米黑"/>
          <w:noProof/>
          <w:color w:val="000000"/>
          <w:sz w:val="24"/>
        </w:rPr>
        <w:t>授、</w:t>
      </w:r>
      <w:r>
        <w:rPr>
          <w:rFonts w:ascii="Times New Roman" w:hAnsi="Times New Roman" w:cs="Times New Roman"/>
          <w:noProof/>
          <w:color w:val="000000"/>
          <w:spacing w:val="-1"/>
          <w:sz w:val="22"/>
        </w:rPr>
        <w:t>SIAM</w:t>
      </w:r>
      <w:r>
        <w:rPr>
          <w:rFonts w:ascii="Calibri" w:hAnsi="Calibri" w:cs="Calibri"/>
          <w:noProof/>
          <w:color w:val="000000"/>
          <w:spacing w:val="-27"/>
          <w:sz w:val="24"/>
        </w:rPr>
        <w:t> </w:t>
      </w:r>
      <w:r>
        <w:rPr>
          <w:rFonts w:ascii="Arial Unicode MS" w:hAnsi="Arial Unicode MS" w:cs="Arial Unicode MS"/>
          <w:noProof/>
          <w:color w:val="000000"/>
          <w:sz w:val="24"/>
        </w:rPr>
        <w:t>的主席阿諾德（</w:t>
      </w:r>
      <w:r>
        <w:rPr>
          <w:rFonts w:ascii="Times New Roman" w:hAnsi="Times New Roman" w:cs="Times New Roman"/>
          <w:noProof/>
          <w:color w:val="000000"/>
          <w:spacing w:val="-1"/>
          <w:sz w:val="22"/>
        </w:rPr>
        <w:t>Douglas</w:t>
      </w:r>
      <w:r>
        <w:rPr>
          <w:rFonts w:ascii="Calibri" w:hAnsi="Calibri" w:cs="Calibri"/>
          <w:noProof/>
          <w:color w:val="000000"/>
          <w:spacing w:val="-1"/>
          <w:sz w:val="22"/>
        </w:rPr>
        <w:t>  </w:t>
      </w:r>
      <w:r>
        <w:rPr>
          <w:rFonts w:ascii="Times New Roman" w:hAnsi="Times New Roman" w:cs="Times New Roman"/>
          <w:noProof/>
          <w:color w:val="000000"/>
          <w:sz w:val="22"/>
        </w:rPr>
        <w:t>N.Arnold</w:t>
      </w:r>
      <w:r>
        <w:rPr>
          <w:rFonts w:ascii="Calibri" w:hAnsi="Calibri" w:cs="Calibri"/>
          <w:noProof/>
          <w:color w:val="000000"/>
          <w:spacing w:val="-27"/>
          <w:sz w:val="24"/>
        </w:rPr>
        <w:t> </w:t>
      </w:r>
      <w:r>
        <w:rPr>
          <w:rFonts w:ascii="Arial Unicode MS" w:hAnsi="Arial Unicode MS" w:cs="Arial Unicode MS"/>
          <w:noProof/>
          <w:color w:val="000000"/>
          <w:spacing w:val="-19"/>
          <w:sz w:val="24"/>
        </w:rPr>
        <w:t>），</w:t>
      </w:r>
      <w:r>
        <w:rPr>
          <w:rFonts w:ascii="文泉驛微米黑" w:hAnsi="文泉驛微米黑" w:cs="文泉驛微米黑"/>
          <w:noProof/>
          <w:color w:val="000000"/>
          <w:sz w:val="24"/>
        </w:rPr>
        <w:t>在《</w:t>
      </w:r>
      <w:r>
        <w:rPr>
          <w:rFonts w:ascii="Times New Roman" w:hAnsi="Times New Roman" w:cs="Times New Roman"/>
          <w:noProof/>
          <w:color w:val="000000"/>
          <w:spacing w:val="-1"/>
          <w:sz w:val="22"/>
        </w:rPr>
        <w:t>SIAM</w:t>
      </w:r>
      <w:r>
        <w:rPr>
          <w:rFonts w:ascii="Calibri" w:hAnsi="Calibri" w:cs="Calibri"/>
          <w:noProof/>
          <w:color w:val="000000"/>
          <w:spacing w:val="-27"/>
          <w:sz w:val="24"/>
        </w:rPr>
        <w:t> </w:t>
      </w:r>
      <w:r>
        <w:rPr>
          <w:rFonts w:ascii="Arial Unicode MS" w:hAnsi="Arial Unicode MS" w:cs="Arial Unicode MS"/>
          <w:noProof/>
          <w:color w:val="000000"/>
          <w:sz w:val="24"/>
        </w:rPr>
        <w:t>通訊期刊</w:t>
      </w:r>
      <w:r>
        <w:rPr>
          <w:rFonts w:ascii="文泉驛微米黑" w:hAnsi="文泉驛微米黑" w:cs="文泉驛微米黑"/>
          <w:noProof/>
          <w:color w:val="000000"/>
          <w:sz w:val="24"/>
        </w:rPr>
        <w:t>》以「誠</w:t>
      </w:r>
      <w:r>
        <w:rPr>
          <w:rFonts w:ascii="Arial Unicode MS" w:hAnsi="Arial Unicode MS" w:cs="Arial Unicode MS"/>
          <w:noProof/>
          <w:color w:val="000000"/>
          <w:sz w:val="24"/>
        </w:rPr>
        <w:t>信的</w:t>
      </w:r>
    </w:p>
    <w:p w:rsidR="005A76FB" w:rsidRDefault="00D765A9" w:rsidP="005A76FB">
      <w:pPr>
        <w:spacing w:after="0" w:line="400" w:lineRule="exact"/>
        <w:ind w:left="1582" w:firstLine="120"/>
      </w:pPr>
      <w:r>
        <w:rPr>
          <w:rFonts w:ascii="文泉驛微米黑" w:hAnsi="文泉驛微米黑" w:cs="文泉驛微米黑"/>
          <w:noProof/>
          <w:color w:val="000000"/>
          <w:sz w:val="24"/>
        </w:rPr>
        <w:t>危機」</w:t>
      </w:r>
      <w:r>
        <w:rPr>
          <w:rFonts w:ascii="Times New Roman" w:hAnsi="Times New Roman" w:cs="Times New Roman"/>
          <w:noProof/>
          <w:color w:val="000000"/>
          <w:spacing w:val="-1"/>
          <w:sz w:val="22"/>
        </w:rPr>
        <w:t>Integrity</w:t>
      </w:r>
      <w:r>
        <w:rPr>
          <w:rFonts w:ascii="Calibri" w:hAnsi="Calibri" w:cs="Calibri"/>
          <w:noProof/>
          <w:color w:val="000000"/>
          <w:sz w:val="22"/>
        </w:rPr>
        <w:t> </w:t>
      </w:r>
      <w:r>
        <w:rPr>
          <w:rFonts w:ascii="Times New Roman" w:hAnsi="Times New Roman" w:cs="Times New Roman"/>
          <w:noProof/>
          <w:color w:val="000000"/>
          <w:spacing w:val="-1"/>
          <w:sz w:val="22"/>
        </w:rPr>
        <w:t>under</w:t>
      </w:r>
      <w:r>
        <w:rPr>
          <w:rFonts w:ascii="Calibri" w:hAnsi="Calibri" w:cs="Calibri"/>
          <w:noProof/>
          <w:color w:val="000000"/>
          <w:sz w:val="22"/>
        </w:rPr>
        <w:t> </w:t>
      </w:r>
      <w:r>
        <w:rPr>
          <w:rFonts w:ascii="Times New Roman" w:hAnsi="Times New Roman" w:cs="Times New Roman"/>
          <w:noProof/>
          <w:color w:val="000000"/>
          <w:spacing w:val="-1"/>
          <w:sz w:val="22"/>
        </w:rPr>
        <w:t>attack</w:t>
      </w:r>
      <w:r>
        <w:rPr>
          <w:rFonts w:ascii="Calibri" w:hAnsi="Calibri" w:cs="Calibri"/>
          <w:noProof/>
          <w:color w:val="000000"/>
          <w:spacing w:val="-29"/>
          <w:sz w:val="24"/>
        </w:rPr>
        <w:t> </w:t>
      </w:r>
      <w:r>
        <w:rPr>
          <w:rFonts w:ascii="文泉驛微米黑" w:hAnsi="文泉驛微米黑" w:cs="文泉驛微米黑"/>
          <w:noProof/>
          <w:color w:val="000000"/>
          <w:spacing w:val="-2"/>
          <w:sz w:val="24"/>
        </w:rPr>
        <w:t>）為名發表了公開信，譴責主編的惡行。信中指出《</w:t>
      </w:r>
      <w:r>
        <w:rPr>
          <w:rFonts w:ascii="Times New Roman" w:hAnsi="Times New Roman" w:cs="Times New Roman"/>
          <w:noProof/>
          <w:color w:val="000000"/>
          <w:sz w:val="22"/>
        </w:rPr>
        <w:t>Web</w:t>
      </w:r>
    </w:p>
    <w:p w:rsidR="005A76FB" w:rsidRDefault="00D765A9" w:rsidP="005A76FB">
      <w:pPr>
        <w:spacing w:after="0" w:line="400" w:lineRule="exact"/>
        <w:ind w:left="1582" w:firstLine="119"/>
      </w:pPr>
      <w:r>
        <w:rPr>
          <w:rFonts w:ascii="Times New Roman" w:hAnsi="Times New Roman" w:cs="Times New Roman"/>
          <w:noProof/>
          <w:color w:val="000000"/>
          <w:spacing w:val="-1"/>
          <w:sz w:val="22"/>
        </w:rPr>
        <w:t>of</w:t>
      </w:r>
      <w:r>
        <w:rPr>
          <w:rFonts w:ascii="Calibri" w:hAnsi="Calibri" w:cs="Calibri"/>
          <w:noProof/>
          <w:color w:val="000000"/>
          <w:spacing w:val="-1"/>
          <w:sz w:val="22"/>
        </w:rPr>
        <w:t>  </w:t>
      </w:r>
      <w:r>
        <w:rPr>
          <w:rFonts w:ascii="Times New Roman" w:hAnsi="Times New Roman" w:cs="Times New Roman"/>
          <w:noProof/>
          <w:color w:val="000000"/>
          <w:spacing w:val="-1"/>
          <w:sz w:val="22"/>
        </w:rPr>
        <w:t>Science</w:t>
      </w:r>
      <w:r>
        <w:rPr>
          <w:rFonts w:ascii="Calibri" w:hAnsi="Calibri" w:cs="Calibri"/>
          <w:noProof/>
          <w:color w:val="000000"/>
          <w:spacing w:val="-29"/>
          <w:sz w:val="24"/>
        </w:rPr>
        <w:t> </w:t>
      </w:r>
      <w:r>
        <w:rPr>
          <w:rFonts w:ascii="文泉驛微米黑" w:hAnsi="文泉驛微米黑" w:cs="文泉驛微米黑"/>
          <w:noProof/>
          <w:color w:val="000000"/>
          <w:sz w:val="24"/>
        </w:rPr>
        <w:t>》收錄的</w:t>
      </w:r>
      <w:r>
        <w:rPr>
          <w:rFonts w:ascii="Calibri" w:hAnsi="Calibri" w:cs="Calibri"/>
          <w:noProof/>
          <w:color w:val="000000"/>
          <w:sz w:val="22"/>
        </w:rPr>
        <w:t> </w:t>
      </w:r>
      <w:r>
        <w:rPr>
          <w:rFonts w:ascii="Times New Roman" w:hAnsi="Times New Roman" w:cs="Times New Roman"/>
          <w:noProof/>
          <w:color w:val="000000"/>
          <w:spacing w:val="-1"/>
          <w:sz w:val="22"/>
        </w:rPr>
        <w:t>400</w:t>
      </w:r>
      <w:r>
        <w:rPr>
          <w:rFonts w:ascii="Calibri" w:hAnsi="Calibri" w:cs="Calibri"/>
          <w:noProof/>
          <w:color w:val="000000"/>
          <w:sz w:val="24"/>
        </w:rPr>
        <w:t> </w:t>
      </w:r>
      <w:r>
        <w:rPr>
          <w:rFonts w:ascii="Arial Unicode MS" w:hAnsi="Arial Unicode MS" w:cs="Arial Unicode MS"/>
          <w:noProof/>
          <w:color w:val="000000"/>
          <w:sz w:val="24"/>
        </w:rPr>
        <w:t>篇這位主編的論文中，</w:t>
      </w:r>
      <w:r>
        <w:rPr>
          <w:rFonts w:ascii="Times New Roman" w:hAnsi="Times New Roman" w:cs="Times New Roman"/>
          <w:noProof/>
          <w:color w:val="000000"/>
          <w:spacing w:val="-1"/>
          <w:sz w:val="22"/>
        </w:rPr>
        <w:t>307</w:t>
      </w:r>
      <w:r>
        <w:rPr>
          <w:rFonts w:ascii="Calibri" w:hAnsi="Calibri" w:cs="Calibri"/>
          <w:noProof/>
          <w:color w:val="000000"/>
          <w:sz w:val="24"/>
        </w:rPr>
        <w:t> </w:t>
      </w:r>
      <w:r>
        <w:rPr>
          <w:rFonts w:ascii="文泉驛微米黑" w:hAnsi="文泉驛微米黑" w:cs="文泉驛微米黑"/>
          <w:noProof/>
          <w:color w:val="000000"/>
          <w:sz w:val="24"/>
        </w:rPr>
        <w:t>篇就發表在自己主編的期刊上。</w:t>
      </w:r>
    </w:p>
    <w:p w:rsidR="005A76FB" w:rsidRDefault="00D765A9" w:rsidP="005A76FB">
      <w:pPr>
        <w:spacing w:after="0" w:line="400" w:lineRule="exact"/>
        <w:ind w:left="1582" w:firstLine="118"/>
      </w:pPr>
      <w:r>
        <w:rPr>
          <w:rFonts w:ascii="Arial Unicode MS" w:hAnsi="Arial Unicode MS" w:cs="Arial Unicode MS"/>
          <w:noProof/>
          <w:color w:val="000000"/>
          <w:spacing w:val="-1"/>
          <w:sz w:val="24"/>
        </w:rPr>
        <w:t>更離譜的是，這位主編的論文共引用了</w:t>
      </w:r>
      <w:r>
        <w:rPr>
          <w:rFonts w:ascii="Calibri" w:hAnsi="Calibri" w:cs="Calibri"/>
          <w:noProof/>
          <w:color w:val="000000"/>
          <w:sz w:val="22"/>
        </w:rPr>
        <w:t> </w:t>
      </w:r>
      <w:r>
        <w:rPr>
          <w:rFonts w:ascii="Times New Roman" w:hAnsi="Times New Roman" w:cs="Times New Roman"/>
          <w:noProof/>
          <w:color w:val="000000"/>
          <w:spacing w:val="-1"/>
          <w:sz w:val="22"/>
        </w:rPr>
        <w:t>4922</w:t>
      </w:r>
      <w:r>
        <w:rPr>
          <w:rFonts w:ascii="Calibri" w:hAnsi="Calibri" w:cs="Calibri"/>
          <w:noProof/>
          <w:color w:val="000000"/>
          <w:sz w:val="24"/>
        </w:rPr>
        <w:t> </w:t>
      </w:r>
      <w:r>
        <w:rPr>
          <w:rFonts w:ascii="Arial Unicode MS" w:hAnsi="Arial Unicode MS" w:cs="Arial Unicode MS"/>
          <w:noProof/>
          <w:color w:val="000000"/>
          <w:spacing w:val="-1"/>
          <w:sz w:val="24"/>
        </w:rPr>
        <w:t>篇論文，其中有</w:t>
      </w:r>
      <w:r>
        <w:rPr>
          <w:rFonts w:ascii="Calibri" w:hAnsi="Calibri" w:cs="Calibri"/>
          <w:noProof/>
          <w:color w:val="000000"/>
          <w:sz w:val="22"/>
        </w:rPr>
        <w:t> </w:t>
      </w:r>
      <w:r>
        <w:rPr>
          <w:rFonts w:ascii="Times New Roman" w:hAnsi="Times New Roman" w:cs="Times New Roman"/>
          <w:noProof/>
          <w:color w:val="000000"/>
          <w:spacing w:val="-1"/>
          <w:sz w:val="22"/>
        </w:rPr>
        <w:t>2000</w:t>
      </w:r>
      <w:r>
        <w:rPr>
          <w:rFonts w:ascii="Calibri" w:hAnsi="Calibri" w:cs="Calibri"/>
          <w:noProof/>
          <w:color w:val="000000"/>
          <w:sz w:val="24"/>
        </w:rPr>
        <w:t> </w:t>
      </w:r>
      <w:r>
        <w:rPr>
          <w:rFonts w:ascii="Arial Unicode MS" w:hAnsi="Arial Unicode MS" w:cs="Arial Unicode MS"/>
          <w:noProof/>
          <w:color w:val="000000"/>
          <w:spacing w:val="-1"/>
          <w:sz w:val="24"/>
        </w:rPr>
        <w:t>次引用自己的</w:t>
      </w:r>
    </w:p>
    <w:p w:rsidR="005A76FB" w:rsidRDefault="00D765A9" w:rsidP="005A76FB">
      <w:pPr>
        <w:spacing w:after="0" w:line="384" w:lineRule="exact"/>
        <w:ind w:left="1582" w:firstLine="119"/>
      </w:pPr>
      <w:r>
        <w:rPr>
          <w:rFonts w:ascii="文泉驛微米黑" w:hAnsi="文泉驛微米黑" w:cs="文泉驛微米黑"/>
          <w:noProof/>
          <w:color w:val="000000"/>
          <w:sz w:val="24"/>
        </w:rPr>
        <w:t>論文。</w:t>
      </w:r>
    </w:p>
    <w:p w:rsidR="005A76FB" w:rsidRDefault="00D765A9" w:rsidP="005A76FB">
      <w:pPr>
        <w:spacing w:after="0" w:line="240" w:lineRule="exact"/>
        <w:ind w:left="1582" w:firstLine="119"/>
      </w:pPr>
    </w:p>
    <w:p w:rsidR="005A76FB" w:rsidRDefault="00D765A9" w:rsidP="005A76FB">
      <w:pPr>
        <w:spacing w:after="0" w:line="240" w:lineRule="exact"/>
        <w:ind w:left="1582" w:firstLine="119"/>
      </w:pPr>
    </w:p>
    <w:p w:rsidR="005A76FB" w:rsidRDefault="00D765A9" w:rsidP="005A76FB">
      <w:pPr>
        <w:spacing w:after="0" w:line="240" w:lineRule="exact"/>
        <w:ind w:left="1582" w:firstLine="119"/>
      </w:pPr>
    </w:p>
    <w:p w:rsidR="005A76FB" w:rsidRDefault="00D765A9" w:rsidP="005A76FB">
      <w:pPr>
        <w:spacing w:after="0" w:line="240" w:lineRule="exact"/>
        <w:ind w:left="1582" w:firstLine="119"/>
      </w:pPr>
    </w:p>
    <w:p w:rsidR="005A76FB" w:rsidRDefault="00D765A9" w:rsidP="005A76FB">
      <w:pPr>
        <w:spacing w:after="0" w:line="265" w:lineRule="exact"/>
        <w:ind w:left="1582" w:firstLine="119"/>
      </w:pPr>
      <w:r>
        <w:rPr>
          <w:rFonts w:ascii="Times New Roman" w:hAnsi="Times New Roman" w:cs="Times New Roman"/>
          <w:noProof/>
          <w:color w:val="000000"/>
          <w:spacing w:val="-6"/>
          <w:sz w:val="18"/>
        </w:rPr>
        <w:t>6</w:t>
      </w:r>
      <w:r>
        <w:rPr>
          <w:rFonts w:ascii="文泉驛微米黑" w:hAnsi="文泉驛微米黑" w:cs="文泉驛微米黑"/>
          <w:noProof/>
          <w:color w:val="000000"/>
          <w:sz w:val="18"/>
        </w:rPr>
        <w:t xml:space="preserve">　</w:t>
      </w:r>
      <w:r>
        <w:rPr>
          <w:rFonts w:ascii="Times New Roman" w:hAnsi="Times New Roman" w:cs="Times New Roman"/>
          <w:noProof/>
          <w:color w:val="000000"/>
          <w:spacing w:val="-2"/>
          <w:sz w:val="18"/>
        </w:rPr>
        <w:t>http://www.appledaily.com.tw/appledaily/article/headline/20110526/33414743/</w:t>
      </w:r>
    </w:p>
    <w:p w:rsidR="005A76FB" w:rsidRDefault="00D765A9" w:rsidP="005A76FB">
      <w:pPr>
        <w:spacing w:after="0" w:line="240" w:lineRule="exact"/>
        <w:ind w:left="1582" w:firstLine="119"/>
      </w:pPr>
    </w:p>
    <w:p w:rsidR="005A76FB" w:rsidRDefault="00D765A9" w:rsidP="005A76FB">
      <w:pPr>
        <w:spacing w:after="0" w:line="240" w:lineRule="exact"/>
        <w:ind w:left="1582" w:firstLine="119"/>
      </w:pPr>
    </w:p>
    <w:p w:rsidR="005A76FB" w:rsidRDefault="00D765A9" w:rsidP="005A76FB">
      <w:pPr>
        <w:spacing w:after="0" w:line="309" w:lineRule="exact"/>
        <w:ind w:left="1582" w:firstLine="119"/>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38</w:t>
      </w:r>
    </w:p>
    <w:p w:rsidR="005A76FB" w:rsidRDefault="00D765A9" w:rsidP="005A76FB">
      <w:pPr>
        <w:spacing w:after="0" w:line="240" w:lineRule="exact"/>
      </w:pPr>
      <w:bookmarkStart w:id="38" w:name="38"/>
      <w:bookmarkEnd w:id="3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1" w:firstLine="454"/>
      </w:pPr>
      <w:r>
        <w:rPr>
          <w:noProof/>
        </w:rPr>
        <w:pict>
          <v:shape id="wondershare_912" o:spid="_x0000_s1939" type="#_x0000_t202" style="position:absolute;left:0;text-align:left;margin-left:559.7pt;margin-top:460.9pt;width:29pt;height:5pt;z-index:-25104128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938" coordsize="3118,22677" o:spt="100" adj="0,,0" path="m,709r,l,22039r,l3118,22677r,l3118,r,l,709e">
            <v:stroke joinstyle="miter"/>
            <v:formulas/>
            <v:path o:connecttype="segments"/>
          </v:shapetype>
        </w:pict>
      </w:r>
      <w:r>
        <w:rPr>
          <w:noProof/>
        </w:rPr>
        <w:pict>
          <v:shape id="_x0000_s1937" type="#_x0000_m1938" style="position:absolute;left:0;text-align:left;margin-left:564.1pt;margin-top:116.65pt;width:31.2pt;height:226.75pt;z-index:-25151436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96" o:spid="_x0000_m1936" coordsize="3118,22677" o:spt="100" adj="0,,0" path="m,709r,l,22039r,l3118,22677r,l3118,r,l,709e">
            <v:stroke joinstyle="miter"/>
            <v:formulas/>
            <v:path o:connecttype="segments"/>
          </v:shapetype>
        </w:pict>
      </w:r>
      <w:r>
        <w:rPr>
          <w:noProof/>
        </w:rPr>
        <w:pict>
          <v:shape id="WS_polygon896" o:spid="_x0000_s1935" type="#polygon896" style="position:absolute;left:0;text-align:left;margin-left:564.1pt;margin-top:85.05pt;width:31.2pt;height:226.75pt;z-index:-25151334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924" o:spid="_x0000_m1934" coordsize="58677,83339" o:spt="100" adj="0,,0" path="m50,83289r,l58627,83289r,l58627,50r,l50,50r,l50,83289e">
            <v:stroke joinstyle="miter"/>
            <v:formulas/>
            <v:path o:connecttype="segments"/>
          </v:shapetype>
        </w:pict>
      </w:r>
      <w:r>
        <w:rPr>
          <w:noProof/>
        </w:rPr>
        <w:pict>
          <v:shape id="WS_polygon924" o:spid="_x0000_s1933" type="#polygon924" style="position:absolute;left:0;text-align:left;margin-left:4.25pt;margin-top:4.25pt;width:586.75pt;height:833.4pt;z-index:-25151232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事實上，只有納希一個人並不能如此快速達到效果，它需要共謀。</w:t>
      </w:r>
      <w:r>
        <w:rPr>
          <w:rFonts w:ascii="Times New Roman" w:hAnsi="Times New Roman" w:cs="Times New Roman"/>
          <w:noProof/>
          <w:color w:val="000000"/>
          <w:spacing w:val="-1"/>
          <w:w w:val="98"/>
          <w:sz w:val="22"/>
        </w:rPr>
        <w:t>2010</w:t>
      </w:r>
      <w:r>
        <w:rPr>
          <w:rFonts w:ascii="Calibri" w:hAnsi="Calibri" w:cs="Calibri"/>
          <w:noProof/>
          <w:color w:val="000000"/>
          <w:w w:val="98"/>
          <w:sz w:val="24"/>
        </w:rPr>
        <w:t> </w:t>
      </w:r>
      <w:r>
        <w:rPr>
          <w:rFonts w:ascii="Arial Unicode MS" w:hAnsi="Arial Unicode MS" w:cs="Arial Unicode MS"/>
          <w:noProof/>
          <w:color w:val="000000"/>
          <w:w w:val="98"/>
          <w:sz w:val="24"/>
        </w:rPr>
        <w:t>年上</w:t>
      </w:r>
    </w:p>
    <w:p w:rsidR="005A76FB" w:rsidRDefault="00D765A9" w:rsidP="005A76FB">
      <w:pPr>
        <w:spacing w:after="0" w:line="400" w:lineRule="exact"/>
        <w:ind w:left="1701"/>
      </w:pPr>
      <w:r>
        <w:rPr>
          <w:rFonts w:ascii="Arial Unicode MS" w:hAnsi="Arial Unicode MS" w:cs="Arial Unicode MS"/>
          <w:noProof/>
          <w:color w:val="000000"/>
          <w:spacing w:val="-1"/>
          <w:w w:val="98"/>
          <w:sz w:val="24"/>
        </w:rPr>
        <w:t>海東華大學發布新聞稿，指出該校何吉歡研究員在</w:t>
      </w:r>
      <w:r>
        <w:rPr>
          <w:rFonts w:ascii="Calibri" w:hAnsi="Calibri" w:cs="Calibri"/>
          <w:noProof/>
          <w:color w:val="000000"/>
          <w:w w:val="98"/>
          <w:sz w:val="22"/>
        </w:rPr>
        <w:t> </w:t>
      </w:r>
      <w:r>
        <w:rPr>
          <w:rFonts w:ascii="Times New Roman" w:hAnsi="Times New Roman" w:cs="Times New Roman"/>
          <w:noProof/>
          <w:color w:val="000000"/>
          <w:spacing w:val="-1"/>
          <w:w w:val="98"/>
          <w:sz w:val="22"/>
        </w:rPr>
        <w:t>2009</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Calibri" w:hAnsi="Calibri" w:cs="Calibri"/>
          <w:noProof/>
          <w:color w:val="000000"/>
          <w:w w:val="98"/>
          <w:sz w:val="22"/>
        </w:rPr>
        <w:t> </w:t>
      </w:r>
      <w:r>
        <w:rPr>
          <w:rFonts w:ascii="Times New Roman" w:hAnsi="Times New Roman" w:cs="Times New Roman"/>
          <w:noProof/>
          <w:color w:val="000000"/>
          <w:spacing w:val="-1"/>
          <w:w w:val="98"/>
          <w:sz w:val="22"/>
        </w:rPr>
        <w:t>10</w:t>
      </w:r>
      <w:r>
        <w:rPr>
          <w:rFonts w:ascii="Calibri" w:hAnsi="Calibri" w:cs="Calibri"/>
          <w:noProof/>
          <w:color w:val="000000"/>
          <w:w w:val="98"/>
          <w:sz w:val="24"/>
        </w:rPr>
        <w:t> </w:t>
      </w:r>
      <w:r>
        <w:rPr>
          <w:rFonts w:ascii="Arial Unicode MS" w:hAnsi="Arial Unicode MS" w:cs="Arial Unicode MS"/>
          <w:noProof/>
          <w:color w:val="000000"/>
          <w:spacing w:val="-1"/>
          <w:w w:val="98"/>
          <w:sz w:val="24"/>
        </w:rPr>
        <w:t>篇關於變分反覆運</w:t>
      </w:r>
    </w:p>
    <w:p w:rsidR="005A76FB" w:rsidRDefault="00D765A9" w:rsidP="005A76FB">
      <w:pPr>
        <w:spacing w:after="0" w:line="384" w:lineRule="exact"/>
        <w:ind w:left="1701" w:firstLine="1"/>
      </w:pPr>
      <w:r>
        <w:rPr>
          <w:rFonts w:ascii="Arial Unicode MS" w:hAnsi="Arial Unicode MS" w:cs="Arial Unicode MS"/>
          <w:noProof/>
          <w:color w:val="000000"/>
          <w:w w:val="98"/>
          <w:sz w:val="24"/>
        </w:rPr>
        <w:t>算法和其他數學公式的文章，使他被湯姆森路透公司選為全球最炙手可熱研究員</w:t>
      </w:r>
    </w:p>
    <w:p w:rsidR="005A76FB" w:rsidRDefault="00D765A9" w:rsidP="005A76FB">
      <w:pPr>
        <w:spacing w:after="0" w:line="416" w:lineRule="exact"/>
        <w:ind w:left="1701"/>
      </w:pPr>
      <w:r>
        <w:rPr>
          <w:rFonts w:ascii="文泉驛微米黑" w:hAnsi="文泉驛微米黑" w:cs="文泉驛微米黑"/>
          <w:noProof/>
          <w:color w:val="000000"/>
          <w:w w:val="98"/>
          <w:sz w:val="24"/>
        </w:rPr>
        <w:t>之一。何更有</w:t>
      </w:r>
      <w:r>
        <w:rPr>
          <w:rFonts w:ascii="Calibri" w:hAnsi="Calibri" w:cs="Calibri"/>
          <w:noProof/>
          <w:color w:val="000000"/>
          <w:w w:val="98"/>
          <w:sz w:val="22"/>
        </w:rPr>
        <w:t> </w:t>
      </w:r>
      <w:r>
        <w:rPr>
          <w:rFonts w:ascii="Times New Roman" w:hAnsi="Times New Roman" w:cs="Times New Roman"/>
          <w:noProof/>
          <w:color w:val="000000"/>
          <w:spacing w:val="-1"/>
          <w:w w:val="98"/>
          <w:sz w:val="22"/>
        </w:rPr>
        <w:t>13</w:t>
      </w:r>
      <w:r>
        <w:rPr>
          <w:rFonts w:ascii="Calibri" w:hAnsi="Calibri" w:cs="Calibri"/>
          <w:noProof/>
          <w:color w:val="000000"/>
          <w:w w:val="98"/>
          <w:sz w:val="24"/>
        </w:rPr>
        <w:t> </w:t>
      </w:r>
      <w:r>
        <w:rPr>
          <w:rFonts w:ascii="Arial Unicode MS" w:hAnsi="Arial Unicode MS" w:cs="Arial Unicode MS"/>
          <w:noProof/>
          <w:color w:val="000000"/>
          <w:w w:val="98"/>
          <w:sz w:val="24"/>
        </w:rPr>
        <w:t>篇文章被引次數超過</w:t>
      </w:r>
      <w:r>
        <w:rPr>
          <w:rFonts w:ascii="Calibri" w:hAnsi="Calibri" w:cs="Calibri"/>
          <w:noProof/>
          <w:color w:val="000000"/>
          <w:w w:val="98"/>
          <w:sz w:val="22"/>
        </w:rPr>
        <w:t> </w:t>
      </w:r>
      <w:r>
        <w:rPr>
          <w:rFonts w:ascii="Times New Roman" w:hAnsi="Times New Roman" w:cs="Times New Roman"/>
          <w:noProof/>
          <w:color w:val="000000"/>
          <w:spacing w:val="-1"/>
          <w:w w:val="98"/>
          <w:sz w:val="22"/>
        </w:rPr>
        <w:t>200</w:t>
      </w:r>
      <w:r>
        <w:rPr>
          <w:rFonts w:ascii="Calibri" w:hAnsi="Calibri" w:cs="Calibri"/>
          <w:noProof/>
          <w:color w:val="000000"/>
          <w:w w:val="98"/>
          <w:sz w:val="24"/>
        </w:rPr>
        <w:t> </w:t>
      </w:r>
      <w:r>
        <w:rPr>
          <w:rFonts w:ascii="Arial Unicode MS" w:hAnsi="Arial Unicode MS" w:cs="Arial Unicode MS"/>
          <w:noProof/>
          <w:color w:val="000000"/>
          <w:w w:val="98"/>
          <w:sz w:val="24"/>
        </w:rPr>
        <w:t>次，最高一篇被引次數達到</w:t>
      </w:r>
      <w:r>
        <w:rPr>
          <w:rFonts w:ascii="Calibri" w:hAnsi="Calibri" w:cs="Calibri"/>
          <w:noProof/>
          <w:color w:val="000000"/>
          <w:w w:val="98"/>
          <w:sz w:val="22"/>
        </w:rPr>
        <w:t> </w:t>
      </w:r>
      <w:r>
        <w:rPr>
          <w:rFonts w:ascii="Times New Roman" w:hAnsi="Times New Roman" w:cs="Times New Roman"/>
          <w:noProof/>
          <w:color w:val="000000"/>
          <w:spacing w:val="-1"/>
          <w:w w:val="98"/>
          <w:sz w:val="22"/>
        </w:rPr>
        <w:t>537</w:t>
      </w:r>
      <w:r>
        <w:rPr>
          <w:rFonts w:ascii="Calibri" w:hAnsi="Calibri" w:cs="Calibri"/>
          <w:noProof/>
          <w:color w:val="000000"/>
          <w:w w:val="98"/>
          <w:sz w:val="24"/>
        </w:rPr>
        <w:t> </w:t>
      </w:r>
      <w:r>
        <w:rPr>
          <w:rFonts w:ascii="文泉驛微米黑" w:hAnsi="文泉驛微米黑" w:cs="文泉驛微米黑"/>
          <w:noProof/>
          <w:color w:val="000000"/>
          <w:w w:val="98"/>
          <w:sz w:val="24"/>
        </w:rPr>
        <w:t>次。</w:t>
      </w:r>
    </w:p>
    <w:p w:rsidR="005A76FB" w:rsidRDefault="00D765A9" w:rsidP="005A76FB">
      <w:pPr>
        <w:spacing w:after="0" w:line="333" w:lineRule="exact"/>
        <w:ind w:left="1701" w:firstLine="9795"/>
      </w:pPr>
      <w:r>
        <w:rPr>
          <w:rFonts w:ascii="Arial Unicode MS" w:hAnsi="Arial Unicode MS" w:cs="Arial Unicode MS"/>
          <w:noProof/>
          <w:color w:val="FFFFFF"/>
          <w:spacing w:val="-65"/>
          <w:w w:val="98"/>
          <w:sz w:val="20"/>
        </w:rPr>
        <w:t>主</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35" w:lineRule="exact"/>
        <w:ind w:left="2154"/>
      </w:pPr>
      <w:r>
        <w:rPr>
          <w:rFonts w:ascii="文泉驛微米黑" w:hAnsi="文泉驛微米黑" w:cs="文泉驛微米黑"/>
          <w:noProof/>
          <w:color w:val="000000"/>
          <w:spacing w:val="-1"/>
          <w:w w:val="98"/>
          <w:sz w:val="24"/>
        </w:rPr>
        <w:lastRenderedPageBreak/>
        <w:t>偏偏何吉歡也是被阿諾德點名的學者；作為「應用數學」類影響指數最高的</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題</w:t>
      </w:r>
    </w:p>
    <w:p w:rsidR="005A76FB" w:rsidRDefault="00D765A9" w:rsidP="005A76FB">
      <w:pPr>
        <w:widowControl/>
        <w:sectPr w:rsidR="005A76FB" w:rsidSect="005A76FB">
          <w:type w:val="continuous"/>
          <w:pgSz w:w="11906" w:h="16838"/>
          <w:pgMar w:top="0" w:right="0" w:bottom="0" w:left="0" w:header="0" w:footer="0" w:gutter="0"/>
          <w:cols w:num="2" w:space="720" w:equalWidth="0">
            <w:col w:w="11495" w:space="0"/>
            <w:col w:w="410" w:space="0"/>
          </w:cols>
          <w:docGrid w:type="lines" w:linePitch="312"/>
        </w:sectPr>
      </w:pPr>
    </w:p>
    <w:p w:rsidR="005A76FB" w:rsidRDefault="00D765A9" w:rsidP="005A76FB">
      <w:pPr>
        <w:spacing w:after="0" w:line="416" w:lineRule="exact"/>
        <w:ind w:left="1701" w:firstLine="2"/>
      </w:pPr>
      <w:r>
        <w:rPr>
          <w:noProof/>
        </w:rPr>
        <w:lastRenderedPageBreak/>
        <w:pict>
          <v:shape id="wondershare_249" o:spid="_x0000_s1932" type="#_x0000_t202" style="position:absolute;left:0;text-align:left;margin-left:440.4pt;margin-top:199.2pt;width:32pt;height:17.3pt;z-index:-251040256;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rFonts w:ascii="文泉驛微米黑" w:hAnsi="文泉驛微米黑" w:cs="文泉驛微米黑"/>
          <w:noProof/>
          <w:color w:val="000000"/>
          <w:spacing w:val="-7"/>
          <w:w w:val="98"/>
          <w:sz w:val="24"/>
        </w:rPr>
        <w:t>期刊《</w:t>
      </w:r>
      <w:r>
        <w:rPr>
          <w:rFonts w:ascii="Times New Roman" w:hAnsi="Times New Roman" w:cs="Times New Roman"/>
          <w:noProof/>
          <w:color w:val="000000"/>
          <w:spacing w:val="-1"/>
          <w:w w:val="98"/>
          <w:sz w:val="22"/>
        </w:rPr>
        <w:t>International</w:t>
      </w:r>
      <w:r>
        <w:rPr>
          <w:rFonts w:ascii="Calibri" w:hAnsi="Calibri" w:cs="Calibri"/>
          <w:noProof/>
          <w:color w:val="000000"/>
          <w:w w:val="98"/>
          <w:sz w:val="22"/>
        </w:rPr>
        <w:t> </w:t>
      </w:r>
      <w:r>
        <w:rPr>
          <w:rFonts w:ascii="Times New Roman" w:hAnsi="Times New Roman" w:cs="Times New Roman"/>
          <w:noProof/>
          <w:color w:val="000000"/>
          <w:w w:val="98"/>
          <w:sz w:val="22"/>
        </w:rPr>
        <w:t>Journal</w:t>
      </w:r>
      <w:r>
        <w:rPr>
          <w:rFonts w:ascii="Calibri" w:hAnsi="Calibri" w:cs="Calibri"/>
          <w:noProof/>
          <w:color w:val="000000"/>
          <w:w w:val="98"/>
          <w:sz w:val="22"/>
        </w:rPr>
        <w:t> </w:t>
      </w:r>
      <w:r>
        <w:rPr>
          <w:rFonts w:ascii="Times New Roman" w:hAnsi="Times New Roman" w:cs="Times New Roman"/>
          <w:noProof/>
          <w:color w:val="000000"/>
          <w:spacing w:val="-1"/>
          <w:w w:val="98"/>
          <w:sz w:val="22"/>
        </w:rPr>
        <w:t>of</w:t>
      </w:r>
      <w:r>
        <w:rPr>
          <w:rFonts w:ascii="Calibri" w:hAnsi="Calibri" w:cs="Calibri"/>
          <w:noProof/>
          <w:color w:val="000000"/>
          <w:w w:val="98"/>
          <w:sz w:val="22"/>
        </w:rPr>
        <w:t> </w:t>
      </w:r>
      <w:r>
        <w:rPr>
          <w:rFonts w:ascii="Times New Roman" w:hAnsi="Times New Roman" w:cs="Times New Roman"/>
          <w:noProof/>
          <w:color w:val="000000"/>
          <w:w w:val="98"/>
          <w:sz w:val="22"/>
        </w:rPr>
        <w:t>Nonlinear</w:t>
      </w:r>
      <w:r>
        <w:rPr>
          <w:rFonts w:ascii="Calibri" w:hAnsi="Calibri" w:cs="Calibri"/>
          <w:noProof/>
          <w:color w:val="000000"/>
          <w:w w:val="98"/>
          <w:sz w:val="22"/>
        </w:rPr>
        <w:t> </w:t>
      </w:r>
      <w:r>
        <w:rPr>
          <w:rFonts w:ascii="Times New Roman" w:hAnsi="Times New Roman" w:cs="Times New Roman"/>
          <w:noProof/>
          <w:color w:val="000000"/>
          <w:spacing w:val="-1"/>
          <w:w w:val="98"/>
          <w:sz w:val="22"/>
        </w:rPr>
        <w:t>Science</w:t>
      </w:r>
      <w:r>
        <w:rPr>
          <w:rFonts w:ascii="Calibri" w:hAnsi="Calibri" w:cs="Calibri"/>
          <w:noProof/>
          <w:color w:val="000000"/>
          <w:w w:val="98"/>
          <w:sz w:val="22"/>
        </w:rPr>
        <w:t> </w:t>
      </w:r>
      <w:r>
        <w:rPr>
          <w:rFonts w:ascii="Times New Roman" w:hAnsi="Times New Roman" w:cs="Times New Roman"/>
          <w:noProof/>
          <w:color w:val="000000"/>
          <w:w w:val="98"/>
          <w:sz w:val="22"/>
        </w:rPr>
        <w:t>and</w:t>
      </w:r>
      <w:r>
        <w:rPr>
          <w:rFonts w:ascii="Calibri" w:hAnsi="Calibri" w:cs="Calibri"/>
          <w:noProof/>
          <w:color w:val="000000"/>
          <w:w w:val="98"/>
          <w:sz w:val="22"/>
        </w:rPr>
        <w:t> </w:t>
      </w:r>
      <w:r>
        <w:rPr>
          <w:rFonts w:ascii="Times New Roman" w:hAnsi="Times New Roman" w:cs="Times New Roman"/>
          <w:noProof/>
          <w:color w:val="000000"/>
          <w:w w:val="98"/>
          <w:sz w:val="22"/>
        </w:rPr>
        <w:t>Numerical</w:t>
      </w:r>
      <w:r>
        <w:rPr>
          <w:rFonts w:ascii="Calibri" w:hAnsi="Calibri" w:cs="Calibri"/>
          <w:noProof/>
          <w:color w:val="000000"/>
          <w:w w:val="98"/>
          <w:sz w:val="22"/>
        </w:rPr>
        <w:t> </w:t>
      </w:r>
      <w:r>
        <w:rPr>
          <w:rFonts w:ascii="Times New Roman" w:hAnsi="Times New Roman" w:cs="Times New Roman"/>
          <w:noProof/>
          <w:color w:val="000000"/>
          <w:w w:val="98"/>
          <w:sz w:val="22"/>
        </w:rPr>
        <w:t>Simulation</w:t>
      </w:r>
      <w:r>
        <w:rPr>
          <w:rFonts w:ascii="Calibri" w:hAnsi="Calibri" w:cs="Calibri"/>
          <w:noProof/>
          <w:color w:val="000000"/>
          <w:spacing w:val="-30"/>
          <w:w w:val="98"/>
          <w:sz w:val="24"/>
        </w:rPr>
        <w:t> </w:t>
      </w:r>
      <w:r>
        <w:rPr>
          <w:rFonts w:ascii="文泉驛微米黑" w:hAnsi="文泉驛微米黑" w:cs="文泉驛微米黑"/>
          <w:noProof/>
          <w:color w:val="000000"/>
          <w:w w:val="98"/>
          <w:sz w:val="24"/>
        </w:rPr>
        <w:t>》</w:t>
      </w:r>
      <w:r>
        <w:rPr>
          <w:rFonts w:ascii="Calibri" w:hAnsi="Calibri" w:cs="Calibri"/>
          <w:noProof/>
          <w:color w:val="000000"/>
          <w:w w:val="98"/>
          <w:sz w:val="24"/>
        </w:rPr>
        <w:t> </w:t>
      </w:r>
      <w:r>
        <w:rPr>
          <w:rFonts w:ascii="文泉驛微米黑" w:hAnsi="文泉驛微米黑" w:cs="文泉驛微米黑"/>
          <w:noProof/>
          <w:color w:val="000000"/>
          <w:spacing w:val="-2"/>
          <w:w w:val="98"/>
          <w:sz w:val="24"/>
        </w:rPr>
        <w:t>以下以《非</w:t>
      </w:r>
    </w:p>
    <w:p w:rsidR="005A76FB" w:rsidRDefault="00D765A9" w:rsidP="005A76FB">
      <w:pPr>
        <w:spacing w:after="0" w:line="384" w:lineRule="exact"/>
        <w:ind w:left="1701"/>
      </w:pPr>
      <w:r>
        <w:rPr>
          <w:rFonts w:ascii="文泉驛微米黑" w:hAnsi="文泉驛微米黑" w:cs="文泉驛微米黑"/>
          <w:noProof/>
          <w:color w:val="000000"/>
          <w:spacing w:val="-7"/>
          <w:w w:val="98"/>
          <w:sz w:val="24"/>
        </w:rPr>
        <w:t>線性》稱之）的主編，他也是《混沌》期刊的編委，而《混沌》的主編納希則是《非</w:t>
      </w:r>
    </w:p>
    <w:p w:rsidR="005A76FB" w:rsidRDefault="00D765A9" w:rsidP="005A76FB">
      <w:pPr>
        <w:spacing w:after="0" w:line="265"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25"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400" w:lineRule="exact"/>
        <w:ind w:left="1701"/>
      </w:pPr>
      <w:r>
        <w:rPr>
          <w:rFonts w:ascii="文泉驛微米黑" w:hAnsi="文泉驛微米黑" w:cs="文泉驛微米黑"/>
          <w:noProof/>
          <w:color w:val="000000"/>
          <w:w w:val="98"/>
          <w:sz w:val="24"/>
        </w:rPr>
        <w:lastRenderedPageBreak/>
        <w:t>線性》的兩個執行主編之一。這兩位作者都在對方的期刊發表大量論文，更經常</w:t>
      </w:r>
    </w:p>
    <w:p w:rsidR="005A76FB" w:rsidRDefault="00D765A9" w:rsidP="005A76FB">
      <w:pPr>
        <w:spacing w:after="0" w:line="400" w:lineRule="exact"/>
        <w:ind w:left="1701" w:firstLine="4"/>
      </w:pPr>
      <w:r>
        <w:rPr>
          <w:rFonts w:ascii="文泉驛微米黑" w:hAnsi="文泉驛微米黑" w:cs="文泉驛微米黑"/>
          <w:noProof/>
          <w:color w:val="000000"/>
          <w:w w:val="98"/>
          <w:sz w:val="24"/>
        </w:rPr>
        <w:t>互相引用。</w:t>
      </w:r>
    </w:p>
    <w:p w:rsidR="005A76FB" w:rsidRDefault="00D765A9" w:rsidP="005A76FB">
      <w:pPr>
        <w:spacing w:after="0" w:line="240" w:lineRule="exact"/>
        <w:ind w:left="1701" w:firstLine="4"/>
      </w:pPr>
    </w:p>
    <w:p w:rsidR="005A76FB" w:rsidRDefault="00D765A9" w:rsidP="005A76FB">
      <w:pPr>
        <w:spacing w:after="0" w:line="444" w:lineRule="exact"/>
        <w:ind w:left="1701" w:firstLine="457"/>
      </w:pPr>
      <w:r>
        <w:rPr>
          <w:rFonts w:ascii="Arial Unicode MS" w:hAnsi="Arial Unicode MS" w:cs="Arial Unicode MS"/>
          <w:noProof/>
          <w:color w:val="000000"/>
          <w:spacing w:val="-1"/>
          <w:w w:val="98"/>
          <w:sz w:val="24"/>
        </w:rPr>
        <w:t>這就是祕訣所在：在自己主編的期刊大量發表論文，並尋找同謀，不只自我</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6"/>
      </w:pPr>
      <w:r>
        <w:rPr>
          <w:rFonts w:ascii="Arial Unicode MS" w:hAnsi="Arial Unicode MS" w:cs="Arial Unicode MS"/>
          <w:noProof/>
          <w:color w:val="000000"/>
          <w:w w:val="98"/>
          <w:sz w:val="24"/>
        </w:rPr>
        <w:lastRenderedPageBreak/>
        <w:t>引用，更互相引用，直接間接推升了引用的影響指數，將亞歷山大大學推進百大</w:t>
      </w:r>
    </w:p>
    <w:p w:rsidR="005A76FB" w:rsidRDefault="00D765A9" w:rsidP="005A76FB">
      <w:pPr>
        <w:spacing w:after="0" w:line="400" w:lineRule="exact"/>
        <w:ind w:left="1706"/>
      </w:pPr>
      <w:r>
        <w:rPr>
          <w:rFonts w:ascii="Arial Unicode MS" w:hAnsi="Arial Unicode MS" w:cs="Arial Unicode MS"/>
          <w:noProof/>
          <w:color w:val="000000"/>
          <w:w w:val="98"/>
          <w:sz w:val="24"/>
        </w:rPr>
        <w:t>的門檻！</w:t>
      </w:r>
    </w:p>
    <w:p w:rsidR="005A76FB" w:rsidRDefault="00D765A9" w:rsidP="005A76FB">
      <w:pPr>
        <w:spacing w:after="0" w:line="240" w:lineRule="exact"/>
        <w:ind w:left="1706"/>
      </w:pPr>
      <w:r w:rsidRPr="00B3349A">
        <w:br w:type="column"/>
      </w:r>
    </w:p>
    <w:p w:rsidR="005A76FB" w:rsidRDefault="00D765A9" w:rsidP="005A76FB">
      <w:pPr>
        <w:spacing w:after="0" w:line="246" w:lineRule="exact"/>
      </w:pPr>
      <w:r>
        <w:rPr>
          <w:rFonts w:ascii="Times New Roman" w:hAnsi="Times New Roman" w:cs="Times New Roman"/>
          <w:noProof/>
          <w:color w:val="FFFFFF"/>
          <w:spacing w:val="-5"/>
          <w:w w:val="95"/>
          <w:sz w:val="18"/>
        </w:rPr>
        <w:t>1</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高</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等</w:t>
      </w:r>
    </w:p>
    <w:p w:rsidR="005A76FB" w:rsidRDefault="00D765A9" w:rsidP="005A76FB">
      <w:pPr>
        <w:widowControl/>
        <w:sectPr w:rsidR="005A76FB" w:rsidSect="005A76FB">
          <w:type w:val="continuous"/>
          <w:pgSz w:w="11906" w:h="16838"/>
          <w:pgMar w:top="0" w:right="0" w:bottom="0" w:left="0" w:header="0" w:footer="0" w:gutter="0"/>
          <w:cols w:num="2" w:space="720" w:equalWidth="0">
            <w:col w:w="11395" w:space="0"/>
            <w:col w:w="510" w:space="0"/>
          </w:cols>
          <w:docGrid w:type="lines" w:linePitch="312"/>
        </w:sectPr>
      </w:pPr>
    </w:p>
    <w:p w:rsidR="005A76FB" w:rsidRDefault="00D765A9" w:rsidP="005A76FB">
      <w:pPr>
        <w:spacing w:after="0" w:line="324" w:lineRule="exact"/>
        <w:ind w:left="2154"/>
      </w:pPr>
      <w:r>
        <w:rPr>
          <w:rFonts w:ascii="Arial Unicode MS" w:hAnsi="Arial Unicode MS" w:cs="Arial Unicode MS"/>
          <w:noProof/>
          <w:color w:val="000000"/>
          <w:w w:val="98"/>
          <w:sz w:val="24"/>
        </w:rPr>
        <w:lastRenderedPageBreak/>
        <w:t>但以這種方式擠進百大排行，又有何意義？而排名系統無法克服資訊的扭曲，</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6" w:lineRule="exact"/>
        <w:ind w:left="1701"/>
      </w:pPr>
      <w:r>
        <w:rPr>
          <w:rFonts w:ascii="Arial Unicode MS" w:hAnsi="Arial Unicode MS" w:cs="Arial Unicode MS"/>
          <w:noProof/>
          <w:color w:val="000000"/>
          <w:w w:val="98"/>
          <w:sz w:val="24"/>
        </w:rPr>
        <w:lastRenderedPageBreak/>
        <w:t>讓排名失真，又如何讓人相信？</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檢</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討</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與</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15" w:lineRule="exact"/>
        <w:ind w:left="1701"/>
      </w:pPr>
      <w:r>
        <w:rPr>
          <w:rFonts w:ascii="文泉驛微米黑" w:hAnsi="文泉驛微米黑" w:cs="文泉驛微米黑"/>
          <w:noProof/>
          <w:color w:val="000000"/>
          <w:w w:val="98"/>
          <w:sz w:val="28"/>
        </w:rPr>
        <w:lastRenderedPageBreak/>
        <w:t>六、報喜不報憂最可恥！</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1" w:lineRule="exact"/>
        <w:ind w:left="11429"/>
      </w:pPr>
      <w:r>
        <w:rPr>
          <w:rFonts w:ascii="Arial Unicode MS" w:hAnsi="Arial Unicode MS" w:cs="Arial Unicode MS"/>
          <w:noProof/>
          <w:color w:val="000000"/>
          <w:spacing w:val="-3"/>
          <w:w w:val="60"/>
          <w:sz w:val="18"/>
        </w:rPr>
        <w:lastRenderedPageBreak/>
        <w:t>大</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95" w:lineRule="exact"/>
        <w:ind w:left="2154"/>
      </w:pPr>
      <w:r>
        <w:rPr>
          <w:rFonts w:ascii="Arial Unicode MS" w:hAnsi="Arial Unicode MS" w:cs="Arial Unicode MS"/>
          <w:noProof/>
          <w:color w:val="000000"/>
          <w:w w:val="98"/>
          <w:sz w:val="24"/>
        </w:rPr>
        <w:lastRenderedPageBreak/>
        <w:t>世界百大的競爭，幾年前，在臺灣變成媒體追逐的焦點！</w:t>
      </w:r>
      <w:r>
        <w:rPr>
          <w:rFonts w:ascii="Calibri" w:hAnsi="Calibri" w:cs="Calibri"/>
          <w:noProof/>
          <w:color w:val="000000"/>
          <w:spacing w:val="-29"/>
          <w:w w:val="98"/>
          <w:sz w:val="24"/>
        </w:rPr>
        <w:t> </w:t>
      </w:r>
      <w:r>
        <w:rPr>
          <w:rFonts w:ascii="Arial Unicode MS" w:hAnsi="Arial Unicode MS" w:cs="Arial Unicode MS"/>
          <w:noProof/>
          <w:color w:val="000000"/>
          <w:w w:val="98"/>
          <w:sz w:val="24"/>
        </w:rPr>
        <w:t>每年頂尖大學一定</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爭</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3" w:lineRule="exact"/>
        <w:ind w:left="1702"/>
      </w:pPr>
      <w:r>
        <w:rPr>
          <w:rFonts w:ascii="Arial Unicode MS" w:hAnsi="Arial Unicode MS" w:cs="Arial Unicode MS"/>
          <w:noProof/>
          <w:color w:val="000000"/>
          <w:w w:val="98"/>
          <w:sz w:val="24"/>
        </w:rPr>
        <w:lastRenderedPageBreak/>
        <w:t>會發布排名的消息，但</w:t>
      </w:r>
      <w:r>
        <w:rPr>
          <w:rFonts w:ascii="Calibri" w:hAnsi="Calibri" w:cs="Calibri"/>
          <w:noProof/>
          <w:color w:val="000000"/>
          <w:w w:val="98"/>
          <w:sz w:val="22"/>
        </w:rPr>
        <w:t> </w:t>
      </w:r>
      <w:r>
        <w:rPr>
          <w:rFonts w:ascii="Times New Roman" w:hAnsi="Times New Roman" w:cs="Times New Roman"/>
          <w:noProof/>
          <w:color w:val="000000"/>
          <w:spacing w:val="-1"/>
          <w:w w:val="98"/>
          <w:sz w:val="22"/>
        </w:rPr>
        <w:t>2012</w:t>
      </w:r>
      <w:r>
        <w:rPr>
          <w:rFonts w:ascii="Calibri" w:hAnsi="Calibri" w:cs="Calibri"/>
          <w:noProof/>
          <w:color w:val="000000"/>
          <w:w w:val="98"/>
          <w:sz w:val="24"/>
        </w:rPr>
        <w:t> </w:t>
      </w:r>
      <w:r>
        <w:rPr>
          <w:rFonts w:ascii="Arial Unicode MS" w:hAnsi="Arial Unicode MS" w:cs="Arial Unicode MS"/>
          <w:noProof/>
          <w:color w:val="000000"/>
          <w:w w:val="98"/>
          <w:sz w:val="24"/>
        </w:rPr>
        <w:t>年就被筆者看破手腳，因而在</w:t>
      </w:r>
      <w:r>
        <w:rPr>
          <w:rFonts w:ascii="Calibri" w:hAnsi="Calibri" w:cs="Calibri"/>
          <w:noProof/>
          <w:color w:val="000000"/>
          <w:w w:val="98"/>
          <w:sz w:val="22"/>
        </w:rPr>
        <w:t> </w:t>
      </w:r>
      <w:r>
        <w:rPr>
          <w:rFonts w:ascii="Times New Roman" w:hAnsi="Times New Roman" w:cs="Times New Roman"/>
          <w:noProof/>
          <w:color w:val="000000"/>
          <w:spacing w:val="-1"/>
          <w:w w:val="98"/>
          <w:sz w:val="22"/>
        </w:rPr>
        <w:t>2012</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Calibri" w:hAnsi="Calibri" w:cs="Calibri"/>
          <w:noProof/>
          <w:color w:val="000000"/>
          <w:w w:val="98"/>
          <w:sz w:val="22"/>
        </w:rPr>
        <w:t> </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月</w:t>
      </w:r>
      <w:r>
        <w:rPr>
          <w:rFonts w:ascii="Calibri" w:hAnsi="Calibri" w:cs="Calibri"/>
          <w:noProof/>
          <w:color w:val="000000"/>
          <w:w w:val="98"/>
          <w:sz w:val="22"/>
        </w:rPr>
        <w:t> </w:t>
      </w:r>
      <w:r>
        <w:rPr>
          <w:rFonts w:ascii="Times New Roman" w:hAnsi="Times New Roman" w:cs="Times New Roman"/>
          <w:noProof/>
          <w:color w:val="000000"/>
          <w:spacing w:val="-1"/>
          <w:w w:val="98"/>
          <w:sz w:val="22"/>
        </w:rPr>
        <w:t>6</w:t>
      </w:r>
      <w:r>
        <w:rPr>
          <w:rFonts w:ascii="Calibri" w:hAnsi="Calibri" w:cs="Calibri"/>
          <w:noProof/>
          <w:color w:val="000000"/>
          <w:w w:val="98"/>
          <w:sz w:val="24"/>
        </w:rPr>
        <w:t> </w:t>
      </w:r>
      <w:r>
        <w:rPr>
          <w:rFonts w:ascii="文泉驛微米黑" w:hAnsi="文泉驛微米黑" w:cs="文泉驛微米黑"/>
          <w:noProof/>
          <w:color w:val="000000"/>
          <w:spacing w:val="-7"/>
          <w:w w:val="98"/>
          <w:sz w:val="24"/>
        </w:rPr>
        <w:t>日的《聯</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界</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9" w:lineRule="exact"/>
        <w:ind w:left="1701"/>
      </w:pPr>
      <w:r>
        <w:rPr>
          <w:rFonts w:ascii="文泉驛微米黑" w:hAnsi="文泉驛微米黑" w:cs="文泉驛微米黑"/>
          <w:noProof/>
          <w:color w:val="000000"/>
          <w:w w:val="98"/>
          <w:sz w:val="24"/>
        </w:rPr>
        <w:lastRenderedPageBreak/>
        <w:t>合報》投書直接搓破！</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排</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的</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72" w:lineRule="exact"/>
        <w:ind w:left="2154"/>
      </w:pPr>
      <w:r>
        <w:rPr>
          <w:rFonts w:ascii="Times New Roman" w:hAnsi="Times New Roman" w:cs="Times New Roman"/>
          <w:noProof/>
          <w:color w:val="000000"/>
          <w:spacing w:val="-1"/>
          <w:w w:val="98"/>
          <w:sz w:val="22"/>
        </w:rPr>
        <w:lastRenderedPageBreak/>
        <w:t>2012</w:t>
      </w:r>
      <w:r>
        <w:rPr>
          <w:rFonts w:ascii="Calibri" w:hAnsi="Calibri" w:cs="Calibri"/>
          <w:noProof/>
          <w:color w:val="000000"/>
          <w:w w:val="98"/>
          <w:sz w:val="24"/>
        </w:rPr>
        <w:t> </w:t>
      </w:r>
      <w:r>
        <w:rPr>
          <w:rFonts w:ascii="Arial Unicode MS" w:hAnsi="Arial Unicode MS" w:cs="Arial Unicode MS"/>
          <w:noProof/>
          <w:color w:val="000000"/>
          <w:w w:val="98"/>
          <w:sz w:val="24"/>
        </w:rPr>
        <w:t>年媒體報導臺灣大</w:t>
      </w:r>
      <w:r>
        <w:rPr>
          <w:rFonts w:ascii="Arial Unicode MS" w:hAnsi="Arial Unicode MS" w:cs="Arial Unicode MS"/>
          <w:noProof/>
          <w:color w:val="000000"/>
          <w:w w:val="98"/>
          <w:sz w:val="24"/>
        </w:rPr>
        <w:t>學，</w:t>
      </w:r>
      <w:r>
        <w:rPr>
          <w:rFonts w:ascii="文泉驛微米黑" w:hAnsi="文泉驛微米黑" w:cs="文泉驛微米黑"/>
          <w:noProof/>
          <w:color w:val="000000"/>
          <w:w w:val="98"/>
          <w:sz w:val="24"/>
        </w:rPr>
        <w:t>在《泰</w:t>
      </w:r>
      <w:r>
        <w:rPr>
          <w:rFonts w:ascii="Arial Unicode MS" w:hAnsi="Arial Unicode MS" w:cs="Arial Unicode MS"/>
          <w:noProof/>
          <w:color w:val="000000"/>
          <w:w w:val="98"/>
          <w:sz w:val="24"/>
        </w:rPr>
        <w:t>晤士報</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的世界排名上升到</w:t>
      </w:r>
      <w:r>
        <w:rPr>
          <w:rFonts w:ascii="Calibri" w:hAnsi="Calibri" w:cs="Calibri"/>
          <w:noProof/>
          <w:color w:val="000000"/>
          <w:w w:val="98"/>
          <w:sz w:val="22"/>
        </w:rPr>
        <w:t> </w:t>
      </w:r>
      <w:r>
        <w:rPr>
          <w:rFonts w:ascii="Times New Roman" w:hAnsi="Times New Roman" w:cs="Times New Roman"/>
          <w:noProof/>
          <w:color w:val="000000"/>
          <w:spacing w:val="-1"/>
          <w:w w:val="98"/>
          <w:sz w:val="22"/>
        </w:rPr>
        <w:t>61</w:t>
      </w:r>
      <w:r>
        <w:rPr>
          <w:rFonts w:ascii="Calibri" w:hAnsi="Calibri" w:cs="Calibri"/>
          <w:noProof/>
          <w:color w:val="000000"/>
          <w:w w:val="98"/>
          <w:sz w:val="24"/>
        </w:rPr>
        <w:t> </w:t>
      </w:r>
      <w:r>
        <w:rPr>
          <w:rFonts w:ascii="Arial Unicode MS" w:hAnsi="Arial Unicode MS" w:cs="Arial Unicode MS"/>
          <w:noProof/>
          <w:color w:val="000000"/>
          <w:w w:val="98"/>
          <w:sz w:val="24"/>
        </w:rPr>
        <w:t>到</w:t>
      </w:r>
      <w:r>
        <w:rPr>
          <w:rFonts w:ascii="Calibri" w:hAnsi="Calibri" w:cs="Calibri"/>
          <w:noProof/>
          <w:color w:val="000000"/>
          <w:w w:val="98"/>
          <w:sz w:val="22"/>
        </w:rPr>
        <w:t> </w:t>
      </w:r>
      <w:r>
        <w:rPr>
          <w:rFonts w:ascii="Times New Roman" w:hAnsi="Times New Roman" w:cs="Times New Roman"/>
          <w:noProof/>
          <w:color w:val="000000"/>
          <w:spacing w:val="-1"/>
          <w:w w:val="98"/>
          <w:sz w:val="22"/>
        </w:rPr>
        <w:t>70</w:t>
      </w:r>
      <w:r>
        <w:rPr>
          <w:rFonts w:ascii="Calibri" w:hAnsi="Calibri" w:cs="Calibri"/>
          <w:noProof/>
          <w:color w:val="000000"/>
          <w:w w:val="98"/>
          <w:sz w:val="24"/>
        </w:rPr>
        <w:t> </w:t>
      </w:r>
      <w:r>
        <w:rPr>
          <w:rFonts w:ascii="Arial Unicode MS" w:hAnsi="Arial Unicode MS" w:cs="Arial Unicode MS"/>
          <w:noProof/>
          <w:color w:val="000000"/>
          <w:w w:val="98"/>
          <w:sz w:val="24"/>
        </w:rPr>
        <w:t>名，</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省</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思</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4" w:lineRule="exact"/>
        <w:ind w:left="1698" w:firstLine="3"/>
      </w:pPr>
      <w:r>
        <w:rPr>
          <w:rFonts w:ascii="文泉驛微米黑" w:hAnsi="文泉驛微米黑" w:cs="文泉驛微米黑"/>
          <w:noProof/>
          <w:color w:val="000000"/>
          <w:w w:val="98"/>
          <w:sz w:val="24"/>
        </w:rPr>
        <w:lastRenderedPageBreak/>
        <w:t>為歷年來最佳排名，臺大因此沾沾自喜。但筆者指出，就英國《泰晤士報》公佈</w:t>
      </w:r>
    </w:p>
    <w:p w:rsidR="005A76FB" w:rsidRDefault="00D765A9" w:rsidP="005A76FB">
      <w:pPr>
        <w:spacing w:after="0" w:line="400" w:lineRule="exact"/>
        <w:ind w:left="1698" w:firstLine="4"/>
      </w:pPr>
      <w:r>
        <w:rPr>
          <w:rFonts w:ascii="文泉驛微米黑" w:hAnsi="文泉驛微米黑" w:cs="文泉驛微米黑"/>
          <w:noProof/>
          <w:color w:val="000000"/>
          <w:w w:val="98"/>
          <w:sz w:val="24"/>
        </w:rPr>
        <w:t>的世界百大排名，臺大在「聲望」排名確實表現不錯。其實不只臺大，大陸的清</w:t>
      </w:r>
    </w:p>
    <w:p w:rsidR="005A76FB" w:rsidRDefault="00D765A9" w:rsidP="005A76FB">
      <w:pPr>
        <w:spacing w:after="0" w:line="416" w:lineRule="exact"/>
        <w:ind w:left="1698" w:firstLine="5"/>
      </w:pPr>
      <w:r>
        <w:rPr>
          <w:rFonts w:ascii="Arial Unicode MS" w:hAnsi="Arial Unicode MS" w:cs="Arial Unicode MS"/>
          <w:noProof/>
          <w:color w:val="000000"/>
          <w:w w:val="98"/>
          <w:sz w:val="24"/>
        </w:rPr>
        <w:t>華大學及北京大學在</w:t>
      </w:r>
      <w:r>
        <w:rPr>
          <w:rFonts w:ascii="Calibri" w:hAnsi="Calibri" w:cs="Calibri"/>
          <w:noProof/>
          <w:color w:val="000000"/>
          <w:w w:val="98"/>
          <w:sz w:val="22"/>
        </w:rPr>
        <w:t> </w:t>
      </w:r>
      <w:r>
        <w:rPr>
          <w:rFonts w:ascii="Times New Roman" w:hAnsi="Times New Roman" w:cs="Times New Roman"/>
          <w:noProof/>
          <w:color w:val="000000"/>
          <w:spacing w:val="-2"/>
          <w:w w:val="98"/>
          <w:sz w:val="22"/>
        </w:rPr>
        <w:t>2011</w:t>
      </w:r>
      <w:r>
        <w:rPr>
          <w:rFonts w:ascii="Calibri" w:hAnsi="Calibri" w:cs="Calibri"/>
          <w:noProof/>
          <w:color w:val="000000"/>
          <w:w w:val="98"/>
          <w:sz w:val="24"/>
        </w:rPr>
        <w:t> </w:t>
      </w:r>
      <w:r>
        <w:rPr>
          <w:rFonts w:ascii="Arial Unicode MS" w:hAnsi="Arial Unicode MS" w:cs="Arial Unicode MS"/>
          <w:noProof/>
          <w:color w:val="000000"/>
          <w:w w:val="98"/>
          <w:sz w:val="24"/>
        </w:rPr>
        <w:t>及</w:t>
      </w:r>
      <w:r>
        <w:rPr>
          <w:rFonts w:ascii="Calibri" w:hAnsi="Calibri" w:cs="Calibri"/>
          <w:noProof/>
          <w:color w:val="000000"/>
          <w:w w:val="98"/>
          <w:sz w:val="22"/>
        </w:rPr>
        <w:t> </w:t>
      </w:r>
      <w:r>
        <w:rPr>
          <w:rFonts w:ascii="Times New Roman" w:hAnsi="Times New Roman" w:cs="Times New Roman"/>
          <w:noProof/>
          <w:color w:val="000000"/>
          <w:spacing w:val="-1"/>
          <w:w w:val="98"/>
          <w:sz w:val="22"/>
        </w:rPr>
        <w:t>2012</w:t>
      </w:r>
      <w:r>
        <w:rPr>
          <w:rFonts w:ascii="Calibri" w:hAnsi="Calibri" w:cs="Calibri"/>
          <w:noProof/>
          <w:color w:val="000000"/>
          <w:w w:val="98"/>
          <w:sz w:val="24"/>
        </w:rPr>
        <w:t> </w:t>
      </w:r>
      <w:r>
        <w:rPr>
          <w:rFonts w:ascii="Arial Unicode MS" w:hAnsi="Arial Unicode MS" w:cs="Arial Unicode MS"/>
          <w:noProof/>
          <w:color w:val="000000"/>
          <w:w w:val="98"/>
          <w:sz w:val="24"/>
        </w:rPr>
        <w:t>年各有</w:t>
      </w:r>
      <w:r>
        <w:rPr>
          <w:rFonts w:ascii="Calibri" w:hAnsi="Calibri" w:cs="Calibri"/>
          <w:noProof/>
          <w:color w:val="000000"/>
          <w:w w:val="98"/>
          <w:sz w:val="22"/>
        </w:rPr>
        <w:t> </w:t>
      </w:r>
      <w:r>
        <w:rPr>
          <w:rFonts w:ascii="Times New Roman" w:hAnsi="Times New Roman" w:cs="Times New Roman"/>
          <w:noProof/>
          <w:color w:val="000000"/>
          <w:spacing w:val="-1"/>
          <w:w w:val="98"/>
          <w:sz w:val="22"/>
        </w:rPr>
        <w:t>35</w:t>
      </w:r>
      <w:r>
        <w:rPr>
          <w:rFonts w:ascii="Calibri" w:hAnsi="Calibri" w:cs="Calibri"/>
          <w:noProof/>
          <w:color w:val="000000"/>
          <w:w w:val="98"/>
          <w:sz w:val="24"/>
        </w:rPr>
        <w:t> </w:t>
      </w:r>
      <w:r>
        <w:rPr>
          <w:rFonts w:ascii="Arial Unicode MS" w:hAnsi="Arial Unicode MS" w:cs="Arial Unicode MS"/>
          <w:noProof/>
          <w:color w:val="000000"/>
          <w:w w:val="98"/>
          <w:sz w:val="24"/>
        </w:rPr>
        <w:t>到</w:t>
      </w:r>
      <w:r>
        <w:rPr>
          <w:rFonts w:ascii="Calibri" w:hAnsi="Calibri" w:cs="Calibri"/>
          <w:noProof/>
          <w:color w:val="000000"/>
          <w:w w:val="98"/>
          <w:sz w:val="22"/>
        </w:rPr>
        <w:t> </w:t>
      </w:r>
      <w:r>
        <w:rPr>
          <w:rFonts w:ascii="Times New Roman" w:hAnsi="Times New Roman" w:cs="Times New Roman"/>
          <w:noProof/>
          <w:color w:val="000000"/>
          <w:spacing w:val="-1"/>
          <w:w w:val="98"/>
          <w:sz w:val="22"/>
        </w:rPr>
        <w:t>30</w:t>
      </w:r>
      <w:r>
        <w:rPr>
          <w:rFonts w:ascii="Arial Unicode MS" w:hAnsi="Arial Unicode MS" w:cs="Arial Unicode MS"/>
          <w:noProof/>
          <w:color w:val="000000"/>
          <w:w w:val="98"/>
          <w:sz w:val="24"/>
        </w:rPr>
        <w:t>，及</w:t>
      </w:r>
      <w:r>
        <w:rPr>
          <w:rFonts w:ascii="Calibri" w:hAnsi="Calibri" w:cs="Calibri"/>
          <w:noProof/>
          <w:color w:val="000000"/>
          <w:w w:val="98"/>
          <w:sz w:val="22"/>
        </w:rPr>
        <w:t> </w:t>
      </w:r>
      <w:r>
        <w:rPr>
          <w:rFonts w:ascii="Times New Roman" w:hAnsi="Times New Roman" w:cs="Times New Roman"/>
          <w:noProof/>
          <w:color w:val="000000"/>
          <w:spacing w:val="-1"/>
          <w:w w:val="98"/>
          <w:sz w:val="22"/>
        </w:rPr>
        <w:t>43</w:t>
      </w:r>
      <w:r>
        <w:rPr>
          <w:rFonts w:ascii="Calibri" w:hAnsi="Calibri" w:cs="Calibri"/>
          <w:noProof/>
          <w:color w:val="000000"/>
          <w:w w:val="98"/>
          <w:sz w:val="24"/>
        </w:rPr>
        <w:t> </w:t>
      </w:r>
      <w:r>
        <w:rPr>
          <w:rFonts w:ascii="Arial Unicode MS" w:hAnsi="Arial Unicode MS" w:cs="Arial Unicode MS"/>
          <w:noProof/>
          <w:color w:val="000000"/>
          <w:w w:val="98"/>
          <w:sz w:val="24"/>
        </w:rPr>
        <w:t>到</w:t>
      </w:r>
      <w:r>
        <w:rPr>
          <w:rFonts w:ascii="Calibri" w:hAnsi="Calibri" w:cs="Calibri"/>
          <w:noProof/>
          <w:color w:val="000000"/>
          <w:w w:val="98"/>
          <w:sz w:val="22"/>
        </w:rPr>
        <w:t> </w:t>
      </w:r>
      <w:r>
        <w:rPr>
          <w:rFonts w:ascii="Times New Roman" w:hAnsi="Times New Roman" w:cs="Times New Roman"/>
          <w:noProof/>
          <w:color w:val="000000"/>
          <w:spacing w:val="-1"/>
          <w:w w:val="98"/>
          <w:sz w:val="22"/>
        </w:rPr>
        <w:t>38</w:t>
      </w:r>
      <w:r>
        <w:rPr>
          <w:rFonts w:ascii="Calibri" w:hAnsi="Calibri" w:cs="Calibri"/>
          <w:noProof/>
          <w:color w:val="000000"/>
          <w:w w:val="98"/>
          <w:sz w:val="24"/>
        </w:rPr>
        <w:t> </w:t>
      </w:r>
      <w:r>
        <w:rPr>
          <w:rFonts w:ascii="文泉驛微米黑" w:hAnsi="文泉驛微米黑" w:cs="文泉驛微米黑"/>
          <w:noProof/>
          <w:color w:val="000000"/>
          <w:w w:val="98"/>
          <w:sz w:val="24"/>
        </w:rPr>
        <w:t>名的提升。</w:t>
      </w:r>
    </w:p>
    <w:p w:rsidR="005A76FB" w:rsidRDefault="00D765A9" w:rsidP="005A76FB">
      <w:pPr>
        <w:spacing w:after="0" w:line="240" w:lineRule="exact"/>
        <w:ind w:left="1698" w:firstLine="5"/>
      </w:pPr>
    </w:p>
    <w:p w:rsidR="005A76FB" w:rsidRDefault="00D765A9" w:rsidP="005A76FB">
      <w:pPr>
        <w:spacing w:after="0" w:line="428" w:lineRule="exact"/>
        <w:ind w:left="1698" w:firstLine="456"/>
      </w:pPr>
      <w:r>
        <w:rPr>
          <w:rFonts w:ascii="文泉驛微米黑" w:hAnsi="文泉驛微米黑" w:cs="文泉驛微米黑"/>
          <w:noProof/>
          <w:color w:val="000000"/>
          <w:w w:val="98"/>
          <w:sz w:val="24"/>
        </w:rPr>
        <w:t>但接著，筆者直接指出怪異之處；前此，我們看到的都是以「整題排名」的</w:t>
      </w:r>
    </w:p>
    <w:p w:rsidR="005A76FB" w:rsidRDefault="00D765A9" w:rsidP="005A76FB">
      <w:pPr>
        <w:spacing w:after="0" w:line="416" w:lineRule="exact"/>
        <w:ind w:left="1698" w:firstLine="3"/>
      </w:pPr>
      <w:r>
        <w:rPr>
          <w:rFonts w:ascii="Arial Unicode MS" w:hAnsi="Arial Unicode MS" w:cs="Arial Unicode MS"/>
          <w:noProof/>
          <w:color w:val="000000"/>
          <w:w w:val="98"/>
          <w:sz w:val="24"/>
        </w:rPr>
        <w:t>報導為主，但</w:t>
      </w:r>
      <w:r>
        <w:rPr>
          <w:rFonts w:ascii="Calibri" w:hAnsi="Calibri" w:cs="Calibri"/>
          <w:noProof/>
          <w:color w:val="000000"/>
          <w:w w:val="98"/>
          <w:sz w:val="22"/>
        </w:rPr>
        <w:t> </w:t>
      </w:r>
      <w:r>
        <w:rPr>
          <w:rFonts w:ascii="Times New Roman" w:hAnsi="Times New Roman" w:cs="Times New Roman"/>
          <w:noProof/>
          <w:color w:val="000000"/>
          <w:spacing w:val="-1"/>
          <w:w w:val="98"/>
          <w:sz w:val="22"/>
        </w:rPr>
        <w:t>2012</w:t>
      </w:r>
      <w:r>
        <w:rPr>
          <w:rFonts w:ascii="Calibri" w:hAnsi="Calibri" w:cs="Calibri"/>
          <w:noProof/>
          <w:color w:val="000000"/>
          <w:w w:val="98"/>
          <w:sz w:val="24"/>
        </w:rPr>
        <w:t> </w:t>
      </w:r>
      <w:r>
        <w:rPr>
          <w:rFonts w:ascii="Arial Unicode MS" w:hAnsi="Arial Unicode MS" w:cs="Arial Unicode MS"/>
          <w:noProof/>
          <w:color w:val="000000"/>
          <w:w w:val="98"/>
          <w:sz w:val="24"/>
        </w:rPr>
        <w:t>年卻只強</w:t>
      </w:r>
      <w:r>
        <w:rPr>
          <w:rFonts w:ascii="文泉驛微米黑" w:hAnsi="文泉驛微米黑" w:cs="文泉驛微米黑"/>
          <w:noProof/>
          <w:color w:val="000000"/>
          <w:w w:val="98"/>
          <w:sz w:val="24"/>
        </w:rPr>
        <w:t>調「聲</w:t>
      </w:r>
      <w:r>
        <w:rPr>
          <w:rFonts w:ascii="Arial Unicode MS" w:hAnsi="Arial Unicode MS" w:cs="Arial Unicode MS"/>
          <w:noProof/>
          <w:color w:val="000000"/>
          <w:w w:val="98"/>
          <w:sz w:val="24"/>
        </w:rPr>
        <w:t>望</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一項，豈不讓人狐疑！</w:t>
      </w:r>
      <w:r>
        <w:rPr>
          <w:rFonts w:ascii="Calibri" w:hAnsi="Calibri" w:cs="Calibri"/>
          <w:noProof/>
          <w:color w:val="000000"/>
          <w:spacing w:val="-28"/>
          <w:w w:val="98"/>
          <w:sz w:val="24"/>
        </w:rPr>
        <w:t> </w:t>
      </w:r>
      <w:r>
        <w:rPr>
          <w:rFonts w:ascii="Arial Unicode MS" w:hAnsi="Arial Unicode MS" w:cs="Arial Unicode MS"/>
          <w:noProof/>
          <w:color w:val="000000"/>
          <w:w w:val="98"/>
          <w:sz w:val="24"/>
        </w:rPr>
        <w:t>上網查詢，才知</w:t>
      </w:r>
    </w:p>
    <w:p w:rsidR="005A76FB" w:rsidRDefault="00D765A9" w:rsidP="005A76FB">
      <w:pPr>
        <w:spacing w:after="0" w:line="384" w:lineRule="exact"/>
        <w:ind w:left="1698" w:firstLine="3"/>
      </w:pPr>
      <w:r>
        <w:rPr>
          <w:rFonts w:ascii="文泉驛微米黑" w:hAnsi="文泉驛微米黑" w:cs="文泉驛微米黑"/>
          <w:noProof/>
          <w:color w:val="000000"/>
          <w:w w:val="98"/>
          <w:sz w:val="24"/>
        </w:rPr>
        <w:t>事出有因。因為，就「整題排名」來說，二岸的大學可說是輸家；例如大陸的中</w:t>
      </w:r>
    </w:p>
    <w:p w:rsidR="005A76FB" w:rsidRDefault="00D765A9" w:rsidP="005A76FB">
      <w:pPr>
        <w:spacing w:after="0" w:line="416" w:lineRule="exact"/>
        <w:ind w:left="1698"/>
      </w:pPr>
      <w:r>
        <w:rPr>
          <w:rFonts w:ascii="Arial Unicode MS" w:hAnsi="Arial Unicode MS" w:cs="Arial Unicode MS"/>
          <w:noProof/>
          <w:color w:val="000000"/>
          <w:w w:val="98"/>
          <w:sz w:val="24"/>
        </w:rPr>
        <w:t>國科技大學由</w:t>
      </w:r>
      <w:r>
        <w:rPr>
          <w:rFonts w:ascii="Calibri" w:hAnsi="Calibri" w:cs="Calibri"/>
          <w:noProof/>
          <w:color w:val="000000"/>
          <w:w w:val="98"/>
          <w:sz w:val="22"/>
        </w:rPr>
        <w:t> </w:t>
      </w:r>
      <w:r>
        <w:rPr>
          <w:rFonts w:ascii="Times New Roman" w:hAnsi="Times New Roman" w:cs="Times New Roman"/>
          <w:noProof/>
          <w:color w:val="000000"/>
          <w:spacing w:val="-1"/>
          <w:w w:val="98"/>
          <w:sz w:val="22"/>
        </w:rPr>
        <w:t>49</w:t>
      </w:r>
      <w:r>
        <w:rPr>
          <w:rFonts w:ascii="Calibri" w:hAnsi="Calibri" w:cs="Calibri"/>
          <w:noProof/>
          <w:color w:val="000000"/>
          <w:w w:val="98"/>
          <w:sz w:val="24"/>
        </w:rPr>
        <w:t> </w:t>
      </w:r>
      <w:r>
        <w:rPr>
          <w:rFonts w:ascii="Arial Unicode MS" w:hAnsi="Arial Unicode MS" w:cs="Arial Unicode MS"/>
          <w:noProof/>
          <w:color w:val="000000"/>
          <w:w w:val="98"/>
          <w:sz w:val="24"/>
        </w:rPr>
        <w:t>名降至</w:t>
      </w:r>
      <w:r>
        <w:rPr>
          <w:rFonts w:ascii="Calibri" w:hAnsi="Calibri" w:cs="Calibri"/>
          <w:noProof/>
          <w:color w:val="000000"/>
          <w:w w:val="98"/>
          <w:sz w:val="22"/>
        </w:rPr>
        <w:t> </w:t>
      </w:r>
      <w:r>
        <w:rPr>
          <w:rFonts w:ascii="Times New Roman" w:hAnsi="Times New Roman" w:cs="Times New Roman"/>
          <w:noProof/>
          <w:color w:val="000000"/>
          <w:spacing w:val="-1"/>
          <w:w w:val="98"/>
          <w:sz w:val="22"/>
        </w:rPr>
        <w:t>192</w:t>
      </w:r>
      <w:r>
        <w:rPr>
          <w:rFonts w:ascii="Calibri" w:hAnsi="Calibri" w:cs="Calibri"/>
          <w:noProof/>
          <w:color w:val="000000"/>
          <w:w w:val="98"/>
          <w:sz w:val="24"/>
        </w:rPr>
        <w:t> </w:t>
      </w:r>
      <w:r>
        <w:rPr>
          <w:rFonts w:ascii="Arial Unicode MS" w:hAnsi="Arial Unicode MS" w:cs="Arial Unicode MS"/>
          <w:noProof/>
          <w:color w:val="000000"/>
          <w:w w:val="98"/>
          <w:sz w:val="24"/>
        </w:rPr>
        <w:t>名，大陸清華大學由</w:t>
      </w:r>
      <w:r>
        <w:rPr>
          <w:rFonts w:ascii="Calibri" w:hAnsi="Calibri" w:cs="Calibri"/>
          <w:noProof/>
          <w:color w:val="000000"/>
          <w:w w:val="98"/>
          <w:sz w:val="22"/>
        </w:rPr>
        <w:t> </w:t>
      </w:r>
      <w:r>
        <w:rPr>
          <w:rFonts w:ascii="Times New Roman" w:hAnsi="Times New Roman" w:cs="Times New Roman"/>
          <w:noProof/>
          <w:color w:val="000000"/>
          <w:spacing w:val="-1"/>
          <w:w w:val="98"/>
          <w:sz w:val="22"/>
        </w:rPr>
        <w:t>58</w:t>
      </w:r>
      <w:r>
        <w:rPr>
          <w:rFonts w:ascii="Calibri" w:hAnsi="Calibri" w:cs="Calibri"/>
          <w:noProof/>
          <w:color w:val="000000"/>
          <w:w w:val="98"/>
          <w:sz w:val="24"/>
        </w:rPr>
        <w:t> </w:t>
      </w:r>
      <w:r>
        <w:rPr>
          <w:rFonts w:ascii="Arial Unicode MS" w:hAnsi="Arial Unicode MS" w:cs="Arial Unicode MS"/>
          <w:noProof/>
          <w:color w:val="000000"/>
          <w:w w:val="98"/>
          <w:sz w:val="24"/>
        </w:rPr>
        <w:t>降為</w:t>
      </w:r>
      <w:r>
        <w:rPr>
          <w:rFonts w:ascii="Calibri" w:hAnsi="Calibri" w:cs="Calibri"/>
          <w:noProof/>
          <w:color w:val="000000"/>
          <w:w w:val="98"/>
          <w:sz w:val="22"/>
        </w:rPr>
        <w:t> </w:t>
      </w:r>
      <w:r>
        <w:rPr>
          <w:rFonts w:ascii="Times New Roman" w:hAnsi="Times New Roman" w:cs="Times New Roman"/>
          <w:noProof/>
          <w:color w:val="000000"/>
          <w:spacing w:val="-1"/>
          <w:w w:val="98"/>
          <w:sz w:val="22"/>
        </w:rPr>
        <w:t>71</w:t>
      </w:r>
      <w:r>
        <w:rPr>
          <w:rFonts w:ascii="Arial Unicode MS" w:hAnsi="Arial Unicode MS" w:cs="Arial Unicode MS"/>
          <w:noProof/>
          <w:color w:val="000000"/>
          <w:w w:val="98"/>
          <w:sz w:val="24"/>
        </w:rPr>
        <w:t>，北京大學由</w:t>
      </w:r>
      <w:r>
        <w:rPr>
          <w:rFonts w:ascii="Calibri" w:hAnsi="Calibri" w:cs="Calibri"/>
          <w:noProof/>
          <w:color w:val="000000"/>
          <w:w w:val="98"/>
          <w:sz w:val="22"/>
        </w:rPr>
        <w:t> </w:t>
      </w:r>
      <w:r>
        <w:rPr>
          <w:rFonts w:ascii="Times New Roman" w:hAnsi="Times New Roman" w:cs="Times New Roman"/>
          <w:noProof/>
          <w:color w:val="000000"/>
          <w:spacing w:val="-1"/>
          <w:w w:val="98"/>
          <w:sz w:val="22"/>
        </w:rPr>
        <w:t>37</w:t>
      </w:r>
      <w:r>
        <w:rPr>
          <w:rFonts w:ascii="Calibri" w:hAnsi="Calibri" w:cs="Calibri"/>
          <w:noProof/>
          <w:color w:val="000000"/>
          <w:w w:val="98"/>
          <w:sz w:val="24"/>
        </w:rPr>
        <w:t> </w:t>
      </w:r>
      <w:r>
        <w:rPr>
          <w:rFonts w:ascii="Arial Unicode MS" w:hAnsi="Arial Unicode MS" w:cs="Arial Unicode MS"/>
          <w:noProof/>
          <w:color w:val="000000"/>
          <w:w w:val="98"/>
          <w:sz w:val="24"/>
        </w:rPr>
        <w:t>降為</w:t>
      </w:r>
    </w:p>
    <w:p w:rsidR="005A76FB" w:rsidRDefault="00D765A9" w:rsidP="005A76FB">
      <w:pPr>
        <w:spacing w:after="0" w:line="400" w:lineRule="exact"/>
        <w:ind w:left="1698" w:firstLine="3"/>
      </w:pPr>
      <w:r>
        <w:rPr>
          <w:rFonts w:ascii="Times New Roman" w:hAnsi="Times New Roman" w:cs="Times New Roman"/>
          <w:noProof/>
          <w:color w:val="000000"/>
          <w:spacing w:val="-1"/>
          <w:w w:val="98"/>
          <w:sz w:val="22"/>
        </w:rPr>
        <w:t>49</w:t>
      </w:r>
      <w:r>
        <w:rPr>
          <w:rFonts w:ascii="文泉驛微米黑" w:hAnsi="文泉驛微米黑" w:cs="文泉驛微米黑"/>
          <w:noProof/>
          <w:color w:val="000000"/>
          <w:w w:val="98"/>
          <w:sz w:val="24"/>
        </w:rPr>
        <w:t>。</w:t>
      </w:r>
      <w:r>
        <w:rPr>
          <w:rFonts w:ascii="Calibri" w:hAnsi="Calibri" w:cs="Calibri"/>
          <w:noProof/>
          <w:color w:val="000000"/>
          <w:w w:val="98"/>
          <w:sz w:val="24"/>
        </w:rPr>
        <w:t> </w:t>
      </w:r>
      <w:r>
        <w:rPr>
          <w:rFonts w:ascii="Arial Unicode MS" w:hAnsi="Arial Unicode MS" w:cs="Arial Unicode MS"/>
          <w:noProof/>
          <w:color w:val="000000"/>
          <w:w w:val="98"/>
          <w:sz w:val="24"/>
        </w:rPr>
        <w:t>臺灣的清華大學由去年的</w:t>
      </w:r>
      <w:r>
        <w:rPr>
          <w:rFonts w:ascii="Calibri" w:hAnsi="Calibri" w:cs="Calibri"/>
          <w:noProof/>
          <w:color w:val="000000"/>
          <w:w w:val="98"/>
          <w:sz w:val="22"/>
        </w:rPr>
        <w:t> </w:t>
      </w:r>
      <w:r>
        <w:rPr>
          <w:rFonts w:ascii="Times New Roman" w:hAnsi="Times New Roman" w:cs="Times New Roman"/>
          <w:noProof/>
          <w:color w:val="000000"/>
          <w:spacing w:val="-1"/>
          <w:w w:val="98"/>
          <w:sz w:val="22"/>
        </w:rPr>
        <w:t>104</w:t>
      </w:r>
      <w:r>
        <w:rPr>
          <w:rFonts w:ascii="Calibri" w:hAnsi="Calibri" w:cs="Calibri"/>
          <w:noProof/>
          <w:color w:val="000000"/>
          <w:w w:val="98"/>
          <w:sz w:val="24"/>
        </w:rPr>
        <w:t> </w:t>
      </w:r>
      <w:r>
        <w:rPr>
          <w:rFonts w:ascii="Arial Unicode MS" w:hAnsi="Arial Unicode MS" w:cs="Arial Unicode MS"/>
          <w:noProof/>
          <w:color w:val="000000"/>
          <w:w w:val="98"/>
          <w:sz w:val="24"/>
        </w:rPr>
        <w:t>名降為</w:t>
      </w:r>
      <w:r>
        <w:rPr>
          <w:rFonts w:ascii="Calibri" w:hAnsi="Calibri" w:cs="Calibri"/>
          <w:noProof/>
          <w:color w:val="000000"/>
          <w:w w:val="98"/>
          <w:sz w:val="22"/>
        </w:rPr>
        <w:t> </w:t>
      </w:r>
      <w:r>
        <w:rPr>
          <w:rFonts w:ascii="Times New Roman" w:hAnsi="Times New Roman" w:cs="Times New Roman"/>
          <w:noProof/>
          <w:color w:val="000000"/>
          <w:spacing w:val="-1"/>
          <w:w w:val="98"/>
          <w:sz w:val="22"/>
        </w:rPr>
        <w:t>201-225</w:t>
      </w:r>
      <w:r>
        <w:rPr>
          <w:rFonts w:ascii="Calibri" w:hAnsi="Calibri" w:cs="Calibri"/>
          <w:noProof/>
          <w:color w:val="000000"/>
          <w:w w:val="98"/>
          <w:sz w:val="24"/>
        </w:rPr>
        <w:t> </w:t>
      </w:r>
      <w:r>
        <w:rPr>
          <w:rFonts w:ascii="Arial Unicode MS" w:hAnsi="Arial Unicode MS" w:cs="Arial Unicode MS"/>
          <w:noProof/>
          <w:color w:val="000000"/>
          <w:w w:val="98"/>
          <w:sz w:val="24"/>
        </w:rPr>
        <w:t>區間，臺大則由</w:t>
      </w:r>
      <w:r>
        <w:rPr>
          <w:rFonts w:ascii="Calibri" w:hAnsi="Calibri" w:cs="Calibri"/>
          <w:noProof/>
          <w:color w:val="000000"/>
          <w:w w:val="98"/>
          <w:sz w:val="22"/>
        </w:rPr>
        <w:t> </w:t>
      </w:r>
      <w:r>
        <w:rPr>
          <w:rFonts w:ascii="Times New Roman" w:hAnsi="Times New Roman" w:cs="Times New Roman"/>
          <w:noProof/>
          <w:color w:val="000000"/>
          <w:spacing w:val="-2"/>
          <w:w w:val="98"/>
          <w:sz w:val="22"/>
        </w:rPr>
        <w:t>115</w:t>
      </w:r>
      <w:r>
        <w:rPr>
          <w:rFonts w:ascii="Calibri" w:hAnsi="Calibri" w:cs="Calibri"/>
          <w:noProof/>
          <w:color w:val="000000"/>
          <w:w w:val="98"/>
          <w:sz w:val="24"/>
        </w:rPr>
        <w:t> </w:t>
      </w:r>
      <w:r>
        <w:rPr>
          <w:rFonts w:ascii="Arial Unicode MS" w:hAnsi="Arial Unicode MS" w:cs="Arial Unicode MS"/>
          <w:noProof/>
          <w:color w:val="000000"/>
          <w:w w:val="98"/>
          <w:sz w:val="24"/>
        </w:rPr>
        <w:t>名降為</w:t>
      </w:r>
      <w:r>
        <w:rPr>
          <w:rFonts w:ascii="Calibri" w:hAnsi="Calibri" w:cs="Calibri"/>
          <w:noProof/>
          <w:color w:val="000000"/>
          <w:w w:val="98"/>
          <w:sz w:val="22"/>
        </w:rPr>
        <w:t> </w:t>
      </w:r>
      <w:r>
        <w:rPr>
          <w:rFonts w:ascii="Times New Roman" w:hAnsi="Times New Roman" w:cs="Times New Roman"/>
          <w:noProof/>
          <w:color w:val="000000"/>
          <w:spacing w:val="-1"/>
          <w:w w:val="98"/>
          <w:sz w:val="22"/>
        </w:rPr>
        <w:t>154</w:t>
      </w:r>
    </w:p>
    <w:p w:rsidR="005A76FB" w:rsidRDefault="00D765A9" w:rsidP="005A76FB">
      <w:pPr>
        <w:spacing w:after="0" w:line="400" w:lineRule="exact"/>
        <w:ind w:left="1698" w:firstLine="3"/>
      </w:pPr>
      <w:r>
        <w:rPr>
          <w:rFonts w:ascii="Arial Unicode MS" w:hAnsi="Arial Unicode MS" w:cs="Arial Unicode MS"/>
          <w:noProof/>
          <w:color w:val="000000"/>
          <w:w w:val="98"/>
          <w:sz w:val="24"/>
        </w:rPr>
        <w:t>名，總分由</w:t>
      </w:r>
      <w:r>
        <w:rPr>
          <w:rFonts w:ascii="Calibri" w:hAnsi="Calibri" w:cs="Calibri"/>
          <w:noProof/>
          <w:color w:val="000000"/>
          <w:w w:val="98"/>
          <w:sz w:val="22"/>
        </w:rPr>
        <w:t> </w:t>
      </w:r>
      <w:r>
        <w:rPr>
          <w:rFonts w:ascii="Times New Roman" w:hAnsi="Times New Roman" w:cs="Times New Roman"/>
          <w:noProof/>
          <w:color w:val="000000"/>
          <w:spacing w:val="-1"/>
          <w:w w:val="98"/>
          <w:sz w:val="22"/>
        </w:rPr>
        <w:t>55.2</w:t>
      </w:r>
      <w:r>
        <w:rPr>
          <w:rFonts w:ascii="Calibri" w:hAnsi="Calibri" w:cs="Calibri"/>
          <w:noProof/>
          <w:color w:val="000000"/>
          <w:w w:val="98"/>
          <w:sz w:val="24"/>
        </w:rPr>
        <w:t> </w:t>
      </w:r>
      <w:r>
        <w:rPr>
          <w:rFonts w:ascii="Arial Unicode MS" w:hAnsi="Arial Unicode MS" w:cs="Arial Unicode MS"/>
          <w:noProof/>
          <w:color w:val="000000"/>
          <w:w w:val="98"/>
          <w:sz w:val="24"/>
        </w:rPr>
        <w:t>降為</w:t>
      </w:r>
      <w:r>
        <w:rPr>
          <w:rFonts w:ascii="Calibri" w:hAnsi="Calibri" w:cs="Calibri"/>
          <w:noProof/>
          <w:color w:val="000000"/>
          <w:w w:val="98"/>
          <w:sz w:val="22"/>
        </w:rPr>
        <w:t> </w:t>
      </w:r>
      <w:r>
        <w:rPr>
          <w:rFonts w:ascii="Times New Roman" w:hAnsi="Times New Roman" w:cs="Times New Roman"/>
          <w:noProof/>
          <w:color w:val="000000"/>
          <w:spacing w:val="-1"/>
          <w:w w:val="98"/>
          <w:sz w:val="22"/>
        </w:rPr>
        <w:t>46.2</w:t>
      </w:r>
      <w:r>
        <w:rPr>
          <w:rFonts w:ascii="文泉驛微米黑" w:hAnsi="文泉驛微米黑" w:cs="文泉驛微米黑"/>
          <w:noProof/>
          <w:color w:val="000000"/>
          <w:w w:val="98"/>
          <w:sz w:val="24"/>
        </w:rPr>
        <w:t>。</w:t>
      </w: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434" w:lineRule="exact"/>
        <w:ind w:left="1698" w:firstLine="8287"/>
      </w:pPr>
      <w:r>
        <w:rPr>
          <w:rFonts w:ascii="Times New Roman" w:hAnsi="Times New Roman" w:cs="Times New Roman"/>
          <w:noProof/>
          <w:color w:val="000000"/>
          <w:spacing w:val="-1"/>
          <w:w w:val="98"/>
          <w:sz w:val="20"/>
        </w:rPr>
        <w:t>39</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39" w:name="39"/>
      <w:bookmarkEnd w:id="3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8" w:firstLine="457"/>
      </w:pPr>
      <w:r>
        <w:rPr>
          <w:noProof/>
        </w:rPr>
        <w:pict>
          <v:shapetype id="_x0000_m1931" coordsize="100,84100" o:spt="100" adj="0,,0" path="m,l,,,84100e">
            <v:stroke joinstyle="miter"/>
            <v:formulas/>
            <v:path o:connecttype="segments"/>
          </v:shapetype>
        </w:pict>
      </w:r>
      <w:r>
        <w:rPr>
          <w:noProof/>
        </w:rPr>
        <w:pict>
          <v:shape id="_x0000_s1930" type="#_x0000_m1931" style="position:absolute;left:0;text-align:left;margin-left:595.3pt;margin-top:0;width:1pt;height:841pt;z-index:251511296;mso-position-horizontal-relative:page;mso-position-vertical-relative:page" o:spt="100" adj="0,,0" path="m,l,,,84100e" fillcolor="#fdebda" stroked="f">
            <v:stroke joinstyle="miter"/>
            <v:formulas/>
            <v:path o:connecttype="segments"/>
            <w10:wrap anchorx="page" anchory="page"/>
          </v:shape>
        </w:pict>
      </w:r>
      <w:r>
        <w:rPr>
          <w:noProof/>
        </w:rPr>
        <w:pict>
          <v:shapetype id="polygon917" o:spid="_x0000_m1929" coordsize="58677,83339" o:spt="100" adj="0,,0" path="m50,83289r,l58627,83289r,l58627,50r,l50,50r,l50,83289e">
            <v:stroke joinstyle="miter"/>
            <v:formulas/>
            <v:path o:connecttype="segments"/>
          </v:shapetype>
        </w:pict>
      </w:r>
      <w:r>
        <w:rPr>
          <w:noProof/>
        </w:rPr>
        <w:pict>
          <v:shape id="WS_polygon917" o:spid="_x0000_s1928" type="#polygon917" style="position:absolute;left:0;text-align:left;margin-left:4.25pt;margin-top:4.25pt;width:586.75pt;height:833.4pt;z-index:-25151129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清大及臺大的退步，那裡出了問</w:t>
      </w:r>
      <w:r>
        <w:rPr>
          <w:rFonts w:ascii="文泉驛微米黑" w:hAnsi="文泉驛微米黑" w:cs="文泉驛微米黑"/>
          <w:noProof/>
          <w:color w:val="000000"/>
          <w:sz w:val="24"/>
        </w:rPr>
        <w:t>題？《泰</w:t>
      </w:r>
      <w:r>
        <w:rPr>
          <w:rFonts w:ascii="Arial Unicode MS" w:hAnsi="Arial Unicode MS" w:cs="Arial Unicode MS"/>
          <w:noProof/>
          <w:color w:val="000000"/>
          <w:sz w:val="24"/>
        </w:rPr>
        <w:t>晤士報</w:t>
      </w:r>
      <w:r>
        <w:rPr>
          <w:rFonts w:ascii="文泉驛微米黑" w:hAnsi="文泉驛微米黑" w:cs="文泉驛微米黑"/>
          <w:noProof/>
          <w:color w:val="000000"/>
          <w:sz w:val="24"/>
        </w:rPr>
        <w:t>》的「整</w:t>
      </w:r>
      <w:r>
        <w:rPr>
          <w:rFonts w:ascii="Arial Unicode MS" w:hAnsi="Arial Unicode MS" w:cs="Arial Unicode MS"/>
          <w:noProof/>
          <w:color w:val="000000"/>
          <w:sz w:val="24"/>
        </w:rPr>
        <w:t>題排名</w:t>
      </w:r>
      <w:r>
        <w:rPr>
          <w:rFonts w:ascii="文泉驛微米黑" w:hAnsi="文泉驛微米黑" w:cs="文泉驛微米黑"/>
          <w:noProof/>
          <w:color w:val="000000"/>
          <w:sz w:val="24"/>
        </w:rPr>
        <w:t>」</w:t>
      </w:r>
      <w:r>
        <w:rPr>
          <w:rFonts w:ascii="Arial Unicode MS" w:hAnsi="Arial Unicode MS" w:cs="Arial Unicode MS"/>
          <w:noProof/>
          <w:color w:val="000000"/>
          <w:sz w:val="24"/>
        </w:rPr>
        <w:t>由教學，</w:t>
      </w:r>
    </w:p>
    <w:p w:rsidR="005A76FB" w:rsidRDefault="00D765A9" w:rsidP="005A76FB">
      <w:pPr>
        <w:spacing w:after="0" w:line="400" w:lineRule="exact"/>
        <w:ind w:left="1698" w:firstLine="1"/>
      </w:pPr>
      <w:r>
        <w:rPr>
          <w:rFonts w:ascii="文泉驛微米黑" w:hAnsi="文泉驛微米黑" w:cs="文泉驛微米黑"/>
          <w:noProof/>
          <w:color w:val="000000"/>
          <w:sz w:val="24"/>
        </w:rPr>
        <w:t>研究，研究影響指數，產學收入及國際化五個領域的分數所組成。筆者為了了解，</w:t>
      </w:r>
    </w:p>
    <w:p w:rsidR="005A76FB" w:rsidRDefault="00D765A9" w:rsidP="005A76FB">
      <w:pPr>
        <w:spacing w:after="0" w:line="416" w:lineRule="exact"/>
        <w:ind w:left="1698" w:firstLine="1"/>
      </w:pPr>
      <w:r>
        <w:rPr>
          <w:rFonts w:ascii="Arial Unicode MS" w:hAnsi="Arial Unicode MS" w:cs="Arial Unicode MS"/>
          <w:noProof/>
          <w:color w:val="000000"/>
          <w:spacing w:val="-1"/>
          <w:sz w:val="24"/>
        </w:rPr>
        <w:t>細看臺大及清大</w:t>
      </w:r>
      <w:r>
        <w:rPr>
          <w:rFonts w:ascii="Calibri" w:hAnsi="Calibri" w:cs="Calibri"/>
          <w:noProof/>
          <w:color w:val="000000"/>
          <w:sz w:val="22"/>
        </w:rPr>
        <w:t> </w:t>
      </w:r>
      <w:r>
        <w:rPr>
          <w:rFonts w:ascii="Times New Roman" w:hAnsi="Times New Roman" w:cs="Times New Roman"/>
          <w:noProof/>
          <w:color w:val="000000"/>
          <w:spacing w:val="-2"/>
          <w:sz w:val="22"/>
        </w:rPr>
        <w:t>2011</w:t>
      </w:r>
      <w:r>
        <w:rPr>
          <w:rFonts w:ascii="Calibri" w:hAnsi="Calibri" w:cs="Calibri"/>
          <w:noProof/>
          <w:color w:val="000000"/>
          <w:sz w:val="24"/>
        </w:rPr>
        <w:t> </w:t>
      </w:r>
      <w:r>
        <w:rPr>
          <w:rFonts w:ascii="Arial Unicode MS" w:hAnsi="Arial Unicode MS" w:cs="Arial Unicode MS"/>
          <w:noProof/>
          <w:color w:val="000000"/>
          <w:sz w:val="24"/>
        </w:rPr>
        <w:t>及</w:t>
      </w:r>
      <w:r>
        <w:rPr>
          <w:rFonts w:ascii="Calibri" w:hAnsi="Calibri" w:cs="Calibri"/>
          <w:noProof/>
          <w:color w:val="000000"/>
          <w:sz w:val="22"/>
        </w:rPr>
        <w:t> </w:t>
      </w:r>
      <w:r>
        <w:rPr>
          <w:rFonts w:ascii="Times New Roman" w:hAnsi="Times New Roman" w:cs="Times New Roman"/>
          <w:noProof/>
          <w:color w:val="000000"/>
          <w:spacing w:val="-1"/>
          <w:sz w:val="22"/>
        </w:rPr>
        <w:t>2012</w:t>
      </w:r>
      <w:r>
        <w:rPr>
          <w:rFonts w:ascii="Calibri" w:hAnsi="Calibri" w:cs="Calibri"/>
          <w:noProof/>
          <w:color w:val="000000"/>
          <w:sz w:val="24"/>
        </w:rPr>
        <w:t> </w:t>
      </w:r>
      <w:r>
        <w:rPr>
          <w:rFonts w:ascii="Arial Unicode MS" w:hAnsi="Arial Unicode MS" w:cs="Arial Unicode MS"/>
          <w:noProof/>
          <w:color w:val="000000"/>
          <w:spacing w:val="-1"/>
          <w:sz w:val="24"/>
        </w:rPr>
        <w:t>的整體排名細項分數，發現臺大除了產學由</w:t>
      </w:r>
      <w:r>
        <w:rPr>
          <w:rFonts w:ascii="Calibri" w:hAnsi="Calibri" w:cs="Calibri"/>
          <w:noProof/>
          <w:color w:val="000000"/>
          <w:sz w:val="22"/>
        </w:rPr>
        <w:t> </w:t>
      </w:r>
      <w:r>
        <w:rPr>
          <w:rFonts w:ascii="Times New Roman" w:hAnsi="Times New Roman" w:cs="Times New Roman"/>
          <w:noProof/>
          <w:color w:val="000000"/>
          <w:spacing w:val="-1"/>
          <w:sz w:val="22"/>
        </w:rPr>
        <w:t>35.7</w:t>
      </w:r>
      <w:r>
        <w:rPr>
          <w:rFonts w:ascii="Calibri" w:hAnsi="Calibri" w:cs="Calibri"/>
          <w:noProof/>
          <w:color w:val="000000"/>
          <w:sz w:val="24"/>
        </w:rPr>
        <w:t> </w:t>
      </w:r>
      <w:r>
        <w:rPr>
          <w:rFonts w:ascii="Arial Unicode MS" w:hAnsi="Arial Unicode MS" w:cs="Arial Unicode MS"/>
          <w:noProof/>
          <w:color w:val="000000"/>
          <w:sz w:val="24"/>
        </w:rPr>
        <w:t>分</w:t>
      </w:r>
    </w:p>
    <w:p w:rsidR="005A76FB" w:rsidRDefault="00D765A9" w:rsidP="005A76FB">
      <w:pPr>
        <w:spacing w:after="0" w:line="400" w:lineRule="exact"/>
        <w:ind w:left="1698" w:firstLine="3"/>
      </w:pPr>
      <w:r>
        <w:rPr>
          <w:rFonts w:ascii="Arial Unicode MS" w:hAnsi="Arial Unicode MS" w:cs="Arial Unicode MS"/>
          <w:noProof/>
          <w:color w:val="000000"/>
          <w:sz w:val="24"/>
        </w:rPr>
        <w:t>進步為</w:t>
      </w:r>
      <w:r>
        <w:rPr>
          <w:rFonts w:ascii="Calibri" w:hAnsi="Calibri" w:cs="Calibri"/>
          <w:noProof/>
          <w:color w:val="000000"/>
          <w:sz w:val="22"/>
        </w:rPr>
        <w:t> </w:t>
      </w:r>
      <w:r>
        <w:rPr>
          <w:rFonts w:ascii="Times New Roman" w:hAnsi="Times New Roman" w:cs="Times New Roman"/>
          <w:noProof/>
          <w:color w:val="000000"/>
          <w:spacing w:val="-1"/>
          <w:sz w:val="22"/>
        </w:rPr>
        <w:t>40</w:t>
      </w:r>
      <w:r>
        <w:rPr>
          <w:rFonts w:ascii="Calibri" w:hAnsi="Calibri" w:cs="Calibri"/>
          <w:noProof/>
          <w:color w:val="000000"/>
          <w:sz w:val="24"/>
        </w:rPr>
        <w:t> </w:t>
      </w:r>
      <w:r>
        <w:rPr>
          <w:rFonts w:ascii="文泉驛微米黑" w:hAnsi="文泉驛微米黑" w:cs="文泉驛微米黑"/>
          <w:noProof/>
          <w:color w:val="000000"/>
          <w:sz w:val="24"/>
        </w:rPr>
        <w:t>分、</w:t>
      </w:r>
      <w:r>
        <w:rPr>
          <w:rFonts w:ascii="Arial Unicode MS" w:hAnsi="Arial Unicode MS" w:cs="Arial Unicode MS"/>
          <w:noProof/>
          <w:color w:val="000000"/>
          <w:sz w:val="24"/>
        </w:rPr>
        <w:t>研究沒有變化外，其他三項都被調降；教學由</w:t>
      </w:r>
      <w:r>
        <w:rPr>
          <w:rFonts w:ascii="Calibri" w:hAnsi="Calibri" w:cs="Calibri"/>
          <w:noProof/>
          <w:color w:val="000000"/>
          <w:sz w:val="22"/>
        </w:rPr>
        <w:t> </w:t>
      </w:r>
      <w:r>
        <w:rPr>
          <w:rFonts w:ascii="Times New Roman" w:hAnsi="Times New Roman" w:cs="Times New Roman"/>
          <w:noProof/>
          <w:color w:val="000000"/>
          <w:spacing w:val="-1"/>
          <w:sz w:val="22"/>
        </w:rPr>
        <w:t>50.3</w:t>
      </w:r>
      <w:r>
        <w:rPr>
          <w:rFonts w:ascii="Calibri" w:hAnsi="Calibri" w:cs="Calibri"/>
          <w:noProof/>
          <w:color w:val="000000"/>
          <w:sz w:val="24"/>
        </w:rPr>
        <w:t> </w:t>
      </w:r>
      <w:r>
        <w:rPr>
          <w:rFonts w:ascii="Arial Unicode MS" w:hAnsi="Arial Unicode MS" w:cs="Arial Unicode MS"/>
          <w:noProof/>
          <w:color w:val="000000"/>
          <w:sz w:val="24"/>
        </w:rPr>
        <w:t>分退步為</w:t>
      </w:r>
      <w:r>
        <w:rPr>
          <w:rFonts w:ascii="Calibri" w:hAnsi="Calibri" w:cs="Calibri"/>
          <w:noProof/>
          <w:color w:val="000000"/>
          <w:sz w:val="22"/>
        </w:rPr>
        <w:t> </w:t>
      </w:r>
      <w:r>
        <w:rPr>
          <w:rFonts w:ascii="Times New Roman" w:hAnsi="Times New Roman" w:cs="Times New Roman"/>
          <w:noProof/>
          <w:color w:val="000000"/>
          <w:spacing w:val="-1"/>
          <w:sz w:val="22"/>
        </w:rPr>
        <w:t>47.8</w:t>
      </w:r>
    </w:p>
    <w:p w:rsidR="005A76FB" w:rsidRDefault="00D765A9" w:rsidP="005A76FB">
      <w:pPr>
        <w:spacing w:after="0" w:line="400" w:lineRule="exact"/>
        <w:ind w:left="1698" w:firstLine="3"/>
      </w:pPr>
      <w:r>
        <w:rPr>
          <w:rFonts w:ascii="Arial Unicode MS" w:hAnsi="Arial Unicode MS" w:cs="Arial Unicode MS"/>
          <w:noProof/>
          <w:color w:val="000000"/>
          <w:sz w:val="24"/>
        </w:rPr>
        <w:t>分，國際化由</w:t>
      </w:r>
      <w:r>
        <w:rPr>
          <w:rFonts w:ascii="Calibri" w:hAnsi="Calibri" w:cs="Calibri"/>
          <w:noProof/>
          <w:color w:val="000000"/>
          <w:sz w:val="22"/>
        </w:rPr>
        <w:t> </w:t>
      </w:r>
      <w:r>
        <w:rPr>
          <w:rFonts w:ascii="Times New Roman" w:hAnsi="Times New Roman" w:cs="Times New Roman"/>
          <w:noProof/>
          <w:color w:val="000000"/>
          <w:spacing w:val="-1"/>
          <w:sz w:val="22"/>
        </w:rPr>
        <w:t>29.2</w:t>
      </w:r>
      <w:r>
        <w:rPr>
          <w:rFonts w:ascii="Calibri" w:hAnsi="Calibri" w:cs="Calibri"/>
          <w:noProof/>
          <w:color w:val="000000"/>
          <w:sz w:val="24"/>
        </w:rPr>
        <w:t> </w:t>
      </w:r>
      <w:r>
        <w:rPr>
          <w:rFonts w:ascii="Arial Unicode MS" w:hAnsi="Arial Unicode MS" w:cs="Arial Unicode MS"/>
          <w:noProof/>
          <w:color w:val="000000"/>
          <w:sz w:val="24"/>
        </w:rPr>
        <w:t>分退步為</w:t>
      </w:r>
      <w:r>
        <w:rPr>
          <w:rFonts w:ascii="Calibri" w:hAnsi="Calibri" w:cs="Calibri"/>
          <w:noProof/>
          <w:color w:val="000000"/>
          <w:sz w:val="22"/>
        </w:rPr>
        <w:t> </w:t>
      </w:r>
      <w:r>
        <w:rPr>
          <w:rFonts w:ascii="Times New Roman" w:hAnsi="Times New Roman" w:cs="Times New Roman"/>
          <w:noProof/>
          <w:color w:val="000000"/>
          <w:spacing w:val="-1"/>
          <w:sz w:val="22"/>
        </w:rPr>
        <w:t>20.7</w:t>
      </w:r>
      <w:r>
        <w:rPr>
          <w:rFonts w:ascii="Calibri" w:hAnsi="Calibri" w:cs="Calibri"/>
          <w:noProof/>
          <w:color w:val="000000"/>
          <w:sz w:val="24"/>
        </w:rPr>
        <w:t> </w:t>
      </w:r>
      <w:r>
        <w:rPr>
          <w:rFonts w:ascii="Arial Unicode MS" w:hAnsi="Arial Unicode MS" w:cs="Arial Unicode MS"/>
          <w:noProof/>
          <w:color w:val="000000"/>
          <w:sz w:val="24"/>
        </w:rPr>
        <w:t>分，研究影響指數降最多，由</w:t>
      </w:r>
      <w:r>
        <w:rPr>
          <w:rFonts w:ascii="Calibri" w:hAnsi="Calibri" w:cs="Calibri"/>
          <w:noProof/>
          <w:color w:val="000000"/>
          <w:sz w:val="22"/>
        </w:rPr>
        <w:t> </w:t>
      </w:r>
      <w:r>
        <w:rPr>
          <w:rFonts w:ascii="Times New Roman" w:hAnsi="Times New Roman" w:cs="Times New Roman"/>
          <w:noProof/>
          <w:color w:val="000000"/>
          <w:spacing w:val="-1"/>
          <w:sz w:val="22"/>
        </w:rPr>
        <w:t>61.6</w:t>
      </w:r>
      <w:r>
        <w:rPr>
          <w:rFonts w:ascii="Calibri" w:hAnsi="Calibri" w:cs="Calibri"/>
          <w:noProof/>
          <w:color w:val="000000"/>
          <w:sz w:val="24"/>
        </w:rPr>
        <w:t> </w:t>
      </w:r>
      <w:r>
        <w:rPr>
          <w:rFonts w:ascii="Arial Unicode MS" w:hAnsi="Arial Unicode MS" w:cs="Arial Unicode MS"/>
          <w:noProof/>
          <w:color w:val="000000"/>
          <w:sz w:val="24"/>
        </w:rPr>
        <w:t>分降為</w:t>
      </w:r>
      <w:r>
        <w:rPr>
          <w:rFonts w:ascii="Calibri" w:hAnsi="Calibri" w:cs="Calibri"/>
          <w:noProof/>
          <w:color w:val="000000"/>
          <w:sz w:val="22"/>
        </w:rPr>
        <w:t> </w:t>
      </w:r>
      <w:r>
        <w:rPr>
          <w:rFonts w:ascii="Times New Roman" w:hAnsi="Times New Roman" w:cs="Times New Roman"/>
          <w:noProof/>
          <w:color w:val="000000"/>
          <w:spacing w:val="-1"/>
          <w:sz w:val="22"/>
        </w:rPr>
        <w:t>39.9</w:t>
      </w:r>
    </w:p>
    <w:p w:rsidR="005A76FB" w:rsidRDefault="00D765A9" w:rsidP="005A76FB">
      <w:pPr>
        <w:spacing w:after="0" w:line="400" w:lineRule="exact"/>
        <w:ind w:left="1698" w:firstLine="3"/>
      </w:pPr>
      <w:r>
        <w:rPr>
          <w:rFonts w:ascii="文泉驛微米黑" w:hAnsi="文泉驛微米黑" w:cs="文泉驛微米黑"/>
          <w:noProof/>
          <w:color w:val="000000"/>
          <w:sz w:val="24"/>
        </w:rPr>
        <w:t>分。清大則五項盡墨，教學由</w:t>
      </w:r>
      <w:r>
        <w:rPr>
          <w:rFonts w:ascii="Calibri" w:hAnsi="Calibri" w:cs="Calibri"/>
          <w:noProof/>
          <w:color w:val="000000"/>
          <w:sz w:val="22"/>
        </w:rPr>
        <w:t> </w:t>
      </w:r>
      <w:r>
        <w:rPr>
          <w:rFonts w:ascii="Times New Roman" w:hAnsi="Times New Roman" w:cs="Times New Roman"/>
          <w:noProof/>
          <w:color w:val="000000"/>
          <w:spacing w:val="-1"/>
          <w:sz w:val="22"/>
        </w:rPr>
        <w:t>52.2</w:t>
      </w:r>
      <w:r>
        <w:rPr>
          <w:rFonts w:ascii="Calibri" w:hAnsi="Calibri" w:cs="Calibri"/>
          <w:noProof/>
          <w:color w:val="000000"/>
          <w:sz w:val="24"/>
        </w:rPr>
        <w:t> </w:t>
      </w:r>
      <w:r>
        <w:rPr>
          <w:rFonts w:ascii="Arial Unicode MS" w:hAnsi="Arial Unicode MS" w:cs="Arial Unicode MS"/>
          <w:noProof/>
          <w:color w:val="000000"/>
          <w:sz w:val="24"/>
        </w:rPr>
        <w:t>分降為</w:t>
      </w:r>
      <w:r>
        <w:rPr>
          <w:rFonts w:ascii="Calibri" w:hAnsi="Calibri" w:cs="Calibri"/>
          <w:noProof/>
          <w:color w:val="000000"/>
          <w:sz w:val="22"/>
        </w:rPr>
        <w:t> </w:t>
      </w:r>
      <w:r>
        <w:rPr>
          <w:rFonts w:ascii="Times New Roman" w:hAnsi="Times New Roman" w:cs="Times New Roman"/>
          <w:noProof/>
          <w:color w:val="000000"/>
          <w:spacing w:val="-1"/>
          <w:sz w:val="22"/>
        </w:rPr>
        <w:t>42.7</w:t>
      </w:r>
      <w:r>
        <w:rPr>
          <w:rFonts w:ascii="Calibri" w:hAnsi="Calibri" w:cs="Calibri"/>
          <w:noProof/>
          <w:color w:val="000000"/>
          <w:sz w:val="24"/>
        </w:rPr>
        <w:t> </w:t>
      </w:r>
      <w:r>
        <w:rPr>
          <w:rFonts w:ascii="Arial Unicode MS" w:hAnsi="Arial Unicode MS" w:cs="Arial Unicode MS"/>
          <w:noProof/>
          <w:color w:val="000000"/>
          <w:sz w:val="24"/>
        </w:rPr>
        <w:t>分，國際化由</w:t>
      </w:r>
      <w:r>
        <w:rPr>
          <w:rFonts w:ascii="Calibri" w:hAnsi="Calibri" w:cs="Calibri"/>
          <w:noProof/>
          <w:color w:val="000000"/>
          <w:sz w:val="22"/>
        </w:rPr>
        <w:t> </w:t>
      </w:r>
      <w:r>
        <w:rPr>
          <w:rFonts w:ascii="Times New Roman" w:hAnsi="Times New Roman" w:cs="Times New Roman"/>
          <w:noProof/>
          <w:color w:val="000000"/>
          <w:spacing w:val="-1"/>
          <w:sz w:val="22"/>
        </w:rPr>
        <w:t>34.1</w:t>
      </w:r>
      <w:r>
        <w:rPr>
          <w:rFonts w:ascii="Calibri" w:hAnsi="Calibri" w:cs="Calibri"/>
          <w:noProof/>
          <w:color w:val="000000"/>
          <w:sz w:val="24"/>
        </w:rPr>
        <w:t> </w:t>
      </w:r>
      <w:r>
        <w:rPr>
          <w:rFonts w:ascii="Arial Unicode MS" w:hAnsi="Arial Unicode MS" w:cs="Arial Unicode MS"/>
          <w:noProof/>
          <w:color w:val="000000"/>
          <w:sz w:val="24"/>
        </w:rPr>
        <w:t>分降為</w:t>
      </w:r>
      <w:r>
        <w:rPr>
          <w:rFonts w:ascii="Calibri" w:hAnsi="Calibri" w:cs="Calibri"/>
          <w:noProof/>
          <w:color w:val="000000"/>
          <w:sz w:val="22"/>
        </w:rPr>
        <w:t> </w:t>
      </w:r>
      <w:r>
        <w:rPr>
          <w:rFonts w:ascii="Times New Roman" w:hAnsi="Times New Roman" w:cs="Times New Roman"/>
          <w:noProof/>
          <w:color w:val="000000"/>
          <w:spacing w:val="-1"/>
          <w:sz w:val="22"/>
        </w:rPr>
        <w:t>17.7</w:t>
      </w:r>
      <w:r>
        <w:rPr>
          <w:rFonts w:ascii="Calibri" w:hAnsi="Calibri" w:cs="Calibri"/>
          <w:noProof/>
          <w:color w:val="000000"/>
          <w:sz w:val="24"/>
        </w:rPr>
        <w:t> </w:t>
      </w:r>
      <w:r>
        <w:rPr>
          <w:rFonts w:ascii="Arial Unicode MS" w:hAnsi="Arial Unicode MS" w:cs="Arial Unicode MS"/>
          <w:noProof/>
          <w:color w:val="000000"/>
          <w:sz w:val="24"/>
        </w:rPr>
        <w:t>分，</w:t>
      </w:r>
    </w:p>
    <w:p w:rsidR="005A76FB" w:rsidRDefault="00D765A9" w:rsidP="005A76FB">
      <w:pPr>
        <w:spacing w:after="0" w:line="400" w:lineRule="exact"/>
        <w:ind w:left="1698" w:firstLine="3"/>
      </w:pPr>
      <w:r>
        <w:rPr>
          <w:rFonts w:ascii="Arial Unicode MS" w:hAnsi="Arial Unicode MS" w:cs="Arial Unicode MS"/>
          <w:noProof/>
          <w:color w:val="000000"/>
          <w:sz w:val="24"/>
        </w:rPr>
        <w:t>產學由</w:t>
      </w:r>
      <w:r>
        <w:rPr>
          <w:rFonts w:ascii="Calibri" w:hAnsi="Calibri" w:cs="Calibri"/>
          <w:noProof/>
          <w:color w:val="000000"/>
          <w:sz w:val="22"/>
        </w:rPr>
        <w:t> </w:t>
      </w:r>
      <w:r>
        <w:rPr>
          <w:rFonts w:ascii="Times New Roman" w:hAnsi="Times New Roman" w:cs="Times New Roman"/>
          <w:noProof/>
          <w:color w:val="000000"/>
          <w:spacing w:val="-1"/>
          <w:sz w:val="22"/>
        </w:rPr>
        <w:t>50.2</w:t>
      </w:r>
      <w:r>
        <w:rPr>
          <w:rFonts w:ascii="Calibri" w:hAnsi="Calibri" w:cs="Calibri"/>
          <w:noProof/>
          <w:color w:val="000000"/>
          <w:sz w:val="24"/>
        </w:rPr>
        <w:t> </w:t>
      </w:r>
      <w:r>
        <w:rPr>
          <w:rFonts w:ascii="Arial Unicode MS" w:hAnsi="Arial Unicode MS" w:cs="Arial Unicode MS"/>
          <w:noProof/>
          <w:color w:val="000000"/>
          <w:sz w:val="24"/>
        </w:rPr>
        <w:t>分降為</w:t>
      </w:r>
      <w:r>
        <w:rPr>
          <w:rFonts w:ascii="Calibri" w:hAnsi="Calibri" w:cs="Calibri"/>
          <w:noProof/>
          <w:color w:val="000000"/>
          <w:sz w:val="22"/>
        </w:rPr>
        <w:t> </w:t>
      </w:r>
      <w:r>
        <w:rPr>
          <w:rFonts w:ascii="Times New Roman" w:hAnsi="Times New Roman" w:cs="Times New Roman"/>
          <w:noProof/>
          <w:color w:val="000000"/>
          <w:spacing w:val="-1"/>
          <w:sz w:val="22"/>
        </w:rPr>
        <w:t>46.8</w:t>
      </w:r>
      <w:r>
        <w:rPr>
          <w:rFonts w:ascii="Calibri" w:hAnsi="Calibri" w:cs="Calibri"/>
          <w:noProof/>
          <w:color w:val="000000"/>
          <w:sz w:val="24"/>
        </w:rPr>
        <w:t> </w:t>
      </w:r>
      <w:r>
        <w:rPr>
          <w:rFonts w:ascii="Arial Unicode MS" w:hAnsi="Arial Unicode MS" w:cs="Arial Unicode MS"/>
          <w:noProof/>
          <w:color w:val="000000"/>
          <w:sz w:val="24"/>
        </w:rPr>
        <w:t>分，研究由</w:t>
      </w:r>
      <w:r>
        <w:rPr>
          <w:rFonts w:ascii="Calibri" w:hAnsi="Calibri" w:cs="Calibri"/>
          <w:noProof/>
          <w:color w:val="000000"/>
          <w:sz w:val="22"/>
        </w:rPr>
        <w:t> </w:t>
      </w:r>
      <w:r>
        <w:rPr>
          <w:rFonts w:ascii="Times New Roman" w:hAnsi="Times New Roman" w:cs="Times New Roman"/>
          <w:noProof/>
          <w:color w:val="000000"/>
          <w:spacing w:val="-1"/>
          <w:sz w:val="22"/>
        </w:rPr>
        <w:t>52.6</w:t>
      </w:r>
      <w:r>
        <w:rPr>
          <w:rFonts w:ascii="Calibri" w:hAnsi="Calibri" w:cs="Calibri"/>
          <w:noProof/>
          <w:color w:val="000000"/>
          <w:sz w:val="24"/>
        </w:rPr>
        <w:t> </w:t>
      </w:r>
      <w:r>
        <w:rPr>
          <w:rFonts w:ascii="Arial Unicode MS" w:hAnsi="Arial Unicode MS" w:cs="Arial Unicode MS"/>
          <w:noProof/>
          <w:color w:val="000000"/>
          <w:sz w:val="24"/>
        </w:rPr>
        <w:t>分降為</w:t>
      </w:r>
      <w:r>
        <w:rPr>
          <w:rFonts w:ascii="Calibri" w:hAnsi="Calibri" w:cs="Calibri"/>
          <w:noProof/>
          <w:color w:val="000000"/>
          <w:sz w:val="22"/>
        </w:rPr>
        <w:t> </w:t>
      </w:r>
      <w:r>
        <w:rPr>
          <w:rFonts w:ascii="Times New Roman" w:hAnsi="Times New Roman" w:cs="Times New Roman"/>
          <w:noProof/>
          <w:color w:val="000000"/>
          <w:spacing w:val="-1"/>
          <w:sz w:val="22"/>
        </w:rPr>
        <w:t>44.5</w:t>
      </w:r>
      <w:r>
        <w:rPr>
          <w:rFonts w:ascii="Calibri" w:hAnsi="Calibri" w:cs="Calibri"/>
          <w:noProof/>
          <w:color w:val="000000"/>
          <w:sz w:val="24"/>
        </w:rPr>
        <w:t> </w:t>
      </w:r>
      <w:r>
        <w:rPr>
          <w:rFonts w:ascii="Arial Unicode MS" w:hAnsi="Arial Unicode MS" w:cs="Arial Unicode MS"/>
          <w:noProof/>
          <w:color w:val="000000"/>
          <w:sz w:val="24"/>
        </w:rPr>
        <w:t>分，研究影響指數也降最多，</w:t>
      </w:r>
    </w:p>
    <w:p w:rsidR="005A76FB" w:rsidRDefault="00D765A9" w:rsidP="005A76FB">
      <w:pPr>
        <w:spacing w:after="0" w:line="400" w:lineRule="exact"/>
        <w:ind w:left="1698" w:firstLine="3"/>
      </w:pPr>
      <w:r>
        <w:rPr>
          <w:rFonts w:ascii="Arial Unicode MS" w:hAnsi="Arial Unicode MS" w:cs="Arial Unicode MS"/>
          <w:noProof/>
          <w:color w:val="000000"/>
          <w:sz w:val="24"/>
        </w:rPr>
        <w:t>由</w:t>
      </w:r>
      <w:r>
        <w:rPr>
          <w:rFonts w:ascii="Calibri" w:hAnsi="Calibri" w:cs="Calibri"/>
          <w:noProof/>
          <w:color w:val="000000"/>
          <w:sz w:val="22"/>
        </w:rPr>
        <w:t> </w:t>
      </w:r>
      <w:r>
        <w:rPr>
          <w:rFonts w:ascii="Times New Roman" w:hAnsi="Times New Roman" w:cs="Times New Roman"/>
          <w:noProof/>
          <w:color w:val="000000"/>
          <w:spacing w:val="-1"/>
          <w:sz w:val="22"/>
        </w:rPr>
        <w:t>66.9</w:t>
      </w:r>
      <w:r>
        <w:rPr>
          <w:rFonts w:ascii="Calibri" w:hAnsi="Calibri" w:cs="Calibri"/>
          <w:noProof/>
          <w:color w:val="000000"/>
          <w:sz w:val="24"/>
        </w:rPr>
        <w:t> </w:t>
      </w:r>
      <w:r>
        <w:rPr>
          <w:rFonts w:ascii="Arial Unicode MS" w:hAnsi="Arial Unicode MS" w:cs="Arial Unicode MS"/>
          <w:noProof/>
          <w:color w:val="000000"/>
          <w:sz w:val="24"/>
        </w:rPr>
        <w:t>分降為</w:t>
      </w:r>
      <w:r>
        <w:rPr>
          <w:rFonts w:ascii="Calibri" w:hAnsi="Calibri" w:cs="Calibri"/>
          <w:noProof/>
          <w:color w:val="000000"/>
          <w:sz w:val="22"/>
        </w:rPr>
        <w:t> </w:t>
      </w:r>
      <w:r>
        <w:rPr>
          <w:rFonts w:ascii="Times New Roman" w:hAnsi="Times New Roman" w:cs="Times New Roman"/>
          <w:noProof/>
          <w:color w:val="000000"/>
          <w:spacing w:val="-1"/>
          <w:sz w:val="22"/>
        </w:rPr>
        <w:t>39.7</w:t>
      </w:r>
      <w:r>
        <w:rPr>
          <w:rFonts w:ascii="Calibri" w:hAnsi="Calibri" w:cs="Calibri"/>
          <w:noProof/>
          <w:color w:val="000000"/>
          <w:sz w:val="24"/>
        </w:rPr>
        <w:t> </w:t>
      </w:r>
      <w:r>
        <w:rPr>
          <w:rFonts w:ascii="文泉驛微米黑" w:hAnsi="文泉驛微米黑" w:cs="文泉驛微米黑"/>
          <w:noProof/>
          <w:color w:val="000000"/>
          <w:sz w:val="24"/>
        </w:rPr>
        <w:t>分。</w:t>
      </w:r>
    </w:p>
    <w:p w:rsidR="005A76FB" w:rsidRDefault="00D765A9" w:rsidP="005A76FB">
      <w:pPr>
        <w:spacing w:after="0" w:line="240" w:lineRule="exact"/>
        <w:ind w:left="1698" w:firstLine="3"/>
      </w:pPr>
    </w:p>
    <w:p w:rsidR="005A76FB" w:rsidRDefault="00D765A9" w:rsidP="005A76FB">
      <w:pPr>
        <w:spacing w:after="0" w:line="371" w:lineRule="exact"/>
        <w:ind w:left="1698" w:firstLine="457"/>
      </w:pPr>
      <w:r>
        <w:rPr>
          <w:rFonts w:ascii="Arial Unicode MS" w:hAnsi="Arial Unicode MS" w:cs="Arial Unicode MS"/>
          <w:noProof/>
          <w:color w:val="000000"/>
          <w:spacing w:val="-1"/>
          <w:sz w:val="24"/>
        </w:rPr>
        <w:t>筆者當年批評，這些細項分析所顯現的問題，教育部不能迴避；必須了解頂</w:t>
      </w:r>
    </w:p>
    <w:p w:rsidR="005A76FB" w:rsidRDefault="00D765A9" w:rsidP="005A76FB">
      <w:pPr>
        <w:spacing w:after="0" w:line="400" w:lineRule="exact"/>
        <w:ind w:left="1698" w:firstLine="5"/>
      </w:pPr>
      <w:r>
        <w:rPr>
          <w:rFonts w:ascii="Arial Unicode MS" w:hAnsi="Arial Unicode MS" w:cs="Arial Unicode MS"/>
          <w:noProof/>
          <w:color w:val="000000"/>
          <w:sz w:val="24"/>
        </w:rPr>
        <w:t>尖大學為何研究影響指數會有如此的劇降？</w:t>
      </w:r>
      <w:r>
        <w:rPr>
          <w:rFonts w:ascii="Calibri" w:hAnsi="Calibri" w:cs="Calibri"/>
          <w:noProof/>
          <w:color w:val="000000"/>
          <w:spacing w:val="-29"/>
          <w:sz w:val="24"/>
        </w:rPr>
        <w:t> </w:t>
      </w:r>
      <w:r>
        <w:rPr>
          <w:rFonts w:ascii="Arial Unicode MS" w:hAnsi="Arial Unicode MS" w:cs="Arial Unicode MS"/>
          <w:noProof/>
          <w:color w:val="000000"/>
          <w:sz w:val="24"/>
        </w:rPr>
        <w:t>國際化的表現為何退步？</w:t>
      </w:r>
      <w:r>
        <w:rPr>
          <w:rFonts w:ascii="Calibri" w:hAnsi="Calibri" w:cs="Calibri"/>
          <w:noProof/>
          <w:color w:val="000000"/>
          <w:spacing w:val="-29"/>
          <w:sz w:val="24"/>
        </w:rPr>
        <w:t> </w:t>
      </w:r>
      <w:r>
        <w:rPr>
          <w:rFonts w:ascii="Arial Unicode MS" w:hAnsi="Arial Unicode MS" w:cs="Arial Unicode MS"/>
          <w:noProof/>
          <w:color w:val="000000"/>
          <w:sz w:val="24"/>
        </w:rPr>
        <w:t>否則，花了</w:t>
      </w:r>
    </w:p>
    <w:p w:rsidR="005A76FB" w:rsidRDefault="00D765A9" w:rsidP="005A76FB">
      <w:pPr>
        <w:spacing w:after="0" w:line="400" w:lineRule="exact"/>
        <w:ind w:left="1698" w:firstLine="3"/>
      </w:pPr>
      <w:r>
        <w:rPr>
          <w:rFonts w:ascii="Arial Unicode MS" w:hAnsi="Arial Unicode MS" w:cs="Arial Unicode MS"/>
          <w:noProof/>
          <w:color w:val="000000"/>
          <w:sz w:val="24"/>
        </w:rPr>
        <w:t>那麼多錢，得到這樣的成果，如何說服繳稅的社會大眾？</w:t>
      </w:r>
      <w:r>
        <w:rPr>
          <w:rFonts w:ascii="Calibri" w:hAnsi="Calibri" w:cs="Calibri"/>
          <w:noProof/>
          <w:color w:val="000000"/>
          <w:spacing w:val="-29"/>
          <w:sz w:val="24"/>
        </w:rPr>
        <w:t> </w:t>
      </w:r>
      <w:r>
        <w:rPr>
          <w:rFonts w:ascii="Arial Unicode MS" w:hAnsi="Arial Unicode MS" w:cs="Arial Unicode MS"/>
          <w:noProof/>
          <w:color w:val="000000"/>
          <w:sz w:val="24"/>
        </w:rPr>
        <w:t>當然，我們寧願相信這</w:t>
      </w:r>
    </w:p>
    <w:p w:rsidR="005A76FB" w:rsidRDefault="00D765A9" w:rsidP="005A76FB">
      <w:pPr>
        <w:spacing w:after="0" w:line="400" w:lineRule="exact"/>
        <w:ind w:left="1698" w:firstLine="6"/>
      </w:pPr>
      <w:r>
        <w:rPr>
          <w:rFonts w:ascii="文泉驛微米黑" w:hAnsi="文泉驛微米黑" w:cs="文泉驛微米黑"/>
          <w:noProof/>
          <w:color w:val="000000"/>
          <w:sz w:val="24"/>
        </w:rPr>
        <w:t>是指標計算改變所致，但無論如何，民眾需要一個合理的解釋。</w:t>
      </w:r>
    </w:p>
    <w:p w:rsidR="005A76FB" w:rsidRDefault="00D765A9" w:rsidP="005A76FB">
      <w:pPr>
        <w:spacing w:after="0" w:line="240" w:lineRule="exact"/>
        <w:ind w:left="1698" w:firstLine="6"/>
      </w:pPr>
    </w:p>
    <w:p w:rsidR="005A76FB" w:rsidRDefault="00D765A9" w:rsidP="005A76FB">
      <w:pPr>
        <w:spacing w:after="0" w:line="240" w:lineRule="exact"/>
        <w:ind w:left="1698" w:firstLine="6"/>
      </w:pPr>
    </w:p>
    <w:p w:rsidR="005A76FB" w:rsidRDefault="00D765A9" w:rsidP="005A76FB">
      <w:pPr>
        <w:spacing w:after="0" w:line="477" w:lineRule="exact"/>
        <w:ind w:left="1698" w:firstLine="3"/>
      </w:pPr>
      <w:r>
        <w:rPr>
          <w:rFonts w:ascii="文泉驛微米黑" w:hAnsi="文泉驛微米黑" w:cs="文泉驛微米黑"/>
          <w:noProof/>
          <w:color w:val="000000"/>
          <w:sz w:val="28"/>
        </w:rPr>
        <w:t>七、結論</w:t>
      </w:r>
    </w:p>
    <w:p w:rsidR="005A76FB" w:rsidRDefault="00D765A9" w:rsidP="005A76FB">
      <w:pPr>
        <w:spacing w:after="0" w:line="240" w:lineRule="exact"/>
        <w:ind w:left="1698" w:firstLine="3"/>
      </w:pPr>
    </w:p>
    <w:p w:rsidR="005A76FB" w:rsidRDefault="00D765A9" w:rsidP="005A76FB">
      <w:pPr>
        <w:spacing w:after="0" w:line="412" w:lineRule="exact"/>
        <w:ind w:left="1698" w:firstLine="457"/>
      </w:pPr>
      <w:r>
        <w:rPr>
          <w:rFonts w:ascii="Times New Roman" w:hAnsi="Times New Roman" w:cs="Times New Roman"/>
          <w:noProof/>
          <w:color w:val="000000"/>
          <w:spacing w:val="-1"/>
          <w:sz w:val="22"/>
        </w:rPr>
        <w:t>2003</w:t>
      </w:r>
      <w:r>
        <w:rPr>
          <w:rFonts w:ascii="Calibri" w:hAnsi="Calibri" w:cs="Calibri"/>
          <w:noProof/>
          <w:color w:val="000000"/>
          <w:sz w:val="24"/>
        </w:rPr>
        <w:t> </w:t>
      </w:r>
      <w:r>
        <w:rPr>
          <w:rFonts w:ascii="Arial Unicode MS" w:hAnsi="Arial Unicode MS" w:cs="Arial Unicode MS"/>
          <w:noProof/>
          <w:color w:val="000000"/>
          <w:sz w:val="24"/>
        </w:rPr>
        <w:t>年</w:t>
      </w:r>
      <w:r>
        <w:rPr>
          <w:rFonts w:ascii="Calibri" w:hAnsi="Calibri" w:cs="Calibri"/>
          <w:noProof/>
          <w:color w:val="000000"/>
          <w:sz w:val="22"/>
        </w:rPr>
        <w:t> </w:t>
      </w:r>
      <w:r>
        <w:rPr>
          <w:rFonts w:ascii="Times New Roman" w:hAnsi="Times New Roman" w:cs="Times New Roman"/>
          <w:noProof/>
          <w:color w:val="000000"/>
          <w:spacing w:val="-7"/>
          <w:sz w:val="22"/>
        </w:rPr>
        <w:t>11</w:t>
      </w:r>
      <w:r>
        <w:rPr>
          <w:rFonts w:ascii="Calibri" w:hAnsi="Calibri" w:cs="Calibri"/>
          <w:noProof/>
          <w:color w:val="000000"/>
          <w:sz w:val="24"/>
        </w:rPr>
        <w:t> </w:t>
      </w:r>
      <w:r>
        <w:rPr>
          <w:rFonts w:ascii="文泉驛微米黑" w:hAnsi="文泉驛微米黑" w:cs="文泉驛微米黑"/>
          <w:noProof/>
          <w:color w:val="000000"/>
          <w:spacing w:val="-1"/>
          <w:sz w:val="24"/>
        </w:rPr>
        <w:t>月由陳水扁指示、行政院長游錫</w:t>
      </w:r>
      <w:r>
        <w:rPr>
          <w:rFonts w:ascii="Arial Unicode MS" w:hAnsi="Arial Unicode MS" w:cs="Arial Unicode MS"/>
          <w:noProof/>
          <w:color w:val="000000"/>
          <w:position w:val="1"/>
          <w:sz w:val="24"/>
        </w:rPr>
        <w:t>堃</w:t>
      </w:r>
      <w:r>
        <w:rPr>
          <w:rFonts w:ascii="Arial Unicode MS" w:hAnsi="Arial Unicode MS" w:cs="Arial Unicode MS"/>
          <w:noProof/>
          <w:color w:val="000000"/>
          <w:spacing w:val="-1"/>
          <w:sz w:val="24"/>
        </w:rPr>
        <w:t>宣布的六年國家整體建設計畫，</w:t>
      </w:r>
    </w:p>
    <w:p w:rsidR="005A76FB" w:rsidRDefault="00D765A9" w:rsidP="005A76FB">
      <w:pPr>
        <w:spacing w:after="0" w:line="400" w:lineRule="exact"/>
        <w:ind w:left="1698"/>
      </w:pPr>
      <w:r>
        <w:rPr>
          <w:rFonts w:ascii="Arial Unicode MS" w:hAnsi="Arial Unicode MS" w:cs="Arial Unicode MS"/>
          <w:noProof/>
          <w:color w:val="000000"/>
          <w:spacing w:val="-1"/>
          <w:sz w:val="24"/>
        </w:rPr>
        <w:t>又稱新十大建設計畫，希望以</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pacing w:val="-1"/>
          <w:sz w:val="24"/>
        </w:rPr>
        <w:t>年時間用</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文泉驛微米黑" w:hAnsi="文泉驛微米黑" w:cs="文泉驛微米黑"/>
          <w:noProof/>
          <w:color w:val="000000"/>
          <w:spacing w:val="-1"/>
          <w:sz w:val="24"/>
        </w:rPr>
        <w:t>千億新臺幣擴大公共建設投資。其中</w:t>
      </w:r>
    </w:p>
    <w:p w:rsidR="005A76FB" w:rsidRDefault="00D765A9" w:rsidP="005A76FB">
      <w:pPr>
        <w:spacing w:after="0" w:line="400" w:lineRule="exact"/>
        <w:ind w:left="1698" w:firstLine="2"/>
      </w:pPr>
      <w:r>
        <w:rPr>
          <w:rFonts w:ascii="文泉驛微米黑" w:hAnsi="文泉驛微米黑" w:cs="文泉驛微米黑"/>
          <w:noProof/>
          <w:color w:val="000000"/>
          <w:sz w:val="24"/>
        </w:rPr>
        <w:t>的第一項計畫就是「國際一流大學及頂尖研究中心計劃」，目標要達到「</w:t>
      </w:r>
      <w:r>
        <w:rPr>
          <w:rFonts w:ascii="Times New Roman" w:hAnsi="Times New Roman" w:cs="Times New Roman"/>
          <w:noProof/>
          <w:color w:val="000000"/>
          <w:spacing w:val="-1"/>
          <w:sz w:val="22"/>
        </w:rPr>
        <w:t>15</w:t>
      </w:r>
      <w:r>
        <w:rPr>
          <w:rFonts w:ascii="Calibri" w:hAnsi="Calibri" w:cs="Calibri"/>
          <w:noProof/>
          <w:color w:val="000000"/>
          <w:sz w:val="24"/>
        </w:rPr>
        <w:t> </w:t>
      </w:r>
      <w:r>
        <w:rPr>
          <w:rFonts w:ascii="Arial Unicode MS" w:hAnsi="Arial Unicode MS" w:cs="Arial Unicode MS"/>
          <w:noProof/>
          <w:color w:val="000000"/>
          <w:spacing w:val="-1"/>
          <w:sz w:val="24"/>
        </w:rPr>
        <w:t>個重</w:t>
      </w:r>
    </w:p>
    <w:p w:rsidR="005A76FB" w:rsidRDefault="00D765A9" w:rsidP="005A76FB">
      <w:pPr>
        <w:spacing w:after="0" w:line="400" w:lineRule="exact"/>
        <w:ind w:left="1698" w:firstLine="3"/>
      </w:pPr>
      <w:r>
        <w:rPr>
          <w:rFonts w:ascii="Arial Unicode MS" w:hAnsi="Arial Unicode MS" w:cs="Arial Unicode MS"/>
          <w:noProof/>
          <w:color w:val="000000"/>
          <w:sz w:val="24"/>
        </w:rPr>
        <w:t>點系所或跨校研究中心排名亞洲第一；</w:t>
      </w:r>
      <w:r>
        <w:rPr>
          <w:rFonts w:ascii="Times New Roman" w:hAnsi="Times New Roman" w:cs="Times New Roman"/>
          <w:noProof/>
          <w:color w:val="000000"/>
          <w:spacing w:val="-1"/>
          <w:sz w:val="22"/>
        </w:rPr>
        <w:t>10</w:t>
      </w:r>
      <w:r>
        <w:rPr>
          <w:rFonts w:ascii="Calibri" w:hAnsi="Calibri" w:cs="Calibri"/>
          <w:noProof/>
          <w:color w:val="000000"/>
          <w:sz w:val="24"/>
        </w:rPr>
        <w:t> </w:t>
      </w:r>
      <w:r>
        <w:rPr>
          <w:rFonts w:ascii="Arial Unicode MS" w:hAnsi="Arial Unicode MS" w:cs="Arial Unicode MS"/>
          <w:noProof/>
          <w:color w:val="000000"/>
          <w:sz w:val="24"/>
        </w:rPr>
        <w:t>年內至少一所大學排名居全世界大學排</w:t>
      </w:r>
    </w:p>
    <w:p w:rsidR="005A76FB" w:rsidRDefault="00D765A9" w:rsidP="005A76FB">
      <w:pPr>
        <w:spacing w:after="0" w:line="400" w:lineRule="exact"/>
        <w:ind w:left="1698" w:firstLine="5"/>
      </w:pPr>
      <w:r>
        <w:rPr>
          <w:rFonts w:ascii="Arial Unicode MS" w:hAnsi="Arial Unicode MS" w:cs="Arial Unicode MS"/>
          <w:noProof/>
          <w:color w:val="000000"/>
          <w:sz w:val="24"/>
        </w:rPr>
        <w:t>名前</w:t>
      </w:r>
      <w:r>
        <w:rPr>
          <w:rFonts w:ascii="Calibri" w:hAnsi="Calibri" w:cs="Calibri"/>
          <w:noProof/>
          <w:color w:val="000000"/>
          <w:sz w:val="22"/>
        </w:rPr>
        <w:t> </w:t>
      </w:r>
      <w:r>
        <w:rPr>
          <w:rFonts w:ascii="Times New Roman" w:hAnsi="Times New Roman" w:cs="Times New Roman"/>
          <w:noProof/>
          <w:color w:val="000000"/>
          <w:spacing w:val="-1"/>
          <w:sz w:val="22"/>
        </w:rPr>
        <w:t>100</w:t>
      </w:r>
      <w:r>
        <w:rPr>
          <w:rFonts w:ascii="Calibri" w:hAnsi="Calibri" w:cs="Calibri"/>
          <w:noProof/>
          <w:color w:val="000000"/>
          <w:sz w:val="24"/>
        </w:rPr>
        <w:t> </w:t>
      </w:r>
      <w:r>
        <w:rPr>
          <w:rFonts w:ascii="文泉驛微米黑" w:hAnsi="文泉驛微米黑" w:cs="文泉驛微米黑"/>
          <w:noProof/>
          <w:color w:val="000000"/>
          <w:spacing w:val="-13"/>
          <w:sz w:val="24"/>
        </w:rPr>
        <w:t>名。」</w:t>
      </w:r>
    </w:p>
    <w:p w:rsidR="005A76FB" w:rsidRDefault="00D765A9" w:rsidP="005A76FB">
      <w:pPr>
        <w:spacing w:after="0" w:line="240" w:lineRule="exact"/>
        <w:ind w:left="1698" w:firstLine="5"/>
      </w:pPr>
    </w:p>
    <w:p w:rsidR="005A76FB" w:rsidRDefault="00D765A9" w:rsidP="005A76FB">
      <w:pPr>
        <w:spacing w:after="0" w:line="427" w:lineRule="exact"/>
        <w:ind w:left="1698" w:firstLine="457"/>
      </w:pPr>
      <w:r>
        <w:rPr>
          <w:rFonts w:ascii="Arial Unicode MS" w:hAnsi="Arial Unicode MS" w:cs="Arial Unicode MS"/>
          <w:noProof/>
          <w:color w:val="000000"/>
          <w:spacing w:val="-1"/>
          <w:sz w:val="24"/>
        </w:rPr>
        <w:t>這就是臺灣高教系統瘋狂競逐世界排名的源頭！</w:t>
      </w:r>
      <w:r>
        <w:rPr>
          <w:rFonts w:ascii="Calibri" w:hAnsi="Calibri" w:cs="Calibri"/>
          <w:noProof/>
          <w:color w:val="000000"/>
          <w:spacing w:val="-29"/>
          <w:sz w:val="24"/>
        </w:rPr>
        <w:t> </w:t>
      </w:r>
      <w:r>
        <w:rPr>
          <w:rFonts w:ascii="Arial Unicode MS" w:hAnsi="Arial Unicode MS" w:cs="Arial Unicode MS"/>
          <w:noProof/>
          <w:color w:val="000000"/>
          <w:sz w:val="24"/>
        </w:rPr>
        <w:t>幾年下來，在排名上不見進</w:t>
      </w:r>
    </w:p>
    <w:p w:rsidR="005A76FB" w:rsidRDefault="00D765A9" w:rsidP="005A76FB">
      <w:pPr>
        <w:spacing w:after="0" w:line="416" w:lineRule="exact"/>
        <w:ind w:left="1698" w:firstLine="1"/>
      </w:pPr>
      <w:r>
        <w:rPr>
          <w:rFonts w:ascii="Arial Unicode MS" w:hAnsi="Arial Unicode MS" w:cs="Arial Unicode MS"/>
          <w:noProof/>
          <w:color w:val="000000"/>
          <w:sz w:val="24"/>
        </w:rPr>
        <w:t>步，反倒引發重研</w:t>
      </w:r>
      <w:r>
        <w:rPr>
          <w:rFonts w:ascii="文泉驛微米黑" w:hAnsi="文泉驛微米黑" w:cs="文泉驛微米黑"/>
          <w:noProof/>
          <w:color w:val="000000"/>
          <w:sz w:val="24"/>
        </w:rPr>
        <w:t>究、</w:t>
      </w:r>
      <w:r>
        <w:rPr>
          <w:rFonts w:ascii="Arial Unicode MS" w:hAnsi="Arial Unicode MS" w:cs="Arial Unicode MS"/>
          <w:noProof/>
          <w:color w:val="000000"/>
          <w:sz w:val="24"/>
        </w:rPr>
        <w:t>輕教學的後遺症，更造就多少所謂</w:t>
      </w:r>
      <w:r>
        <w:rPr>
          <w:rFonts w:ascii="文泉驛微米黑" w:hAnsi="文泉驛微米黑" w:cs="文泉驛微米黑"/>
          <w:noProof/>
          <w:color w:val="000000"/>
          <w:sz w:val="24"/>
        </w:rPr>
        <w:t>的「</w:t>
      </w:r>
      <w:r>
        <w:rPr>
          <w:rFonts w:ascii="Times New Roman" w:hAnsi="Times New Roman" w:cs="Times New Roman"/>
          <w:noProof/>
          <w:color w:val="000000"/>
          <w:spacing w:val="-1"/>
          <w:sz w:val="22"/>
        </w:rPr>
        <w:t>I</w:t>
      </w:r>
      <w:r>
        <w:rPr>
          <w:rFonts w:ascii="Calibri" w:hAnsi="Calibri" w:cs="Calibri"/>
          <w:noProof/>
          <w:color w:val="000000"/>
          <w:spacing w:val="-28"/>
          <w:sz w:val="24"/>
        </w:rPr>
        <w:t> </w:t>
      </w:r>
      <w:r>
        <w:rPr>
          <w:rFonts w:ascii="Arial Unicode MS" w:hAnsi="Arial Unicode MS" w:cs="Arial Unicode MS"/>
          <w:noProof/>
          <w:color w:val="000000"/>
          <w:sz w:val="24"/>
        </w:rPr>
        <w:t>級人</w:t>
      </w:r>
      <w:r>
        <w:rPr>
          <w:rFonts w:ascii="文泉驛微米黑" w:hAnsi="文泉驛微米黑" w:cs="文泉驛微米黑"/>
          <w:noProof/>
          <w:color w:val="000000"/>
          <w:spacing w:val="-19"/>
          <w:sz w:val="24"/>
        </w:rPr>
        <w:t>」；</w:t>
      </w:r>
      <w:r>
        <w:rPr>
          <w:rFonts w:ascii="Arial Unicode MS" w:hAnsi="Arial Unicode MS" w:cs="Arial Unicode MS"/>
          <w:noProof/>
          <w:color w:val="000000"/>
          <w:sz w:val="24"/>
        </w:rPr>
        <w:t>間接地，</w:t>
      </w:r>
    </w:p>
    <w:p w:rsidR="005A76FB" w:rsidRDefault="00D765A9" w:rsidP="005A76FB">
      <w:pPr>
        <w:spacing w:after="0" w:line="384" w:lineRule="exact"/>
        <w:ind w:left="1698" w:firstLine="4"/>
      </w:pPr>
      <w:r>
        <w:rPr>
          <w:rFonts w:ascii="Arial Unicode MS" w:hAnsi="Arial Unicode MS" w:cs="Arial Unicode MS"/>
          <w:noProof/>
          <w:color w:val="000000"/>
          <w:sz w:val="24"/>
        </w:rPr>
        <w:t>更因研究人員不擇手段，乃引發抄襲及欺騙的種種效應！</w:t>
      </w:r>
    </w:p>
    <w:p w:rsidR="005A76FB" w:rsidRDefault="00D765A9" w:rsidP="005A76FB">
      <w:pPr>
        <w:spacing w:after="0" w:line="240" w:lineRule="exact"/>
        <w:ind w:left="1698" w:firstLine="4"/>
      </w:pPr>
    </w:p>
    <w:p w:rsidR="005A76FB" w:rsidRDefault="00D765A9" w:rsidP="005A76FB">
      <w:pPr>
        <w:spacing w:after="0" w:line="387" w:lineRule="exact"/>
        <w:ind w:left="1698" w:firstLine="457"/>
      </w:pPr>
      <w:r>
        <w:rPr>
          <w:rFonts w:ascii="文泉驛微米黑" w:hAnsi="文泉驛微米黑" w:cs="文泉驛微米黑"/>
          <w:noProof/>
          <w:color w:val="000000"/>
          <w:spacing w:val="-1"/>
          <w:sz w:val="24"/>
        </w:rPr>
        <w:t>麻煩的是，所謂「上有好者，下必有甚焉者矣。」因為看到官方及各大學，栖</w:t>
      </w:r>
    </w:p>
    <w:p w:rsidR="005A76FB" w:rsidRDefault="00D765A9" w:rsidP="005A76FB">
      <w:pPr>
        <w:spacing w:after="0" w:line="416" w:lineRule="exact"/>
        <w:ind w:left="1698" w:firstLine="6"/>
      </w:pPr>
      <w:r>
        <w:rPr>
          <w:rFonts w:ascii="文泉驛微米黑" w:hAnsi="文泉驛微米黑" w:cs="文泉驛微米黑"/>
          <w:noProof/>
          <w:color w:val="000000"/>
          <w:sz w:val="24"/>
        </w:rPr>
        <w:t>栖惶惶於排名之途，這些排名系統，因此推出各種不同的排名產品。例如</w:t>
      </w:r>
      <w:r>
        <w:rPr>
          <w:rFonts w:ascii="Calibri" w:hAnsi="Calibri" w:cs="Calibri"/>
          <w:noProof/>
          <w:color w:val="000000"/>
          <w:spacing w:val="-13"/>
          <w:sz w:val="22"/>
        </w:rPr>
        <w:t> </w:t>
      </w:r>
      <w:r>
        <w:rPr>
          <w:rFonts w:ascii="Times New Roman" w:hAnsi="Times New Roman" w:cs="Times New Roman"/>
          <w:noProof/>
          <w:color w:val="000000"/>
          <w:spacing w:val="-1"/>
          <w:sz w:val="22"/>
        </w:rPr>
        <w:t>QS</w:t>
      </w:r>
      <w:r>
        <w:rPr>
          <w:rFonts w:ascii="Calibri" w:hAnsi="Calibri" w:cs="Calibri"/>
          <w:noProof/>
          <w:color w:val="000000"/>
          <w:spacing w:val="-30"/>
          <w:sz w:val="24"/>
        </w:rPr>
        <w:t> </w:t>
      </w:r>
      <w:r>
        <w:rPr>
          <w:rFonts w:ascii="Arial Unicode MS" w:hAnsi="Arial Unicode MS" w:cs="Arial Unicode MS"/>
          <w:noProof/>
          <w:color w:val="000000"/>
          <w:sz w:val="24"/>
        </w:rPr>
        <w:t>有分</w:t>
      </w:r>
    </w:p>
    <w:p w:rsidR="005A76FB" w:rsidRDefault="00D765A9" w:rsidP="005A76FB">
      <w:pPr>
        <w:spacing w:after="0" w:line="400" w:lineRule="exact"/>
        <w:ind w:left="1698" w:firstLine="3"/>
      </w:pPr>
      <w:r>
        <w:rPr>
          <w:rFonts w:ascii="文泉驛微米黑" w:hAnsi="文泉驛微米黑" w:cs="文泉驛微米黑"/>
          <w:noProof/>
          <w:color w:val="000000"/>
          <w:spacing w:val="-1"/>
          <w:sz w:val="24"/>
        </w:rPr>
        <w:t>區的大學排名、更有成立</w:t>
      </w:r>
      <w:r>
        <w:rPr>
          <w:rFonts w:ascii="Calibri" w:hAnsi="Calibri" w:cs="Calibri"/>
          <w:noProof/>
          <w:color w:val="000000"/>
          <w:sz w:val="22"/>
        </w:rPr>
        <w:t> </w:t>
      </w:r>
      <w:r>
        <w:rPr>
          <w:rFonts w:ascii="Times New Roman" w:hAnsi="Times New Roman" w:cs="Times New Roman"/>
          <w:noProof/>
          <w:color w:val="000000"/>
          <w:spacing w:val="-1"/>
          <w:sz w:val="22"/>
        </w:rPr>
        <w:t>50</w:t>
      </w:r>
      <w:r>
        <w:rPr>
          <w:rFonts w:ascii="Calibri" w:hAnsi="Calibri" w:cs="Calibri"/>
          <w:noProof/>
          <w:color w:val="000000"/>
          <w:sz w:val="24"/>
        </w:rPr>
        <w:t> </w:t>
      </w:r>
      <w:r>
        <w:rPr>
          <w:rFonts w:ascii="文泉驛微米黑" w:hAnsi="文泉驛微米黑" w:cs="文泉驛微米黑"/>
          <w:noProof/>
          <w:color w:val="000000"/>
          <w:sz w:val="24"/>
        </w:rPr>
        <w:t>年以下的大學排名，「西班牙世界大學網路排名」更</w:t>
      </w:r>
    </w:p>
    <w:p w:rsidR="005A76FB" w:rsidRDefault="00D765A9" w:rsidP="005A76FB">
      <w:pPr>
        <w:spacing w:after="0" w:line="384" w:lineRule="exact"/>
        <w:ind w:left="1698" w:firstLine="2"/>
      </w:pPr>
      <w:r>
        <w:rPr>
          <w:rFonts w:ascii="Arial Unicode MS" w:hAnsi="Arial Unicode MS" w:cs="Arial Unicode MS"/>
          <w:noProof/>
          <w:color w:val="000000"/>
          <w:sz w:val="24"/>
        </w:rPr>
        <w:t>推出臺灣的網路排名，讓大家各取所需，大肆宣傳！</w:t>
      </w:r>
    </w:p>
    <w:p w:rsidR="005A76FB" w:rsidRDefault="00D765A9" w:rsidP="005A76FB">
      <w:pPr>
        <w:spacing w:after="0" w:line="240" w:lineRule="exact"/>
        <w:ind w:left="1698" w:firstLine="2"/>
      </w:pPr>
    </w:p>
    <w:p w:rsidR="005A76FB" w:rsidRDefault="00D765A9" w:rsidP="005A76FB">
      <w:pPr>
        <w:spacing w:after="0" w:line="403" w:lineRule="exact"/>
        <w:ind w:left="1698" w:firstLine="457"/>
      </w:pPr>
      <w:r>
        <w:rPr>
          <w:rFonts w:ascii="Arial Unicode MS" w:hAnsi="Arial Unicode MS" w:cs="Arial Unicode MS"/>
          <w:noProof/>
          <w:color w:val="000000"/>
          <w:spacing w:val="-1"/>
          <w:sz w:val="24"/>
        </w:rPr>
        <w:t>這就是臺灣的大學排名，由</w:t>
      </w:r>
      <w:r>
        <w:rPr>
          <w:rFonts w:ascii="Calibri" w:hAnsi="Calibri" w:cs="Calibri"/>
          <w:noProof/>
          <w:color w:val="000000"/>
          <w:spacing w:val="-8"/>
          <w:sz w:val="22"/>
        </w:rPr>
        <w:t> </w:t>
      </w:r>
      <w:r>
        <w:rPr>
          <w:rFonts w:ascii="Times New Roman" w:hAnsi="Times New Roman" w:cs="Times New Roman"/>
          <w:noProof/>
          <w:color w:val="000000"/>
          <w:spacing w:val="-1"/>
          <w:sz w:val="22"/>
        </w:rPr>
        <w:t>Times</w:t>
      </w:r>
      <w:r>
        <w:rPr>
          <w:rFonts w:ascii="Calibri" w:hAnsi="Calibri" w:cs="Calibri"/>
          <w:noProof/>
          <w:color w:val="000000"/>
          <w:sz w:val="24"/>
        </w:rPr>
        <w:t> </w:t>
      </w:r>
      <w:r>
        <w:rPr>
          <w:rFonts w:ascii="文泉驛微米黑" w:hAnsi="文泉驛微米黑" w:cs="文泉驛微米黑"/>
          <w:noProof/>
          <w:color w:val="000000"/>
          <w:sz w:val="24"/>
        </w:rPr>
        <w:t>、</w:t>
      </w:r>
      <w:r>
        <w:rPr>
          <w:rFonts w:ascii="Times New Roman" w:hAnsi="Times New Roman" w:cs="Times New Roman"/>
          <w:noProof/>
          <w:color w:val="000000"/>
          <w:spacing w:val="-1"/>
          <w:sz w:val="22"/>
        </w:rPr>
        <w:t>QS</w:t>
      </w:r>
      <w:r>
        <w:rPr>
          <w:rFonts w:ascii="Calibri" w:hAnsi="Calibri" w:cs="Calibri"/>
          <w:noProof/>
          <w:color w:val="000000"/>
          <w:spacing w:val="-28"/>
          <w:sz w:val="24"/>
        </w:rPr>
        <w:t> </w:t>
      </w:r>
      <w:r>
        <w:rPr>
          <w:rFonts w:ascii="Arial Unicode MS" w:hAnsi="Arial Unicode MS" w:cs="Arial Unicode MS"/>
          <w:noProof/>
          <w:color w:val="000000"/>
          <w:spacing w:val="-1"/>
          <w:sz w:val="24"/>
        </w:rPr>
        <w:t>及上海交通大學的排名系統，逐漸擴</w:t>
      </w:r>
    </w:p>
    <w:p w:rsidR="005A76FB" w:rsidRDefault="00D765A9" w:rsidP="005A76FB">
      <w:pPr>
        <w:spacing w:after="0" w:line="384" w:lineRule="exact"/>
        <w:ind w:left="1698" w:firstLine="3"/>
      </w:pPr>
      <w:r>
        <w:rPr>
          <w:rFonts w:ascii="文泉驛微米黑" w:hAnsi="文泉驛微米黑" w:cs="文泉驛微米黑"/>
          <w:noProof/>
          <w:color w:val="000000"/>
          <w:spacing w:val="-1"/>
          <w:sz w:val="24"/>
        </w:rPr>
        <w:t>展到「西班牙世界大學網路排名」，由頂尖大學渲染到私立大學的主因！</w:t>
      </w:r>
    </w:p>
    <w:p w:rsidR="005A76FB" w:rsidRDefault="00D765A9" w:rsidP="005A76FB">
      <w:pPr>
        <w:spacing w:after="0" w:line="240" w:lineRule="exact"/>
        <w:ind w:left="1698" w:firstLine="3"/>
      </w:pPr>
    </w:p>
    <w:p w:rsidR="005A76FB" w:rsidRDefault="00D765A9" w:rsidP="005A76FB">
      <w:pPr>
        <w:spacing w:after="0" w:line="387" w:lineRule="exact"/>
        <w:ind w:left="1698" w:firstLine="457"/>
      </w:pPr>
      <w:r>
        <w:rPr>
          <w:rFonts w:ascii="Arial Unicode MS" w:hAnsi="Arial Unicode MS" w:cs="Arial Unicode MS"/>
          <w:noProof/>
          <w:color w:val="000000"/>
          <w:sz w:val="24"/>
        </w:rPr>
        <w:t>這樣的後果，也讓一句話最近一直縈繞筆者的心頭：若要讓高教系統發狂，</w:t>
      </w:r>
    </w:p>
    <w:p w:rsidR="005A76FB" w:rsidRDefault="00D765A9" w:rsidP="005A76FB">
      <w:pPr>
        <w:spacing w:after="0" w:line="400" w:lineRule="exact"/>
        <w:ind w:left="1698" w:firstLine="3"/>
      </w:pPr>
      <w:r>
        <w:rPr>
          <w:rFonts w:ascii="Arial Unicode MS" w:hAnsi="Arial Unicode MS" w:cs="Arial Unicode MS"/>
          <w:noProof/>
          <w:color w:val="000000"/>
          <w:sz w:val="24"/>
        </w:rPr>
        <w:t>就讓它去競逐世界排名系統！</w:t>
      </w: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334" w:lineRule="exact"/>
        <w:ind w:left="1698" w:firstLine="3"/>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40</w:t>
      </w:r>
    </w:p>
    <w:p w:rsidR="005A76FB" w:rsidRDefault="00D765A9" w:rsidP="005A76FB">
      <w:pPr>
        <w:spacing w:after="0" w:line="240" w:lineRule="exact"/>
      </w:pPr>
      <w:bookmarkStart w:id="40" w:name="40"/>
      <w:bookmarkEnd w:id="4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581" w:lineRule="exact"/>
        <w:ind w:left="2761" w:firstLine="1596"/>
      </w:pPr>
      <w:r>
        <w:rPr>
          <w:noProof/>
        </w:rPr>
        <w:pict>
          <v:shapetype id="_x0000_m1927" coordsize="59528,84189" o:spt="100" adj="0,,0" path="m,84189r,l59528,84189r,l59528,r,l,,,,,84189e">
            <v:stroke joinstyle="miter"/>
            <v:formulas/>
            <v:path o:connecttype="segments"/>
          </v:shapetype>
        </w:pict>
      </w:r>
      <w:r>
        <w:rPr>
          <w:noProof/>
        </w:rPr>
        <w:pict>
          <v:shape id="_x0000_s1926" type="#_x0000_m1927" style="position:absolute;left:0;text-align:left;margin-left:0;margin-top:0;width:595.3pt;height:841.9pt;z-index:-251510272;mso-position-horizontal-relative:page;mso-position-vertical-relative:page" o:spt="100" adj="0,,0" path="m,84189r,l59528,84189r,l59528,r,l,,,,,84189e" fillcolor="#fdebda" stroked="f">
            <v:stroke joinstyle="miter"/>
            <v:formulas/>
            <v:path o:connecttype="segments"/>
            <w10:wrap anchorx="page" anchory="page"/>
          </v:shape>
        </w:pict>
      </w:r>
      <w:r>
        <w:rPr>
          <w:noProof/>
        </w:rPr>
        <w:pict>
          <v:shapetype id="polygon33" o:spid="_x0000_m1925" coordsize="58677,83339" o:spt="100" adj="0,,0" path="m50,83289r,l58627,83289r,l58627,50r,l50,50r,l50,83289e">
            <v:stroke joinstyle="miter"/>
            <v:formulas/>
            <v:path o:connecttype="segments"/>
          </v:shapetype>
        </w:pict>
      </w:r>
      <w:r>
        <w:rPr>
          <w:noProof/>
        </w:rPr>
        <w:pict>
          <v:shape id="_x0000_s1924" type="#polygon33" style="position:absolute;left:0;text-align:left;margin-left:4.25pt;margin-top:4.25pt;width:586.75pt;height:833.4pt;z-index:-25150924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48"/>
        </w:rPr>
        <w:t>主題研討（二）</w:t>
      </w:r>
    </w:p>
    <w:p w:rsidR="005A76FB" w:rsidRDefault="00D765A9" w:rsidP="005A76FB">
      <w:pPr>
        <w:spacing w:after="0" w:line="240" w:lineRule="exact"/>
        <w:ind w:left="2761" w:firstLine="1596"/>
      </w:pPr>
    </w:p>
    <w:p w:rsidR="005A76FB" w:rsidRDefault="00D765A9" w:rsidP="005A76FB">
      <w:pPr>
        <w:spacing w:after="0" w:line="240" w:lineRule="exact"/>
        <w:ind w:left="2761" w:firstLine="1596"/>
      </w:pPr>
    </w:p>
    <w:p w:rsidR="005A76FB" w:rsidRDefault="00D765A9" w:rsidP="005A76FB">
      <w:pPr>
        <w:spacing w:after="0" w:line="522" w:lineRule="exact"/>
        <w:ind w:left="2761"/>
      </w:pPr>
      <w:r>
        <w:rPr>
          <w:rFonts w:ascii="Arial Unicode MS" w:hAnsi="Arial Unicode MS" w:cs="Arial Unicode MS"/>
          <w:noProof/>
          <w:color w:val="000000"/>
          <w:spacing w:val="-1"/>
          <w:sz w:val="48"/>
        </w:rPr>
        <w:t>技術職業教育政策檢討與對策</w:t>
      </w:r>
    </w:p>
    <w:p w:rsidR="005A76FB" w:rsidRDefault="00D765A9" w:rsidP="005A76FB">
      <w:pPr>
        <w:spacing w:after="0" w:line="240" w:lineRule="exact"/>
        <w:ind w:left="2761"/>
      </w:pPr>
    </w:p>
    <w:p w:rsidR="005A76FB" w:rsidRDefault="00D765A9" w:rsidP="005A76FB">
      <w:pPr>
        <w:spacing w:after="0" w:line="573" w:lineRule="exact"/>
        <w:ind w:left="2761" w:firstLine="492"/>
        <w:sectPr w:rsidR="005A76FB" w:rsidSect="005A76FB">
          <w:type w:val="continuous"/>
          <w:pgSz w:w="11906" w:h="16838"/>
          <w:pgMar w:top="0" w:right="0" w:bottom="0" w:left="0" w:header="0" w:footer="0" w:gutter="0"/>
          <w:cols w:space="720"/>
        </w:sectPr>
      </w:pPr>
      <w:r>
        <w:rPr>
          <w:rFonts w:ascii="文泉驛微米黑" w:hAnsi="文泉驛微米黑" w:cs="文泉驛微米黑"/>
          <w:noProof/>
          <w:color w:val="000000"/>
          <w:spacing w:val="-1"/>
          <w:sz w:val="48"/>
        </w:rPr>
        <w:t>―</w:t>
      </w:r>
      <w:r>
        <w:rPr>
          <w:rFonts w:ascii="文泉驛微米黑" w:hAnsi="文泉驛微米黑" w:cs="文泉驛微米黑"/>
          <w:noProof/>
          <w:color w:val="000000"/>
          <w:spacing w:val="-1"/>
          <w:sz w:val="48"/>
        </w:rPr>
        <w:t>技職教育實務人才培育</w:t>
      </w:r>
    </w:p>
    <w:p w:rsidR="005A76FB" w:rsidRDefault="00D765A9" w:rsidP="005A76FB">
      <w:pPr>
        <w:spacing w:after="0" w:line="240" w:lineRule="exact"/>
      </w:pPr>
      <w:bookmarkStart w:id="41" w:name="41"/>
      <w:bookmarkEnd w:id="4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8" w:lineRule="exact"/>
        <w:ind w:left="5131"/>
      </w:pPr>
      <w:r>
        <w:rPr>
          <w:noProof/>
        </w:rPr>
        <w:pict>
          <v:shape id="wondershare_205" o:spid="_x0000_s1923" type="#_x0000_t202" style="position:absolute;left:0;text-align:left;margin-left:559.7pt;margin-top:479.8pt;width:29pt;height:5pt;z-index:-25103923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94" o:spid="_x0000_s1922" type="#_x0000_t75" style="position:absolute;left:0;text-align:left;margin-left:0;margin-top:0;width:221pt;height:841.9pt;z-index:-251501056;mso-position-horizontal-relative:page;mso-position-vertical-relative:page">
            <v:imagedata r:id="rId60" o:title=""/>
            <w10:wrap anchorx="page" anchory="page"/>
          </v:shape>
        </w:pict>
      </w:r>
      <w:r>
        <w:rPr>
          <w:noProof/>
        </w:rPr>
        <w:pict>
          <v:shapetype id="_x0000_m1921" coordsize="12756,84189" o:spt="100" adj="0,,0" path="m,84189r,l12756,84189r,l12756,r,l,,,,,84189e">
            <v:stroke joinstyle="miter"/>
            <v:formulas/>
            <v:path o:connecttype="segments"/>
          </v:shapetype>
        </w:pict>
      </w:r>
      <w:r>
        <w:rPr>
          <w:noProof/>
        </w:rPr>
        <w:pict>
          <v:shape id="_x0000_s1920" type="#_x0000_m1921" style="position:absolute;left:0;text-align:left;margin-left:0;margin-top:0;width:127.55pt;height:841.9pt;z-index:-251508224;mso-position-horizontal-relative:page;mso-position-vertical-relative:page" o:spt="100" adj="0,,0" path="m,84189r,l12756,84189r,l12756,r,l,,,,,84189e" fillcolor="#eeefef" stroked="f">
            <v:stroke joinstyle="miter"/>
            <v:formulas/>
            <v:path o:connecttype="segments"/>
            <w10:wrap anchorx="page" anchory="page"/>
          </v:shape>
        </w:pict>
      </w:r>
      <w:r>
        <w:rPr>
          <w:noProof/>
        </w:rPr>
        <w:pict>
          <v:shapetype id="_x0000_m1919" coordsize="11310,15222" o:spt="100" adj="0,,0" path="m,15222r,l11310,15222r,l11310,r,l,,,,,15222e">
            <v:stroke joinstyle="miter"/>
            <v:formulas/>
            <v:path o:connecttype="segments"/>
          </v:shapetype>
        </w:pict>
      </w:r>
      <w:r>
        <w:rPr>
          <w:noProof/>
        </w:rPr>
        <w:pict>
          <v:shape id="_x0000_s1918" type="#_x0000_m1919" style="position:absolute;left:0;text-align:left;margin-left:109.7pt;margin-top:119.55pt;width:113.1pt;height:152.2pt;z-index:-251507200;mso-position-horizontal-relative:page;mso-position-vertical-relative:page" o:spt="100" adj="0,,0" path="m,15222r,l11310,15222r,l11310,r,l,,,,,15222e" fillcolor="#c9c9ca" stroked="f">
            <v:stroke joinstyle="miter"/>
            <v:formulas/>
            <v:path o:connecttype="segments"/>
            <w10:wrap anchorx="page" anchory="page"/>
          </v:shape>
        </w:pict>
      </w:r>
      <w:r>
        <w:rPr>
          <w:noProof/>
        </w:rPr>
        <w:pict>
          <v:shapetype id="_x0000_m1917" coordsize="11480,15307" o:spt="100" adj="0,,0" path="m,15307r,l11480,15307r,l11480,r,l,,,,,15307e">
            <v:stroke joinstyle="miter"/>
            <v:formulas/>
            <v:path o:connecttype="segments"/>
          </v:shapetype>
        </w:pict>
      </w:r>
      <w:r>
        <w:rPr>
          <w:noProof/>
        </w:rPr>
        <w:pict>
          <v:shape id="_x0000_s1916" type="#_x0000_m1917" style="position:absolute;left:0;text-align:left;margin-left:105.05pt;margin-top:116.35pt;width:114.8pt;height:153.05pt;z-index:-251506176;mso-position-horizontal-relative:page;mso-position-vertical-relative:page" o:spt="100" adj="0,,0" path="m,15307r,l11480,15307r,l11480,r,l,,,,,15307e" fillcolor="white" stroked="f">
            <v:stroke joinstyle="miter"/>
            <v:formulas/>
            <v:path o:connecttype="segments"/>
            <w10:wrap anchorx="page" anchory="page"/>
          </v:shape>
        </w:pict>
      </w:r>
      <w:r>
        <w:rPr>
          <w:noProof/>
        </w:rPr>
        <w:pict>
          <v:shapetype id="_x0000_m1915" coordsize="11580,15407" o:spt="100" adj="0,,0" path="m50,15357r,l11530,15357r,l11530,50r,l50,50r,l50,15357e">
            <v:stroke joinstyle="miter"/>
            <v:formulas/>
            <v:path o:connecttype="segments"/>
          </v:shapetype>
        </w:pict>
      </w:r>
      <w:r>
        <w:rPr>
          <w:noProof/>
        </w:rPr>
        <w:pict>
          <v:shape id="_x0000_s1914" type="#_x0000_m1915" style="position:absolute;left:0;text-align:left;margin-left:104.55pt;margin-top:115.85pt;width:115.8pt;height:154.05pt;z-index:-251505152;mso-position-horizontal-relative:page;mso-position-vertical-relative:page" o:spt="100" adj="0,,0" path="m50,15357r,l11530,15357r,l11530,50r,l50,50r,l50,15357e" strokecolor="#c9c9ca" strokeweight="1pt">
            <v:fill opacity="0"/>
            <v:stroke joinstyle="miter"/>
            <v:formulas/>
            <v:path o:connecttype="segments"/>
            <w10:wrap anchorx="page" anchory="page"/>
          </v:shape>
        </w:pict>
      </w:r>
      <w:r>
        <w:rPr>
          <w:noProof/>
        </w:rPr>
        <w:pict>
          <v:shapetype id="polygon46" o:spid="_x0000_m1913" coordsize="27880,142" o:spt="100" adj="0,,0" path="m50,50r,l27829,50e">
            <v:stroke joinstyle="miter"/>
            <v:formulas/>
            <v:path o:connecttype="segments"/>
          </v:shapetype>
        </w:pict>
      </w:r>
      <w:r>
        <w:rPr>
          <w:noProof/>
        </w:rPr>
        <w:pict>
          <v:shape id="WS_polygon46" o:spid="_x0000_s1912" type="#polygon46" style="position:absolute;left:0;text-align:left;margin-left:231.95pt;margin-top:320.2pt;width:278.8pt;height:1.45pt;z-index:251570688;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47" o:spid="_x0000_m1911" coordsize="6350,227" o:spt="100" adj="0,,0" path="m57,57r,l6293,57e">
            <v:stroke joinstyle="miter"/>
            <v:formulas/>
            <v:path o:connecttype="segments"/>
          </v:shapetype>
        </w:pict>
      </w:r>
      <w:r>
        <w:rPr>
          <w:noProof/>
        </w:rPr>
        <w:pict>
          <v:shape id="WS_polygon47" o:spid="_x0000_s1910" type="#polygon47" style="position:absolute;left:0;text-align:left;margin-left:169.5pt;margin-top:320.1pt;width:63.5pt;height:2.25pt;z-index:251571712;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79" o:spid="_x0000_m1909" coordsize="27880,142" o:spt="100" adj="0,,0" path="m50,50r,l27829,50e">
            <v:stroke joinstyle="miter"/>
            <v:formulas/>
            <v:path o:connecttype="segments"/>
          </v:shapetype>
        </w:pict>
      </w:r>
      <w:r>
        <w:rPr>
          <w:noProof/>
        </w:rPr>
        <w:pict>
          <v:shape id="WS_polygon79" o:spid="_x0000_s1908" type="#polygon79" style="position:absolute;left:0;text-align:left;margin-left:231.95pt;margin-top:418.8pt;width:278.8pt;height:1.45pt;z-index:251581952;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80" o:spid="_x0000_m1907" coordsize="6350,227" o:spt="100" adj="0,,0" path="m57,57r,l6293,57e">
            <v:stroke joinstyle="miter"/>
            <v:formulas/>
            <v:path o:connecttype="segments"/>
          </v:shapetype>
        </w:pict>
      </w:r>
      <w:r>
        <w:rPr>
          <w:noProof/>
        </w:rPr>
        <w:pict>
          <v:shape id="WS_polygon80" o:spid="_x0000_s1906" type="#polygon80" style="position:absolute;left:0;text-align:left;margin-left:169.5pt;margin-top:418.7pt;width:63.5pt;height:2.25pt;z-index:251582976;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186" o:spid="_x0000_m1905" coordsize="3118,22677" o:spt="100" adj="0,,0" path="m,709r,l,22039r,l3118,22677r,l3118,r,l,709e">
            <v:stroke joinstyle="miter"/>
            <v:formulas/>
            <v:path o:connecttype="segments"/>
          </v:shapetype>
        </w:pict>
      </w:r>
      <w:r>
        <w:rPr>
          <w:noProof/>
        </w:rPr>
        <w:pict>
          <v:shape id="WS_polygon186" o:spid="_x0000_s1904" type="#polygon186" style="position:absolute;left:0;text-align:left;margin-left:564.1pt;margin-top:116.65pt;width:31.2pt;height:226.75pt;z-index:-25150412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87" o:spid="_x0000_m1903" coordsize="3118,22677" o:spt="100" adj="0,,0" path="m,709r,l,22039r,l3118,22677r,l3118,r,l,709e">
            <v:stroke joinstyle="miter"/>
            <v:formulas/>
            <v:path o:connecttype="segments"/>
          </v:shapetype>
        </w:pict>
      </w:r>
      <w:r>
        <w:rPr>
          <w:noProof/>
        </w:rPr>
        <w:pict>
          <v:shape id="WS_polygon187" o:spid="_x0000_s1902" type="#polygon187" style="position:absolute;left:0;text-align:left;margin-left:564.1pt;margin-top:85.05pt;width:31.2pt;height:226.75pt;z-index:-25150310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901" coordsize="58677,83339" o:spt="100" adj="0,,0" path="m50,83289r,l58627,83289r,l58627,50r,l50,50r,l50,83289e">
            <v:stroke joinstyle="miter"/>
            <v:formulas/>
            <v:path o:connecttype="segments"/>
          </v:shapetype>
        </w:pict>
      </w:r>
      <w:r>
        <w:rPr>
          <w:noProof/>
        </w:rPr>
        <w:pict>
          <v:shape id="_x0000_s1900" type="#_x0000_m1901" style="position:absolute;left:0;text-align:left;margin-left:4.25pt;margin-top:4.25pt;width:586.75pt;height:833.4pt;z-index:-25150208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技術職業教育政策檢討與對策</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20" w:lineRule="exact"/>
        <w:ind w:left="5131"/>
      </w:pPr>
      <w:r>
        <w:rPr>
          <w:rFonts w:ascii="文泉驛微米黑" w:hAnsi="文泉驛微米黑" w:cs="文泉驛微米黑"/>
          <w:noProof/>
          <w:color w:val="000000"/>
          <w:w w:val="98"/>
          <w:sz w:val="24"/>
        </w:rPr>
        <w:lastRenderedPageBreak/>
        <w:t>―</w:t>
      </w:r>
      <w:r>
        <w:rPr>
          <w:rFonts w:ascii="文泉驛微米黑" w:hAnsi="文泉驛微米黑" w:cs="文泉驛微米黑"/>
          <w:noProof/>
          <w:color w:val="000000"/>
          <w:w w:val="98"/>
          <w:sz w:val="24"/>
        </w:rPr>
        <w:t>技職教育實務人才培育</w:t>
      </w:r>
    </w:p>
    <w:p w:rsidR="005A76FB" w:rsidRDefault="00D765A9" w:rsidP="005A76FB">
      <w:pPr>
        <w:spacing w:after="0" w:line="378"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318" w:lineRule="exact"/>
        <w:ind w:left="5131"/>
      </w:pPr>
      <w:r>
        <w:rPr>
          <w:rFonts w:ascii="Arial Unicode MS" w:hAnsi="Arial Unicode MS" w:cs="Arial Unicode MS"/>
          <w:noProof/>
          <w:color w:val="000000"/>
          <w:spacing w:val="-1"/>
          <w:w w:val="98"/>
          <w:sz w:val="22"/>
        </w:rPr>
        <w:t>主持人</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431" w:lineRule="exact"/>
        <w:ind w:left="3430" w:firstLine="1701"/>
      </w:pPr>
      <w:r>
        <w:rPr>
          <w:rFonts w:ascii="Arial Unicode MS" w:hAnsi="Arial Unicode MS" w:cs="Arial Unicode MS"/>
          <w:noProof/>
          <w:color w:val="000000"/>
          <w:w w:val="98"/>
          <w:sz w:val="36"/>
        </w:rPr>
        <w:t>李隆盛</w:t>
      </w:r>
      <w:r>
        <w:rPr>
          <w:rFonts w:ascii="Calibri" w:hAnsi="Calibri" w:cs="Calibri"/>
          <w:noProof/>
          <w:color w:val="000000"/>
          <w:w w:val="98"/>
          <w:sz w:val="36"/>
        </w:rPr>
        <w:t> </w:t>
      </w:r>
      <w:r>
        <w:rPr>
          <w:rFonts w:ascii="Arial Unicode MS" w:hAnsi="Arial Unicode MS" w:cs="Arial Unicode MS"/>
          <w:noProof/>
          <w:color w:val="000000"/>
          <w:w w:val="98"/>
          <w:sz w:val="36"/>
        </w:rPr>
        <w:t>校長</w:t>
      </w:r>
    </w:p>
    <w:p w:rsidR="005A76FB" w:rsidRDefault="00D765A9" w:rsidP="005A76FB">
      <w:pPr>
        <w:spacing w:after="0" w:line="427" w:lineRule="exact"/>
        <w:ind w:left="3430" w:firstLine="1701"/>
      </w:pPr>
      <w:r>
        <w:rPr>
          <w:rFonts w:ascii="Arial Unicode MS" w:hAnsi="Arial Unicode MS" w:cs="Arial Unicode MS"/>
          <w:noProof/>
          <w:color w:val="000000"/>
          <w:w w:val="98"/>
          <w:sz w:val="24"/>
        </w:rPr>
        <w:t>中臺科技大學</w:t>
      </w: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tabs>
          <w:tab w:val="left" w:pos="4202"/>
        </w:tabs>
        <w:spacing w:after="0" w:line="420" w:lineRule="exact"/>
        <w:ind w:left="3430" w:firstLine="142"/>
      </w:pPr>
      <w:r>
        <w:rPr>
          <w:rFonts w:ascii="Arial Unicode MS" w:hAnsi="Arial Unicode MS" w:cs="Arial Unicode MS"/>
          <w:noProof/>
          <w:color w:val="000000"/>
          <w:w w:val="98"/>
          <w:sz w:val="22"/>
        </w:rPr>
        <w:t>學</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240" w:lineRule="exact"/>
        <w:ind w:left="3430" w:firstLine="142"/>
      </w:pPr>
    </w:p>
    <w:p w:rsidR="005A76FB" w:rsidRDefault="00D765A9" w:rsidP="005A76FB">
      <w:pPr>
        <w:spacing w:after="0" w:line="298" w:lineRule="exact"/>
        <w:ind w:left="3430"/>
      </w:pPr>
      <w:r>
        <w:rPr>
          <w:rFonts w:ascii="Arial Unicode MS" w:hAnsi="Arial Unicode MS" w:cs="Arial Unicode MS"/>
          <w:noProof/>
          <w:color w:val="000000"/>
          <w:w w:val="98"/>
          <w:sz w:val="22"/>
        </w:rPr>
        <w:t>美國俄亥俄州立大學科技教育博士</w:t>
      </w:r>
    </w:p>
    <w:p w:rsidR="005A76FB" w:rsidRDefault="00D765A9" w:rsidP="005A76FB">
      <w:pPr>
        <w:spacing w:after="0" w:line="240" w:lineRule="exact"/>
        <w:ind w:left="3430"/>
      </w:pPr>
      <w:r w:rsidRPr="00B3349A">
        <w:br w:type="column"/>
      </w: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344" w:lineRule="exact"/>
      </w:pPr>
      <w:r>
        <w:rPr>
          <w:rFonts w:ascii="Times New Roman" w:hAnsi="Times New Roman" w:cs="Times New Roman"/>
          <w:noProof/>
          <w:color w:val="FFFFFF"/>
          <w:spacing w:val="-5"/>
          <w:w w:val="95"/>
          <w:sz w:val="18"/>
        </w:rPr>
        <w:t>2</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53" w:lineRule="exact"/>
        <w:ind w:left="3430"/>
      </w:pPr>
      <w:r>
        <w:rPr>
          <w:rFonts w:ascii="Arial Unicode MS" w:hAnsi="Arial Unicode MS" w:cs="Arial Unicode MS"/>
          <w:noProof/>
          <w:color w:val="000000"/>
          <w:w w:val="98"/>
          <w:sz w:val="22"/>
        </w:rPr>
        <w:lastRenderedPageBreak/>
        <w:t>國立臺灣師範大學工業教育碩士</w:t>
      </w:r>
    </w:p>
    <w:p w:rsidR="005A76FB" w:rsidRDefault="00D765A9" w:rsidP="005A76FB">
      <w:pPr>
        <w:spacing w:after="0" w:line="213"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402" w:lineRule="exact"/>
      </w:pPr>
      <w:r w:rsidRPr="00B3349A">
        <w:br w:type="column"/>
      </w:r>
      <w:r>
        <w:rPr>
          <w:rFonts w:ascii="Arial Unicode MS" w:hAnsi="Arial Unicode MS" w:cs="Arial Unicode MS"/>
          <w:noProof/>
          <w:color w:val="000000"/>
          <w:spacing w:val="-3"/>
          <w:w w:val="60"/>
          <w:sz w:val="18"/>
        </w:rPr>
        <w:lastRenderedPageBreak/>
        <w:t>術</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職</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業</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4202"/>
        </w:tabs>
        <w:spacing w:after="0" w:line="465" w:lineRule="exact"/>
        <w:ind w:left="3572"/>
      </w:pPr>
      <w:r>
        <w:rPr>
          <w:rFonts w:ascii="Arial Unicode MS" w:hAnsi="Arial Unicode MS" w:cs="Arial Unicode MS"/>
          <w:noProof/>
          <w:color w:val="000000"/>
          <w:w w:val="98"/>
          <w:sz w:val="22"/>
        </w:rPr>
        <w:lastRenderedPageBreak/>
        <w:t>經</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檢</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7" w:lineRule="exact"/>
        <w:ind w:left="3430"/>
      </w:pPr>
      <w:r>
        <w:rPr>
          <w:rFonts w:ascii="Arial Unicode MS" w:hAnsi="Arial Unicode MS" w:cs="Arial Unicode MS"/>
          <w:noProof/>
          <w:color w:val="000000"/>
          <w:w w:val="98"/>
          <w:sz w:val="22"/>
        </w:rPr>
        <w:lastRenderedPageBreak/>
        <w:t>美國國際科技與工程教育人員學會臺灣代表</w:t>
      </w:r>
    </w:p>
    <w:p w:rsidR="005A76FB" w:rsidRDefault="00D765A9" w:rsidP="005A76FB">
      <w:pPr>
        <w:spacing w:after="0" w:line="333" w:lineRule="exact"/>
        <w:ind w:left="3430"/>
      </w:pPr>
      <w:r>
        <w:rPr>
          <w:rFonts w:ascii="Arial Unicode MS" w:hAnsi="Arial Unicode MS" w:cs="Arial Unicode MS"/>
          <w:noProof/>
          <w:color w:val="000000"/>
          <w:w w:val="98"/>
          <w:sz w:val="22"/>
        </w:rPr>
        <w:t>中華民國工業科技教育學會理事長</w:t>
      </w:r>
    </w:p>
    <w:p w:rsidR="005A76FB" w:rsidRDefault="00D765A9" w:rsidP="005A76FB">
      <w:pPr>
        <w:spacing w:after="0" w:line="333" w:lineRule="exact"/>
        <w:ind w:left="3430"/>
      </w:pPr>
      <w:r>
        <w:rPr>
          <w:rFonts w:ascii="Arial Unicode MS" w:hAnsi="Arial Unicode MS" w:cs="Arial Unicode MS"/>
          <w:noProof/>
          <w:color w:val="000000"/>
          <w:w w:val="98"/>
          <w:sz w:val="22"/>
        </w:rPr>
        <w:t>臺灣教育評論學會理事長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9"/>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334" w:lineRule="exact"/>
        <w:ind w:left="3430"/>
      </w:pPr>
      <w:r>
        <w:rPr>
          <w:rFonts w:ascii="文泉驛微米黑" w:hAnsi="文泉驛微米黑" w:cs="文泉驛微米黑"/>
          <w:noProof/>
          <w:color w:val="000000"/>
          <w:w w:val="98"/>
          <w:sz w:val="22"/>
        </w:rPr>
        <w:lastRenderedPageBreak/>
        <w:t>國家文官學院《文官培訓學刊》主編</w:t>
      </w:r>
    </w:p>
    <w:p w:rsidR="005A76FB" w:rsidRDefault="00D765A9" w:rsidP="005A76FB">
      <w:pPr>
        <w:spacing w:after="0" w:line="221"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410" w:lineRule="exact"/>
      </w:pPr>
      <w:r w:rsidRPr="00B3349A">
        <w:br w:type="column"/>
      </w:r>
      <w:r>
        <w:rPr>
          <w:rFonts w:ascii="Arial Unicode MS" w:hAnsi="Arial Unicode MS" w:cs="Arial Unicode MS"/>
          <w:noProof/>
          <w:color w:val="000000"/>
          <w:spacing w:val="-3"/>
          <w:w w:val="60"/>
          <w:sz w:val="18"/>
        </w:rPr>
        <w:lastRenderedPageBreak/>
        <w:t>職</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57" w:lineRule="exact"/>
        <w:ind w:left="3430"/>
      </w:pPr>
      <w:r>
        <w:rPr>
          <w:rFonts w:ascii="Arial Unicode MS" w:hAnsi="Arial Unicode MS" w:cs="Arial Unicode MS"/>
          <w:noProof/>
          <w:color w:val="000000"/>
          <w:w w:val="98"/>
          <w:sz w:val="22"/>
        </w:rPr>
        <w:lastRenderedPageBreak/>
        <w:t>財團法人高等教育評鑑中心基金會執行長</w:t>
      </w:r>
    </w:p>
    <w:p w:rsidR="005A76FB" w:rsidRDefault="00D765A9" w:rsidP="005A76FB">
      <w:pPr>
        <w:spacing w:after="0" w:line="333" w:lineRule="exact"/>
        <w:ind w:left="3430"/>
      </w:pPr>
      <w:r>
        <w:rPr>
          <w:rFonts w:ascii="Arial Unicode MS" w:hAnsi="Arial Unicode MS" w:cs="Arial Unicode MS"/>
          <w:noProof/>
          <w:color w:val="000000"/>
          <w:w w:val="98"/>
          <w:sz w:val="22"/>
        </w:rPr>
        <w:t>國立聯合大學校長</w:t>
      </w:r>
    </w:p>
    <w:p w:rsidR="005A76FB" w:rsidRDefault="00D765A9" w:rsidP="005A76FB">
      <w:pPr>
        <w:spacing w:after="0" w:line="333" w:lineRule="exact"/>
        <w:ind w:left="3430"/>
      </w:pPr>
      <w:r>
        <w:rPr>
          <w:rFonts w:ascii="Arial Unicode MS" w:hAnsi="Arial Unicode MS" w:cs="Arial Unicode MS"/>
          <w:noProof/>
          <w:color w:val="000000"/>
          <w:w w:val="98"/>
          <w:sz w:val="22"/>
        </w:rPr>
        <w:t>國立臺灣師範大學科技學院院長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實</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人</w:t>
      </w:r>
    </w:p>
    <w:p w:rsidR="005A76FB" w:rsidRDefault="00D765A9" w:rsidP="005A76FB">
      <w:pPr>
        <w:widowControl/>
        <w:sectPr w:rsidR="005A76FB" w:rsidSect="005A76FB">
          <w:type w:val="continuous"/>
          <w:pgSz w:w="11906" w:h="16839"/>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lastRenderedPageBreak/>
        <w:t>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培</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育</w:t>
      </w: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433" w:lineRule="exact"/>
        <w:ind w:left="9985"/>
      </w:pPr>
      <w:r>
        <w:rPr>
          <w:rFonts w:ascii="Times New Roman" w:hAnsi="Times New Roman" w:cs="Times New Roman"/>
          <w:noProof/>
          <w:color w:val="000000"/>
          <w:spacing w:val="-1"/>
          <w:w w:val="98"/>
          <w:sz w:val="20"/>
        </w:rPr>
        <w:t>43</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42" w:name="42"/>
      <w:bookmarkEnd w:id="4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26" w:lineRule="exact"/>
        <w:ind w:left="2048" w:firstLine="1496"/>
      </w:pPr>
      <w:r>
        <w:rPr>
          <w:noProof/>
        </w:rPr>
        <w:pict>
          <v:shape id="imagerId95" o:spid="_x0000_s1899" type="#_x0000_t75" style="position:absolute;left:0;text-align:left;margin-left:76pt;margin-top:91pt;width:84pt;height:112pt;z-index:-251482624;mso-position-horizontal-relative:page;mso-position-vertical-relative:page">
            <v:imagedata r:id="rId61" o:title=""/>
            <w10:wrap anchorx="page" anchory="page"/>
          </v:shape>
        </w:pict>
      </w:r>
      <w:r>
        <w:rPr>
          <w:noProof/>
        </w:rPr>
        <w:pict>
          <v:shape id="imagerId96" o:spid="_x0000_s1898" type="#_x0000_t75" style="position:absolute;left:0;text-align:left;margin-left:76pt;margin-top:297pt;width:84pt;height:113pt;z-index:-251481600;mso-position-horizontal-relative:page;mso-position-vertical-relative:page">
            <v:imagedata r:id="rId62" o:title=""/>
            <w10:wrap anchorx="page" anchory="page"/>
          </v:shape>
        </w:pict>
      </w:r>
      <w:r>
        <w:rPr>
          <w:noProof/>
        </w:rPr>
        <w:pict>
          <v:shape id="imagerId97" o:spid="_x0000_s1897" type="#_x0000_t75" style="position:absolute;left:0;text-align:left;margin-left:76pt;margin-top:503pt;width:84pt;height:112pt;z-index:-251480576;mso-position-horizontal-relative:page;mso-position-vertical-relative:page">
            <v:imagedata r:id="rId63" o:title=""/>
            <w10:wrap anchorx="page" anchory="page"/>
          </v:shape>
        </w:pict>
      </w:r>
      <w:r>
        <w:rPr>
          <w:noProof/>
        </w:rPr>
        <w:pict>
          <v:shape id="imagerId98" o:spid="_x0000_s1896" type="#_x0000_t75" style="position:absolute;left:0;text-align:left;margin-left:509pt;margin-top:0;width:86.3pt;height:841.9pt;z-index:-251479552;mso-position-horizontal-relative:page;mso-position-vertical-relative:page">
            <v:imagedata r:id="rId45" o:title=""/>
            <w10:wrap anchorx="page" anchory="page"/>
          </v:shape>
        </w:pict>
      </w:r>
      <w:r>
        <w:rPr>
          <w:noProof/>
        </w:rPr>
        <w:pict>
          <v:shapetype id="_x0000_m1895" coordsize="8504,84189" o:spt="100" adj="0,,0" path="m,84189r,l8504,84189r,l8504,r,l,,,,,84189e">
            <v:stroke joinstyle="miter"/>
            <v:formulas/>
            <v:path o:connecttype="segments"/>
          </v:shapetype>
        </w:pict>
      </w:r>
      <w:r>
        <w:rPr>
          <w:noProof/>
        </w:rPr>
        <w:pict>
          <v:shape id="_x0000_s1894" type="#_x0000_m1895" style="position:absolute;left:0;text-align:left;margin-left:510.25pt;margin-top:0;width:85.05pt;height:841.9pt;z-index:-251500032;mso-position-horizontal-relative:page;mso-position-vertical-relative:page" o:spt="100" adj="0,,0" path="m,84189r,l8504,84189r,l8504,r,l,,,,,84189e" fillcolor="#eeefef" stroked="f">
            <v:stroke joinstyle="miter"/>
            <v:formulas/>
            <v:path o:connecttype="segments"/>
            <w10:wrap anchorx="page" anchory="page"/>
          </v:shape>
        </w:pict>
      </w:r>
      <w:r>
        <w:rPr>
          <w:noProof/>
        </w:rPr>
        <w:pict>
          <v:shapetype id="_x0000_m1893" coordsize="8143,10960" o:spt="100" adj="0,,0" path="m,10960r,l8143,10960r,l8143,r,l,,,,,10960e">
            <v:stroke joinstyle="miter"/>
            <v:formulas/>
            <v:path o:connecttype="segments"/>
          </v:shapetype>
        </w:pict>
      </w:r>
      <w:r>
        <w:rPr>
          <w:noProof/>
        </w:rPr>
        <w:pict>
          <v:shape id="_x0000_s1892" type="#_x0000_m1893" style="position:absolute;left:0;text-align:left;margin-left:80pt;margin-top:506.4pt;width:81.45pt;height:109.6pt;z-index:-251499008;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891" coordsize="8143,10960" o:spt="100" adj="0,,0" path="m,10960r,l8143,10960r,l8143,r,l,,,,,10960e">
            <v:stroke joinstyle="miter"/>
            <v:formulas/>
            <v:path o:connecttype="segments"/>
          </v:shapetype>
        </w:pict>
      </w:r>
      <w:r>
        <w:rPr>
          <w:noProof/>
        </w:rPr>
        <w:pict>
          <v:shape id="_x0000_s1890" type="#_x0000_m1891" style="position:absolute;left:0;text-align:left;margin-left:80pt;margin-top:94.05pt;width:81.45pt;height:109.6pt;z-index:-251497984;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889" coordsize="8143,10960" o:spt="100" adj="0,,0" path="m,10960r,l8143,10960r,l8143,r,l,,,,,10960e">
            <v:stroke joinstyle="miter"/>
            <v:formulas/>
            <v:path o:connecttype="segments"/>
          </v:shapetype>
        </w:pict>
      </w:r>
      <w:r>
        <w:rPr>
          <w:noProof/>
        </w:rPr>
        <w:pict>
          <v:shape id="_x0000_s1888" type="#_x0000_m1889" style="position:absolute;left:0;text-align:left;margin-left:80pt;margin-top:300.6pt;width:81.45pt;height:109.6pt;z-index:-251496960;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887" coordsize="8366,11121" o:spt="100" adj="0,,0" path="m50,11071r,l8316,11071r,l8316,50r,l50,50r,l50,11071e">
            <v:stroke joinstyle="miter"/>
            <v:formulas/>
            <v:path o:connecttype="segments"/>
          </v:shapetype>
        </w:pict>
      </w:r>
      <w:r>
        <w:rPr>
          <w:noProof/>
        </w:rPr>
        <w:pict>
          <v:shape id="_x0000_s1886" type="#_x0000_m1887" style="position:absolute;left:0;text-align:left;margin-left:76.15pt;margin-top:503.6pt;width:83.65pt;height:111.2pt;z-index:-251495936;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885" coordsize="8366,11121" o:spt="100" adj="0,,0" path="m50,11071r,l8316,11071r,l8316,50r,l50,50r,l50,11071e">
            <v:stroke joinstyle="miter"/>
            <v:formulas/>
            <v:path o:connecttype="segments"/>
          </v:shapetype>
        </w:pict>
      </w:r>
      <w:r>
        <w:rPr>
          <w:noProof/>
        </w:rPr>
        <w:pict>
          <v:shape id="_x0000_s1884" type="#_x0000_m1885" style="position:absolute;left:0;text-align:left;margin-left:76.15pt;margin-top:91.25pt;width:83.65pt;height:111.2pt;z-index:-251494912;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883" coordsize="8366,11121" o:spt="100" adj="0,,0" path="m50,11071r,l8316,11071r,l8316,50r,l50,50r,l50,11071e">
            <v:stroke joinstyle="miter"/>
            <v:formulas/>
            <v:path o:connecttype="segments"/>
          </v:shapetype>
        </w:pict>
      </w:r>
      <w:r>
        <w:rPr>
          <w:noProof/>
        </w:rPr>
        <w:pict>
          <v:shape id="_x0000_s1882" type="#_x0000_m1883" style="position:absolute;left:0;text-align:left;margin-left:76.15pt;margin-top:297.8pt;width:83.65pt;height:111.2pt;z-index:-251493888;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881" coordsize="29864,142" o:spt="100" adj="0,,0" path="m50,50r,l29814,50e">
            <v:stroke joinstyle="miter"/>
            <v:formulas/>
            <v:path o:connecttype="segments"/>
          </v:shapetype>
        </w:pict>
      </w:r>
      <w:r>
        <w:rPr>
          <w:noProof/>
        </w:rPr>
        <w:pict>
          <v:shape id="_x0000_s1880" type="#_x0000_m1881" style="position:absolute;left:0;text-align:left;margin-left:175.25pt;margin-top:521.5pt;width:298.65pt;height:1.45pt;z-index:251530752;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99" o:spid="_x0000_m1879" coordsize="29864,142" o:spt="100" adj="0,,0" path="m50,50r,l29814,50e">
            <v:stroke joinstyle="miter"/>
            <v:formulas/>
            <v:path o:connecttype="segments"/>
          </v:shapetype>
        </w:pict>
      </w:r>
      <w:r>
        <w:rPr>
          <w:noProof/>
        </w:rPr>
        <w:pict>
          <v:shape id="WS_polygon99" o:spid="_x0000_s1878" type="#polygon99" style="position:absolute;left:0;text-align:left;margin-left:175.25pt;margin-top:109.15pt;width:298.65pt;height:1.45pt;z-index:251588096;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248" o:spid="_x0000_m1877" coordsize="29864,142" o:spt="100" adj="0,,0" path="m50,50r,l29814,50e">
            <v:stroke joinstyle="miter"/>
            <v:formulas/>
            <v:path o:connecttype="segments"/>
          </v:shapetype>
        </w:pict>
      </w:r>
      <w:r>
        <w:rPr>
          <w:noProof/>
        </w:rPr>
        <w:pict>
          <v:shape id="WS_polygon248" o:spid="_x0000_s1876" type="#polygon248" style="position:absolute;left:0;text-align:left;margin-left:175.25pt;margin-top:315.7pt;width:298.65pt;height:1.45pt;z-index:251594240;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330" o:spid="_x0000_m1875" coordsize="8143,10960" o:spt="100" adj="0,,0" path="m,10960r,l8143,10960r,l8143,r,l,,,,,10960e">
            <v:stroke joinstyle="miter"/>
            <v:formulas/>
            <v:path o:connecttype="segments"/>
          </v:shapetype>
        </w:pict>
      </w:r>
      <w:r>
        <w:rPr>
          <w:noProof/>
        </w:rPr>
        <w:pict>
          <v:shape id="WS_polygon330" o:spid="_x0000_s1874" type="#polygon330" style="position:absolute;left:0;text-align:left;margin-left:80pt;margin-top:506.4pt;width:81.45pt;height:109.6pt;z-index:-251492864;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331" o:spid="_x0000_m1873" coordsize="8143,10960" o:spt="100" adj="0,,0" path="m,10960r,l8143,10960r,l8143,r,l,,,,,10960e">
            <v:stroke joinstyle="miter"/>
            <v:formulas/>
            <v:path o:connecttype="segments"/>
          </v:shapetype>
        </w:pict>
      </w:r>
      <w:r>
        <w:rPr>
          <w:noProof/>
        </w:rPr>
        <w:pict>
          <v:shape id="WS_polygon331" o:spid="_x0000_s1872" type="#polygon331" style="position:absolute;left:0;text-align:left;margin-left:80pt;margin-top:94.05pt;width:81.45pt;height:109.6pt;z-index:-251491840;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871" coordsize="8143,10960" o:spt="100" adj="0,,0" path="m,10960r,l8143,10960r,l8143,r,l,,,,,10960e">
            <v:stroke joinstyle="miter"/>
            <v:formulas/>
            <v:path o:connecttype="segments"/>
          </v:shapetype>
        </w:pict>
      </w:r>
      <w:r>
        <w:rPr>
          <w:noProof/>
        </w:rPr>
        <w:pict>
          <v:shape id="_x0000_s1870" type="#_x0000_m1871" style="position:absolute;left:0;text-align:left;margin-left:80pt;margin-top:300.6pt;width:81.45pt;height:109.6pt;z-index:-251490816;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333" o:spid="_x0000_m1869" coordsize="8266,11021" o:spt="100" adj="0,,0" path="m,11021r,l8266,11021r,l8266,r,l,,,,,11021e">
            <v:stroke joinstyle="miter"/>
            <v:formulas/>
            <v:path o:connecttype="segments"/>
          </v:shapetype>
        </w:pict>
      </w:r>
      <w:r>
        <w:rPr>
          <w:noProof/>
        </w:rPr>
        <w:pict>
          <v:shape id="WS_polygon333" o:spid="_x0000_s1868" type="#polygon333" style="position:absolute;left:0;text-align:left;margin-left:76.65pt;margin-top:504.1pt;width:82.65pt;height:110.2pt;z-index:-251489792;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335" o:spid="_x0000_m1867" coordsize="8366,11121" o:spt="100" adj="0,,0" path="m50,11071r,l8316,11071r,l8316,50r,l50,50r,l50,11071e">
            <v:stroke joinstyle="miter"/>
            <v:formulas/>
            <v:path o:connecttype="segments"/>
          </v:shapetype>
        </w:pict>
      </w:r>
      <w:r>
        <w:rPr>
          <w:noProof/>
        </w:rPr>
        <w:pict>
          <v:shape id="WS_polygon335" o:spid="_x0000_s1866" type="#polygon335" style="position:absolute;left:0;text-align:left;margin-left:76.15pt;margin-top:503.6pt;width:83.65pt;height:111.2pt;z-index:-251488768;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336" o:spid="_x0000_m1865" coordsize="8266,11021" o:spt="100" adj="0,,0" path="m,11021r,l8266,11021r,l8266,r,l,,,,,11021e">
            <v:stroke joinstyle="miter"/>
            <v:formulas/>
            <v:path o:connecttype="segments"/>
          </v:shapetype>
        </w:pict>
      </w:r>
      <w:r>
        <w:rPr>
          <w:noProof/>
        </w:rPr>
        <w:pict>
          <v:shape id="WS_polygon336" o:spid="_x0000_s1864" type="#polygon336" style="position:absolute;left:0;text-align:left;margin-left:76.65pt;margin-top:91.75pt;width:82.65pt;height:110.2pt;z-index:-251487744;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338" o:spid="_x0000_m1863" coordsize="8366,11121" o:spt="100" adj="0,,0" path="m50,11071r,l8316,11071r,l8316,50r,l50,50r,l50,11071e">
            <v:stroke joinstyle="miter"/>
            <v:formulas/>
            <v:path o:connecttype="segments"/>
          </v:shapetype>
        </w:pict>
      </w:r>
      <w:r>
        <w:rPr>
          <w:noProof/>
        </w:rPr>
        <w:pict>
          <v:shape id="WS_polygon338" o:spid="_x0000_s1862" type="#polygon338" style="position:absolute;left:0;text-align:left;margin-left:76.15pt;margin-top:91.25pt;width:83.65pt;height:111.2pt;z-index:-251486720;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339" o:spid="_x0000_m1861" coordsize="8266,11021" o:spt="100" adj="0,,0" path="m,11021r,l8266,11021r,l8266,r,l,,,,,11021e">
            <v:stroke joinstyle="miter"/>
            <v:formulas/>
            <v:path o:connecttype="segments"/>
          </v:shapetype>
        </w:pict>
      </w:r>
      <w:r>
        <w:rPr>
          <w:noProof/>
        </w:rPr>
        <w:pict>
          <v:shape id="WS_polygon339" o:spid="_x0000_s1860" type="#polygon339" style="position:absolute;left:0;text-align:left;margin-left:76.65pt;margin-top:298.3pt;width:82.65pt;height:110.2pt;z-index:-251485696;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341" o:spid="_x0000_m1859" coordsize="8366,11121" o:spt="100" adj="0,,0" path="m50,11071r,l8316,11071r,l8316,50r,l50,50r,l50,11071e">
            <v:stroke joinstyle="miter"/>
            <v:formulas/>
            <v:path o:connecttype="segments"/>
          </v:shapetype>
        </w:pict>
      </w:r>
      <w:r>
        <w:rPr>
          <w:noProof/>
        </w:rPr>
        <w:pict>
          <v:shape id="WS_polygon341" o:spid="_x0000_s1858" type="#polygon341" style="position:absolute;left:0;text-align:left;margin-left:76.15pt;margin-top:297.8pt;width:83.65pt;height:111.2pt;z-index:-251484672;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343" o:spid="_x0000_m1857" coordsize="58677,83339" o:spt="100" adj="0,,0" path="m50,83289r,l58627,83289r,l58627,50r,l50,50r,l50,83289e">
            <v:stroke joinstyle="miter"/>
            <v:formulas/>
            <v:path o:connecttype="segments"/>
          </v:shapetype>
        </w:pict>
      </w:r>
      <w:r>
        <w:rPr>
          <w:noProof/>
        </w:rPr>
        <w:pict>
          <v:shape id="WS_polygon343" o:spid="_x0000_s1856" type="#polygon343" style="position:absolute;left:0;text-align:left;margin-left:4.25pt;margin-top:4.25pt;width:586.75pt;height:833.4pt;z-index:-25148364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溫玲玉</w:t>
      </w:r>
      <w:r>
        <w:rPr>
          <w:rFonts w:ascii="Calibri" w:hAnsi="Calibri" w:cs="Calibri"/>
          <w:noProof/>
          <w:color w:val="000000"/>
          <w:sz w:val="36"/>
        </w:rPr>
        <w:t> </w:t>
      </w:r>
      <w:r>
        <w:rPr>
          <w:rFonts w:ascii="Arial Unicode MS" w:hAnsi="Arial Unicode MS" w:cs="Arial Unicode MS"/>
          <w:noProof/>
          <w:color w:val="000000"/>
          <w:sz w:val="36"/>
        </w:rPr>
        <w:t>教授</w:t>
      </w:r>
    </w:p>
    <w:p w:rsidR="005A76FB" w:rsidRDefault="00D765A9" w:rsidP="005A76FB">
      <w:pPr>
        <w:spacing w:after="0" w:line="293" w:lineRule="exact"/>
        <w:ind w:left="2048" w:firstLine="1496"/>
      </w:pPr>
      <w:r>
        <w:rPr>
          <w:rFonts w:ascii="Arial Unicode MS" w:hAnsi="Arial Unicode MS" w:cs="Arial Unicode MS"/>
          <w:noProof/>
          <w:color w:val="000000"/>
          <w:sz w:val="22"/>
        </w:rPr>
        <w:t>國立彰化師範大學財金技術系</w:t>
      </w:r>
    </w:p>
    <w:p w:rsidR="005A76FB" w:rsidRDefault="00D765A9" w:rsidP="005A76FB">
      <w:pPr>
        <w:tabs>
          <w:tab w:val="left" w:pos="4195"/>
        </w:tabs>
        <w:spacing w:after="0" w:line="45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美國密蘇里大學商業教育博士（主修人力資源）</w:t>
      </w:r>
    </w:p>
    <w:p w:rsidR="005A76FB" w:rsidRDefault="00D765A9" w:rsidP="005A76FB">
      <w:pPr>
        <w:tabs>
          <w:tab w:val="left" w:pos="4195"/>
        </w:tabs>
        <w:spacing w:after="0" w:line="45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元培科技大學企業管理系（所）教授兼管理學院院長</w:t>
      </w:r>
    </w:p>
    <w:p w:rsidR="005A76FB" w:rsidRDefault="00D765A9" w:rsidP="005A76FB">
      <w:pPr>
        <w:spacing w:after="0" w:line="209" w:lineRule="exact"/>
        <w:ind w:left="2048" w:firstLine="2148"/>
      </w:pPr>
      <w:r>
        <w:rPr>
          <w:rFonts w:ascii="Arial Unicode MS" w:hAnsi="Arial Unicode MS" w:cs="Arial Unicode MS"/>
          <w:noProof/>
          <w:color w:val="000000"/>
          <w:sz w:val="20"/>
        </w:rPr>
        <w:t>國立彰化師範大學商業教育學系教授兼系主任</w:t>
      </w:r>
    </w:p>
    <w:p w:rsidR="005A76FB" w:rsidRDefault="00D765A9" w:rsidP="005A76FB">
      <w:pPr>
        <w:spacing w:after="0" w:line="234" w:lineRule="exact"/>
        <w:ind w:left="2048" w:firstLine="2148"/>
      </w:pPr>
      <w:r>
        <w:rPr>
          <w:rFonts w:ascii="Arial Unicode MS" w:hAnsi="Arial Unicode MS" w:cs="Arial Unicode MS"/>
          <w:noProof/>
          <w:color w:val="000000"/>
          <w:sz w:val="20"/>
        </w:rPr>
        <w:t>國立彰化師範大學數位學習研究所教授兼所長</w:t>
      </w:r>
    </w:p>
    <w:p w:rsidR="005A76FB" w:rsidRDefault="00D765A9" w:rsidP="005A76FB">
      <w:pPr>
        <w:spacing w:after="0" w:line="234" w:lineRule="exact"/>
        <w:ind w:left="2048" w:firstLine="2148"/>
      </w:pPr>
      <w:r>
        <w:rPr>
          <w:rFonts w:ascii="Arial Unicode MS" w:hAnsi="Arial Unicode MS" w:cs="Arial Unicode MS"/>
          <w:noProof/>
          <w:color w:val="000000"/>
          <w:sz w:val="20"/>
        </w:rPr>
        <w:t>國立新竹教育大學人力資源發展研究所兼任教授</w:t>
      </w:r>
    </w:p>
    <w:p w:rsidR="005A76FB" w:rsidRDefault="00D765A9" w:rsidP="005A76FB">
      <w:pPr>
        <w:spacing w:after="0" w:line="234" w:lineRule="exact"/>
        <w:ind w:left="2048" w:firstLine="2148"/>
      </w:pPr>
      <w:r>
        <w:rPr>
          <w:rFonts w:ascii="Arial Unicode MS" w:hAnsi="Arial Unicode MS" w:cs="Arial Unicode MS"/>
          <w:noProof/>
          <w:color w:val="000000"/>
          <w:sz w:val="20"/>
        </w:rPr>
        <w:t>德國柏林應用科技大學客座教授</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6"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臧聲遠</w:t>
      </w:r>
      <w:r>
        <w:rPr>
          <w:rFonts w:ascii="Calibri" w:hAnsi="Calibri" w:cs="Calibri"/>
          <w:noProof/>
          <w:color w:val="000000"/>
          <w:sz w:val="36"/>
        </w:rPr>
        <w:t> </w:t>
      </w:r>
      <w:r>
        <w:rPr>
          <w:rFonts w:ascii="Arial Unicode MS" w:hAnsi="Arial Unicode MS" w:cs="Arial Unicode MS"/>
          <w:noProof/>
          <w:color w:val="000000"/>
          <w:sz w:val="36"/>
        </w:rPr>
        <w:t>顧問</w:t>
      </w:r>
    </w:p>
    <w:p w:rsidR="005A76FB" w:rsidRDefault="00D765A9" w:rsidP="005A76FB">
      <w:pPr>
        <w:spacing w:after="0" w:line="308" w:lineRule="exact"/>
        <w:ind w:left="2048" w:firstLine="1496"/>
      </w:pPr>
      <w:r>
        <w:rPr>
          <w:rFonts w:ascii="Times New Roman" w:hAnsi="Times New Roman" w:cs="Times New Roman"/>
          <w:noProof/>
          <w:color w:val="000000"/>
          <w:spacing w:val="-1"/>
          <w:sz w:val="20"/>
        </w:rPr>
        <w:t>Career</w:t>
      </w:r>
      <w:r>
        <w:rPr>
          <w:rFonts w:ascii="Calibri" w:hAnsi="Calibri" w:cs="Calibri"/>
          <w:noProof/>
          <w:color w:val="000000"/>
          <w:spacing w:val="-12"/>
          <w:sz w:val="22"/>
        </w:rPr>
        <w:t> </w:t>
      </w:r>
      <w:r>
        <w:rPr>
          <w:rFonts w:ascii="Arial Unicode MS" w:hAnsi="Arial Unicode MS" w:cs="Arial Unicode MS"/>
          <w:noProof/>
          <w:color w:val="000000"/>
          <w:sz w:val="22"/>
        </w:rPr>
        <w:t>職場情報誌</w:t>
      </w:r>
    </w:p>
    <w:p w:rsidR="005A76FB" w:rsidRDefault="00D765A9" w:rsidP="005A76FB">
      <w:pPr>
        <w:tabs>
          <w:tab w:val="left" w:pos="4195"/>
        </w:tabs>
        <w:spacing w:after="0" w:line="425"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國立臺灣大學社會研究所</w:t>
      </w:r>
    </w:p>
    <w:p w:rsidR="005A76FB" w:rsidRDefault="00D765A9" w:rsidP="005A76FB">
      <w:pPr>
        <w:spacing w:after="0" w:line="444" w:lineRule="exact"/>
        <w:ind w:left="2048" w:firstLine="1551"/>
      </w:pPr>
      <w:r>
        <w:rPr>
          <w:rFonts w:ascii="Arial Unicode MS" w:hAnsi="Arial Unicode MS" w:cs="Arial Unicode MS"/>
          <w:noProof/>
          <w:color w:val="000000"/>
          <w:sz w:val="20"/>
        </w:rPr>
        <w:t>經歷</w:t>
      </w:r>
      <w:r>
        <w:rPr>
          <w:rFonts w:ascii="Calibri" w:hAnsi="Calibri" w:cs="Calibri"/>
          <w:noProof/>
          <w:color w:val="000000"/>
          <w:sz w:val="24"/>
        </w:rPr>
        <w:t>   </w:t>
      </w:r>
      <w:r>
        <w:rPr>
          <w:rFonts w:ascii="Times New Roman" w:hAnsi="Times New Roman" w:cs="Times New Roman"/>
          <w:noProof/>
          <w:color w:val="000000"/>
          <w:sz w:val="19"/>
        </w:rPr>
        <w:t>Career</w:t>
      </w:r>
      <w:r>
        <w:rPr>
          <w:rFonts w:ascii="Calibri" w:hAnsi="Calibri" w:cs="Calibri"/>
          <w:noProof/>
          <w:color w:val="000000"/>
          <w:spacing w:val="-14"/>
          <w:sz w:val="20"/>
        </w:rPr>
        <w:t> </w:t>
      </w:r>
      <w:r>
        <w:rPr>
          <w:rFonts w:ascii="Arial Unicode MS" w:hAnsi="Arial Unicode MS" w:cs="Arial Unicode MS"/>
          <w:noProof/>
          <w:color w:val="000000"/>
          <w:position w:val="1"/>
          <w:sz w:val="20"/>
        </w:rPr>
        <w:t>職場情報誌</w:t>
      </w:r>
      <w:r>
        <w:rPr>
          <w:rFonts w:ascii="Calibri" w:hAnsi="Calibri" w:cs="Calibri"/>
          <w:noProof/>
          <w:color w:val="000000"/>
          <w:sz w:val="20"/>
        </w:rPr>
        <w:t> </w:t>
      </w:r>
      <w:r>
        <w:rPr>
          <w:rFonts w:ascii="Arial Unicode MS" w:hAnsi="Arial Unicode MS" w:cs="Arial Unicode MS"/>
          <w:noProof/>
          <w:color w:val="000000"/>
          <w:position w:val="1"/>
          <w:sz w:val="20"/>
        </w:rPr>
        <w:t>總編輯</w:t>
      </w:r>
    </w:p>
    <w:p w:rsidR="005A76FB" w:rsidRDefault="00D765A9" w:rsidP="005A76FB">
      <w:pPr>
        <w:spacing w:after="0" w:line="209" w:lineRule="exact"/>
        <w:ind w:left="2048" w:firstLine="2148"/>
      </w:pPr>
      <w:r>
        <w:rPr>
          <w:rFonts w:ascii="Arial Unicode MS" w:hAnsi="Arial Unicode MS" w:cs="Arial Unicode MS"/>
          <w:noProof/>
          <w:color w:val="000000"/>
          <w:sz w:val="20"/>
        </w:rPr>
        <w:t>青輔會大專生就業力教育諮詢委員</w:t>
      </w:r>
    </w:p>
    <w:p w:rsidR="005A76FB" w:rsidRDefault="00D765A9" w:rsidP="005A76FB">
      <w:pPr>
        <w:spacing w:after="0" w:line="234" w:lineRule="exact"/>
        <w:ind w:left="2048" w:firstLine="2148"/>
      </w:pPr>
      <w:r>
        <w:rPr>
          <w:rFonts w:ascii="Arial Unicode MS" w:hAnsi="Arial Unicode MS" w:cs="Arial Unicode MS"/>
          <w:noProof/>
          <w:color w:val="000000"/>
          <w:sz w:val="20"/>
        </w:rPr>
        <w:t>自立早報國際組召集人</w:t>
      </w:r>
    </w:p>
    <w:p w:rsidR="005A76FB" w:rsidRDefault="00D765A9" w:rsidP="005A76FB">
      <w:pPr>
        <w:spacing w:after="0" w:line="234" w:lineRule="exact"/>
        <w:ind w:left="2048" w:firstLine="2148"/>
      </w:pPr>
      <w:r>
        <w:rPr>
          <w:rFonts w:ascii="Arial Unicode MS" w:hAnsi="Arial Unicode MS" w:cs="Arial Unicode MS"/>
          <w:noProof/>
          <w:color w:val="000000"/>
          <w:sz w:val="20"/>
        </w:rPr>
        <w:t>遠見雜誌主編</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5"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蕭錫錡</w:t>
      </w:r>
      <w:r>
        <w:rPr>
          <w:rFonts w:ascii="Calibri" w:hAnsi="Calibri" w:cs="Calibri"/>
          <w:noProof/>
          <w:color w:val="000000"/>
          <w:sz w:val="36"/>
        </w:rPr>
        <w:t> </w:t>
      </w:r>
      <w:r>
        <w:rPr>
          <w:rFonts w:ascii="Arial Unicode MS" w:hAnsi="Arial Unicode MS" w:cs="Arial Unicode MS"/>
          <w:noProof/>
          <w:color w:val="000000"/>
          <w:sz w:val="36"/>
        </w:rPr>
        <w:t>講座教授</w:t>
      </w:r>
    </w:p>
    <w:p w:rsidR="005A76FB" w:rsidRDefault="00D765A9" w:rsidP="005A76FB">
      <w:pPr>
        <w:spacing w:after="0" w:line="293" w:lineRule="exact"/>
        <w:ind w:left="2048" w:firstLine="1496"/>
      </w:pPr>
      <w:r>
        <w:rPr>
          <w:rFonts w:ascii="Arial Unicode MS" w:hAnsi="Arial Unicode MS" w:cs="Arial Unicode MS"/>
          <w:noProof/>
          <w:color w:val="000000"/>
          <w:sz w:val="22"/>
        </w:rPr>
        <w:t>正修科技大學企業管理系所</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美國印第安那州立大學工業教育哲學博士</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國立彰化師範大學</w:t>
      </w:r>
      <w:r>
        <w:rPr>
          <w:rFonts w:ascii="Calibri" w:hAnsi="Calibri" w:cs="Calibri"/>
          <w:noProof/>
          <w:color w:val="000000"/>
          <w:sz w:val="20"/>
        </w:rPr>
        <w:t> </w:t>
      </w:r>
      <w:r>
        <w:rPr>
          <w:rFonts w:ascii="Arial Unicode MS" w:hAnsi="Arial Unicode MS" w:cs="Arial Unicode MS"/>
          <w:noProof/>
          <w:color w:val="000000"/>
          <w:position w:val="1"/>
          <w:sz w:val="20"/>
        </w:rPr>
        <w:t>教授</w:t>
      </w:r>
    </w:p>
    <w:p w:rsidR="005A76FB" w:rsidRDefault="00D765A9" w:rsidP="005A76FB">
      <w:pPr>
        <w:spacing w:after="0" w:line="209" w:lineRule="exact"/>
        <w:ind w:left="2048" w:firstLine="2148"/>
      </w:pPr>
      <w:r>
        <w:rPr>
          <w:rFonts w:ascii="Arial Unicode MS" w:hAnsi="Arial Unicode MS" w:cs="Arial Unicode MS"/>
          <w:noProof/>
          <w:color w:val="000000"/>
          <w:sz w:val="20"/>
        </w:rPr>
        <w:t>國立澎湖技術學院</w:t>
      </w:r>
      <w:r>
        <w:rPr>
          <w:rFonts w:ascii="Calibri" w:hAnsi="Calibri" w:cs="Calibri"/>
          <w:noProof/>
          <w:color w:val="000000"/>
          <w:sz w:val="20"/>
        </w:rPr>
        <w:t> </w:t>
      </w:r>
      <w:r>
        <w:rPr>
          <w:rFonts w:ascii="Arial Unicode MS" w:hAnsi="Arial Unicode MS" w:cs="Arial Unicode MS"/>
          <w:noProof/>
          <w:color w:val="000000"/>
          <w:sz w:val="20"/>
        </w:rPr>
        <w:t>校長</w:t>
      </w:r>
    </w:p>
    <w:p w:rsidR="005A76FB" w:rsidRDefault="00D765A9" w:rsidP="005A76FB">
      <w:pPr>
        <w:spacing w:after="0" w:line="234" w:lineRule="exact"/>
        <w:ind w:left="2048" w:firstLine="2148"/>
      </w:pPr>
      <w:r>
        <w:rPr>
          <w:rFonts w:ascii="Arial Unicode MS" w:hAnsi="Arial Unicode MS" w:cs="Arial Unicode MS"/>
          <w:noProof/>
          <w:color w:val="000000"/>
          <w:sz w:val="20"/>
        </w:rPr>
        <w:t>國立雲林工專</w:t>
      </w:r>
      <w:r>
        <w:rPr>
          <w:rFonts w:ascii="Calibri" w:hAnsi="Calibri" w:cs="Calibri"/>
          <w:noProof/>
          <w:color w:val="000000"/>
          <w:sz w:val="20"/>
        </w:rPr>
        <w:t> </w:t>
      </w:r>
      <w:r>
        <w:rPr>
          <w:rFonts w:ascii="Arial Unicode MS" w:hAnsi="Arial Unicode MS" w:cs="Arial Unicode MS"/>
          <w:noProof/>
          <w:color w:val="000000"/>
          <w:sz w:val="20"/>
        </w:rPr>
        <w:t>講師</w:t>
      </w:r>
    </w:p>
    <w:p w:rsidR="005A76FB" w:rsidRDefault="00D765A9" w:rsidP="005A76FB">
      <w:pPr>
        <w:spacing w:after="0" w:line="234" w:lineRule="exact"/>
        <w:ind w:left="2048" w:firstLine="2148"/>
      </w:pPr>
      <w:r>
        <w:rPr>
          <w:rFonts w:ascii="Arial Unicode MS" w:hAnsi="Arial Unicode MS" w:cs="Arial Unicode MS"/>
          <w:noProof/>
          <w:color w:val="000000"/>
          <w:sz w:val="20"/>
        </w:rPr>
        <w:t>省立彰化高工職校</w:t>
      </w:r>
      <w:r>
        <w:rPr>
          <w:rFonts w:ascii="Calibri" w:hAnsi="Calibri" w:cs="Calibri"/>
          <w:noProof/>
          <w:color w:val="000000"/>
          <w:sz w:val="20"/>
        </w:rPr>
        <w:t> </w:t>
      </w:r>
      <w:r>
        <w:rPr>
          <w:rFonts w:ascii="Arial Unicode MS" w:hAnsi="Arial Unicode MS" w:cs="Arial Unicode MS"/>
          <w:noProof/>
          <w:color w:val="000000"/>
          <w:sz w:val="20"/>
        </w:rPr>
        <w:t>教師</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81" w:lineRule="exact"/>
        <w:ind w:left="2048"/>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44</w:t>
      </w:r>
    </w:p>
    <w:p w:rsidR="005A76FB" w:rsidRDefault="00D765A9" w:rsidP="005A76FB">
      <w:pPr>
        <w:spacing w:after="0" w:line="240" w:lineRule="exact"/>
      </w:pPr>
      <w:bookmarkStart w:id="43" w:name="43"/>
      <w:bookmarkEnd w:id="4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0" w:lineRule="exact"/>
        <w:ind w:left="2963" w:firstLine="2076"/>
      </w:pPr>
      <w:r>
        <w:rPr>
          <w:noProof/>
        </w:rPr>
        <w:pict>
          <v:shape id="wondershare_344" o:spid="_x0000_s1855" type="#_x0000_t202" style="position:absolute;left:0;text-align:left;margin-left:559.7pt;margin-top:479.8pt;width:29pt;height:5pt;z-index:-25103820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316" o:spid="_x0000_m1854" coordsize="42520,2253" o:spt="100" adj="0,,0" path="m,2253r,l42520,2253r,l42520,r,l,,,,,2253e">
            <v:stroke joinstyle="miter"/>
            <v:formulas/>
            <v:path o:connecttype="segments"/>
          </v:shapetype>
        </w:pict>
      </w:r>
      <w:r>
        <w:rPr>
          <w:noProof/>
        </w:rPr>
        <w:pict>
          <v:shape id="WS_polygon316" o:spid="_x0000_s1853" type="#polygon316" style="position:absolute;left:0;text-align:left;margin-left:85.05pt;margin-top:85.05pt;width:425.2pt;height:22.55pt;z-index:-251478528;mso-position-horizontal-relative:page;mso-position-vertical-relative:page" o:spt="100" adj="0,,0" path="m,2253r,l42520,2253r,l42520,r,l,,,,,2253e" fillcolor="#e6e6e7" stroked="f">
            <v:stroke joinstyle="miter"/>
            <v:formulas/>
            <v:path o:connecttype="segments"/>
            <w10:wrap anchorx="page" anchory="page"/>
          </v:shape>
        </w:pict>
      </w:r>
      <w:r>
        <w:rPr>
          <w:noProof/>
        </w:rPr>
        <w:pict>
          <v:shapetype id="polygon325" o:spid="_x0000_m1852" coordsize="3118,22677" o:spt="100" adj="0,,0" path="m,709r,l,22039r,l3118,22677r,l3118,r,l,709e">
            <v:stroke joinstyle="miter"/>
            <v:formulas/>
            <v:path o:connecttype="segments"/>
          </v:shapetype>
        </w:pict>
      </w:r>
      <w:r>
        <w:rPr>
          <w:noProof/>
        </w:rPr>
        <w:pict>
          <v:shape id="WS_polygon325" o:spid="_x0000_s1851" type="#polygon325" style="position:absolute;left:0;text-align:left;margin-left:564.1pt;margin-top:116.65pt;width:31.2pt;height:226.75pt;z-index:-25147750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326" o:spid="_x0000_m1850" coordsize="3118,22677" o:spt="100" adj="0,,0" path="m,709r,l,22039r,l3118,22677r,l3118,r,l,709e">
            <v:stroke joinstyle="miter"/>
            <v:formulas/>
            <v:path o:connecttype="segments"/>
          </v:shapetype>
        </w:pict>
      </w:r>
      <w:r>
        <w:rPr>
          <w:noProof/>
        </w:rPr>
        <w:pict>
          <v:shape id="WS_polygon326" o:spid="_x0000_s1849" type="#polygon326" style="position:absolute;left:0;text-align:left;margin-left:564.1pt;margin-top:85.05pt;width:31.2pt;height:226.75pt;z-index:-25147648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56" o:spid="_x0000_m1848" coordsize="58677,83339" o:spt="100" adj="0,,0" path="m50,83289r,l58627,83289r,l58627,50r,l50,50r,l50,83289e">
            <v:stroke joinstyle="miter"/>
            <v:formulas/>
            <v:path o:connecttype="segments"/>
          </v:shapetype>
        </w:pict>
      </w:r>
      <w:r>
        <w:rPr>
          <w:noProof/>
        </w:rPr>
        <w:pict>
          <v:shape id="WS_polygon356" o:spid="_x0000_s1847" type="#polygon356" style="position:absolute;left:0;text-align:left;margin-left:4.25pt;margin-top:4.25pt;width:586.75pt;height:833.4pt;z-index:-25147545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8"/>
        </w:rPr>
        <w:t>主題研討（二）</w:t>
      </w:r>
    </w:p>
    <w:p w:rsidR="005A76FB" w:rsidRDefault="00D765A9" w:rsidP="005A76FB">
      <w:pPr>
        <w:spacing w:after="0" w:line="240" w:lineRule="exact"/>
        <w:ind w:left="2963" w:firstLine="2076"/>
      </w:pPr>
    </w:p>
    <w:p w:rsidR="005A76FB" w:rsidRDefault="00D765A9" w:rsidP="005A76FB">
      <w:pPr>
        <w:spacing w:after="0" w:line="240" w:lineRule="exact"/>
        <w:ind w:left="2963" w:firstLine="2076"/>
      </w:pPr>
    </w:p>
    <w:p w:rsidR="005A76FB" w:rsidRDefault="00D765A9" w:rsidP="005A76FB">
      <w:pPr>
        <w:spacing w:after="0" w:line="686" w:lineRule="exact"/>
        <w:ind w:left="2963"/>
      </w:pPr>
      <w:r>
        <w:rPr>
          <w:rFonts w:ascii="Arial Unicode MS" w:hAnsi="Arial Unicode MS" w:cs="Arial Unicode MS"/>
          <w:noProof/>
          <w:color w:val="000000"/>
          <w:w w:val="98"/>
          <w:sz w:val="46"/>
        </w:rPr>
        <w:t>技術職業教育政策檢討與對策</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3423"/>
      </w:pPr>
      <w:r>
        <w:rPr>
          <w:rFonts w:ascii="文泉驛微米黑" w:hAnsi="文泉驛微米黑" w:cs="文泉驛微米黑"/>
          <w:noProof/>
          <w:color w:val="000000"/>
          <w:w w:val="98"/>
          <w:sz w:val="46"/>
        </w:rPr>
        <w:lastRenderedPageBreak/>
        <w:t>―</w:t>
      </w:r>
      <w:r>
        <w:rPr>
          <w:rFonts w:ascii="文泉驛微米黑" w:hAnsi="文泉驛微米黑" w:cs="文泉驛微米黑"/>
          <w:noProof/>
          <w:color w:val="000000"/>
          <w:w w:val="98"/>
          <w:sz w:val="46"/>
        </w:rPr>
        <w:t>技職教育實務人才培育</w:t>
      </w:r>
    </w:p>
    <w:p w:rsidR="005A76FB" w:rsidRDefault="00D765A9" w:rsidP="005A76FB">
      <w:pPr>
        <w:spacing w:after="0" w:line="250"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310"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18" w:lineRule="exact"/>
        <w:ind w:left="11495"/>
      </w:pPr>
    </w:p>
    <w:p w:rsidR="005A76FB" w:rsidRDefault="00D765A9" w:rsidP="005A76FB">
      <w:pPr>
        <w:spacing w:after="0" w:line="360" w:lineRule="exact"/>
        <w:ind w:left="2013" w:firstLine="2590"/>
      </w:pPr>
      <w:r>
        <w:rPr>
          <w:rFonts w:ascii="文泉驛微米黑" w:hAnsi="文泉驛微米黑" w:cs="文泉驛微米黑"/>
          <w:noProof/>
          <w:color w:val="000000"/>
          <w:spacing w:val="-1"/>
          <w:w w:val="98"/>
          <w:sz w:val="36"/>
        </w:rPr>
        <w:t>【討論題綱】</w:t>
      </w:r>
    </w:p>
    <w:p w:rsidR="005A76FB" w:rsidRDefault="00D765A9" w:rsidP="005A76FB">
      <w:pPr>
        <w:spacing w:after="0" w:line="240" w:lineRule="exact"/>
        <w:ind w:left="2013" w:firstLine="2590"/>
      </w:pPr>
    </w:p>
    <w:p w:rsidR="005A76FB" w:rsidRDefault="00D765A9" w:rsidP="005A76FB">
      <w:pPr>
        <w:spacing w:after="0" w:line="240" w:lineRule="exact"/>
        <w:ind w:left="2013" w:firstLine="2590"/>
      </w:pPr>
    </w:p>
    <w:p w:rsidR="005A76FB" w:rsidRDefault="00D765A9" w:rsidP="005A76FB">
      <w:pPr>
        <w:spacing w:after="0" w:line="358" w:lineRule="exact"/>
        <w:ind w:left="2013"/>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何謂實務人才？</w:t>
      </w:r>
      <w:r>
        <w:rPr>
          <w:rFonts w:ascii="Calibri" w:hAnsi="Calibri" w:cs="Calibri"/>
          <w:noProof/>
          <w:color w:val="000000"/>
          <w:spacing w:val="-28"/>
          <w:w w:val="98"/>
          <w:sz w:val="24"/>
        </w:rPr>
        <w:t> </w:t>
      </w:r>
      <w:r>
        <w:rPr>
          <w:rFonts w:ascii="Arial Unicode MS" w:hAnsi="Arial Unicode MS" w:cs="Arial Unicode MS"/>
          <w:noProof/>
          <w:color w:val="000000"/>
          <w:w w:val="98"/>
          <w:sz w:val="24"/>
        </w:rPr>
        <w:t>實務人才的重要性為何？</w:t>
      </w:r>
      <w:r>
        <w:rPr>
          <w:rFonts w:ascii="Calibri" w:hAnsi="Calibri" w:cs="Calibri"/>
          <w:noProof/>
          <w:color w:val="000000"/>
          <w:spacing w:val="-28"/>
          <w:w w:val="98"/>
          <w:sz w:val="24"/>
        </w:rPr>
        <w:t> </w:t>
      </w:r>
      <w:r>
        <w:rPr>
          <w:rFonts w:ascii="Arial Unicode MS" w:hAnsi="Arial Unicode MS" w:cs="Arial Unicode MS"/>
          <w:noProof/>
          <w:color w:val="000000"/>
          <w:w w:val="98"/>
          <w:sz w:val="24"/>
        </w:rPr>
        <w:t>技職教育為何需聚焦在培育實務</w:t>
      </w:r>
    </w:p>
    <w:p w:rsidR="005A76FB" w:rsidRDefault="00D765A9" w:rsidP="005A76FB">
      <w:pPr>
        <w:spacing w:after="0" w:line="364" w:lineRule="exact"/>
        <w:ind w:left="2013" w:firstLine="254"/>
      </w:pPr>
      <w:r>
        <w:rPr>
          <w:rFonts w:ascii="Arial Unicode MS" w:hAnsi="Arial Unicode MS" w:cs="Arial Unicode MS"/>
          <w:noProof/>
          <w:color w:val="000000"/>
          <w:w w:val="98"/>
          <w:sz w:val="24"/>
        </w:rPr>
        <w:t>人才？</w:t>
      </w:r>
    </w:p>
    <w:p w:rsidR="005A76FB" w:rsidRDefault="00D765A9" w:rsidP="005A76FB">
      <w:pPr>
        <w:spacing w:after="0" w:line="240" w:lineRule="exact"/>
        <w:ind w:left="2013" w:firstLine="254"/>
      </w:pPr>
    </w:p>
    <w:p w:rsidR="005A76FB" w:rsidRDefault="00D765A9" w:rsidP="005A76FB">
      <w:pPr>
        <w:spacing w:after="0" w:line="440" w:lineRule="exact"/>
        <w:ind w:left="2013"/>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文泉驛微米黑" w:hAnsi="文泉驛微米黑" w:cs="文泉驛微米黑"/>
          <w:noProof/>
          <w:color w:val="000000"/>
          <w:w w:val="98"/>
          <w:sz w:val="24"/>
        </w:rPr>
        <w:t>技職教育實務人才培育的國、內外趨勢與課題為何？</w:t>
      </w:r>
    </w:p>
    <w:p w:rsidR="005A76FB" w:rsidRDefault="00D765A9" w:rsidP="005A76FB">
      <w:pPr>
        <w:spacing w:after="0" w:line="240" w:lineRule="exact"/>
        <w:ind w:left="2013"/>
      </w:pPr>
      <w:r w:rsidRPr="00B3349A">
        <w:br w:type="column"/>
      </w: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344" w:lineRule="exact"/>
      </w:pPr>
      <w:r>
        <w:rPr>
          <w:rFonts w:ascii="Times New Roman" w:hAnsi="Times New Roman" w:cs="Times New Roman"/>
          <w:noProof/>
          <w:color w:val="FFFFFF"/>
          <w:spacing w:val="-5"/>
          <w:w w:val="95"/>
          <w:sz w:val="18"/>
        </w:rPr>
        <w:t>2</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240" w:lineRule="exact"/>
      </w:pPr>
    </w:p>
    <w:p w:rsidR="005A76FB" w:rsidRDefault="00D765A9" w:rsidP="005A76FB">
      <w:pPr>
        <w:spacing w:after="0" w:line="378" w:lineRule="exact"/>
        <w:ind w:left="2013"/>
      </w:pP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為更有效培育能接軌就業、產業和社會的實務人才，我國技職教育的定位、</w:t>
      </w:r>
    </w:p>
    <w:p w:rsidR="005A76FB" w:rsidRDefault="00D765A9" w:rsidP="005A76FB">
      <w:pPr>
        <w:spacing w:after="0" w:line="240" w:lineRule="exact"/>
        <w:ind w:left="2013"/>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60"/>
          <w:sz w:val="18"/>
        </w:rPr>
        <w:t>術</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8" w:lineRule="exact"/>
        <w:ind w:left="2270"/>
      </w:pPr>
      <w:r>
        <w:rPr>
          <w:rFonts w:ascii="Arial Unicode MS" w:hAnsi="Arial Unicode MS" w:cs="Arial Unicode MS"/>
          <w:noProof/>
          <w:color w:val="000000"/>
          <w:w w:val="98"/>
          <w:sz w:val="24"/>
        </w:rPr>
        <w:lastRenderedPageBreak/>
        <w:t>目標和功能該如何導正或提振？</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職</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業</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21" w:lineRule="exact"/>
        <w:ind w:left="2013"/>
      </w:pPr>
      <w:r>
        <w:rPr>
          <w:rFonts w:ascii="Times New Roman" w:hAnsi="Times New Roman" w:cs="Times New Roman"/>
          <w:noProof/>
          <w:color w:val="000000"/>
          <w:spacing w:val="-1"/>
          <w:w w:val="98"/>
          <w:sz w:val="22"/>
        </w:rPr>
        <w:lastRenderedPageBreak/>
        <w:t>4.</w:t>
      </w:r>
      <w:r>
        <w:rPr>
          <w:rFonts w:ascii="Calibri" w:hAnsi="Calibri" w:cs="Calibri"/>
          <w:noProof/>
          <w:color w:val="000000"/>
          <w:w w:val="98"/>
          <w:sz w:val="24"/>
        </w:rPr>
        <w:t> </w:t>
      </w:r>
      <w:r>
        <w:rPr>
          <w:rFonts w:ascii="文泉驛微米黑" w:hAnsi="文泉驛微米黑" w:cs="文泉驛微米黑"/>
          <w:noProof/>
          <w:color w:val="000000"/>
          <w:w w:val="98"/>
          <w:sz w:val="24"/>
        </w:rPr>
        <w:t>在培育實務人才的任務上，我國技職教育在試探、準備和繼續等環節和整體</w:t>
      </w:r>
    </w:p>
    <w:p w:rsidR="005A76FB" w:rsidRDefault="00D765A9" w:rsidP="005A76FB">
      <w:pPr>
        <w:spacing w:after="0" w:line="380" w:lineRule="exact"/>
        <w:ind w:left="2013" w:firstLine="252"/>
      </w:pPr>
      <w:r>
        <w:rPr>
          <w:rFonts w:ascii="Arial Unicode MS" w:hAnsi="Arial Unicode MS" w:cs="Arial Unicode MS"/>
          <w:noProof/>
          <w:color w:val="000000"/>
          <w:w w:val="98"/>
          <w:sz w:val="24"/>
        </w:rPr>
        <w:t>各有何問題</w:t>
      </w:r>
      <w:r>
        <w:rPr>
          <w:rFonts w:ascii="Calibri" w:hAnsi="Calibri" w:cs="Calibri"/>
          <w:noProof/>
          <w:color w:val="000000"/>
          <w:spacing w:val="-6"/>
          <w:w w:val="98"/>
          <w:sz w:val="22"/>
        </w:rPr>
        <w:t> </w:t>
      </w:r>
      <w:r>
        <w:rPr>
          <w:rFonts w:ascii="Times New Roman" w:hAnsi="Times New Roman" w:cs="Times New Roman"/>
          <w:noProof/>
          <w:color w:val="000000"/>
          <w:w w:val="98"/>
          <w:sz w:val="22"/>
        </w:rPr>
        <w:t>?</w:t>
      </w:r>
      <w:r>
        <w:rPr>
          <w:rFonts w:ascii="Calibri" w:hAnsi="Calibri" w:cs="Calibri"/>
          <w:noProof/>
          <w:color w:val="000000"/>
          <w:spacing w:val="-29"/>
          <w:w w:val="98"/>
          <w:sz w:val="24"/>
        </w:rPr>
        <w:t> </w:t>
      </w:r>
      <w:r>
        <w:rPr>
          <w:rFonts w:ascii="Arial Unicode MS" w:hAnsi="Arial Unicode MS" w:cs="Arial Unicode MS"/>
          <w:noProof/>
          <w:color w:val="000000"/>
          <w:w w:val="98"/>
          <w:sz w:val="24"/>
        </w:rPr>
        <w:t>改善對策為何？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檢</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討</w:t>
      </w:r>
    </w:p>
    <w:p w:rsidR="005A76FB" w:rsidRDefault="00D765A9" w:rsidP="005A76FB">
      <w:pPr>
        <w:widowControl/>
        <w:sectPr w:rsidR="005A76FB" w:rsidSect="005A76FB">
          <w:type w:val="continuous"/>
          <w:pgSz w:w="11906" w:h="16839"/>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與</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30" w:lineRule="exact"/>
        <w:ind w:left="2013"/>
      </w:pPr>
      <w:r>
        <w:rPr>
          <w:rFonts w:ascii="Times New Roman" w:hAnsi="Times New Roman" w:cs="Times New Roman"/>
          <w:noProof/>
          <w:color w:val="000000"/>
          <w:spacing w:val="-1"/>
          <w:w w:val="98"/>
          <w:sz w:val="22"/>
        </w:rPr>
        <w:lastRenderedPageBreak/>
        <w:t>5.</w:t>
      </w:r>
      <w:r>
        <w:rPr>
          <w:rFonts w:ascii="Calibri" w:hAnsi="Calibri" w:cs="Calibri"/>
          <w:noProof/>
          <w:color w:val="000000"/>
          <w:w w:val="98"/>
          <w:sz w:val="24"/>
        </w:rPr>
        <w:t> </w:t>
      </w:r>
      <w:r>
        <w:rPr>
          <w:rFonts w:ascii="文泉驛微米黑" w:hAnsi="文泉驛微米黑" w:cs="文泉驛微米黑"/>
          <w:noProof/>
          <w:color w:val="000000"/>
          <w:w w:val="98"/>
          <w:sz w:val="24"/>
        </w:rPr>
        <w:t>在培育實務人才的任務上，我國技職教育在學制、課程、教學、評鑑等層面</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6" w:lineRule="exact"/>
        <w:ind w:left="2271"/>
      </w:pPr>
      <w:r>
        <w:rPr>
          <w:rFonts w:ascii="Arial Unicode MS" w:hAnsi="Arial Unicode MS" w:cs="Arial Unicode MS"/>
          <w:noProof/>
          <w:color w:val="000000"/>
          <w:w w:val="98"/>
          <w:sz w:val="24"/>
        </w:rPr>
        <w:lastRenderedPageBreak/>
        <w:t>和整體各有何問題？</w:t>
      </w:r>
      <w:r>
        <w:rPr>
          <w:rFonts w:ascii="Calibri" w:hAnsi="Calibri" w:cs="Calibri"/>
          <w:noProof/>
          <w:color w:val="000000"/>
          <w:spacing w:val="-29"/>
          <w:w w:val="98"/>
          <w:sz w:val="24"/>
        </w:rPr>
        <w:t> </w:t>
      </w:r>
      <w:r>
        <w:rPr>
          <w:rFonts w:ascii="Arial Unicode MS" w:hAnsi="Arial Unicode MS" w:cs="Arial Unicode MS"/>
          <w:noProof/>
          <w:color w:val="000000"/>
          <w:w w:val="98"/>
          <w:sz w:val="24"/>
        </w:rPr>
        <w:t>改善對策為何？</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職</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29" w:lineRule="exact"/>
        <w:ind w:left="2013"/>
      </w:pPr>
      <w:r>
        <w:rPr>
          <w:rFonts w:ascii="Times New Roman" w:hAnsi="Times New Roman" w:cs="Times New Roman"/>
          <w:noProof/>
          <w:color w:val="000000"/>
          <w:spacing w:val="-1"/>
          <w:w w:val="98"/>
          <w:sz w:val="22"/>
        </w:rPr>
        <w:lastRenderedPageBreak/>
        <w:t>6.</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綜合上述，技職教育該有那些政策（法規、方案、計畫、產官學研訓合作、</w:t>
      </w:r>
    </w:p>
    <w:p w:rsidR="005A76FB" w:rsidRDefault="00D765A9" w:rsidP="005A76FB">
      <w:pPr>
        <w:spacing w:after="0" w:line="364" w:lineRule="exact"/>
        <w:ind w:left="2013" w:firstLine="257"/>
      </w:pPr>
      <w:r>
        <w:rPr>
          <w:rFonts w:ascii="Arial Unicode MS" w:hAnsi="Arial Unicode MS" w:cs="Arial Unicode MS"/>
          <w:noProof/>
          <w:color w:val="000000"/>
          <w:w w:val="98"/>
          <w:sz w:val="24"/>
        </w:rPr>
        <w:t>跨部會合作等）創新或變革，以精進實務人才之培育？</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實</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人</w:t>
      </w:r>
    </w:p>
    <w:p w:rsidR="005A76FB" w:rsidRDefault="00D765A9" w:rsidP="005A76FB">
      <w:pPr>
        <w:widowControl/>
        <w:sectPr w:rsidR="005A76FB" w:rsidSect="005A76FB">
          <w:type w:val="continuous"/>
          <w:pgSz w:w="11906" w:h="16839"/>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才</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38" w:lineRule="exact"/>
        <w:ind w:left="2013"/>
      </w:pPr>
      <w:r>
        <w:rPr>
          <w:rFonts w:ascii="Times New Roman" w:hAnsi="Times New Roman" w:cs="Times New Roman"/>
          <w:noProof/>
          <w:color w:val="000000"/>
          <w:spacing w:val="-1"/>
          <w:w w:val="98"/>
          <w:sz w:val="22"/>
        </w:rPr>
        <w:lastRenderedPageBreak/>
        <w:t>7.</w:t>
      </w:r>
      <w:r>
        <w:rPr>
          <w:rFonts w:ascii="Calibri" w:hAnsi="Calibri" w:cs="Calibri"/>
          <w:noProof/>
          <w:color w:val="000000"/>
          <w:w w:val="98"/>
          <w:sz w:val="24"/>
        </w:rPr>
        <w:t> </w:t>
      </w:r>
      <w:r>
        <w:rPr>
          <w:rFonts w:ascii="文泉驛微米黑" w:hAnsi="文泉驛微米黑" w:cs="文泉驛微米黑"/>
          <w:noProof/>
          <w:color w:val="000000"/>
          <w:w w:val="98"/>
          <w:sz w:val="24"/>
        </w:rPr>
        <w:t>其他相關議題。</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培</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33" w:lineRule="exact"/>
        <w:ind w:left="9985"/>
      </w:pPr>
      <w:r>
        <w:rPr>
          <w:rFonts w:ascii="Times New Roman" w:hAnsi="Times New Roman" w:cs="Times New Roman"/>
          <w:noProof/>
          <w:color w:val="000000"/>
          <w:spacing w:val="-1"/>
          <w:w w:val="98"/>
          <w:sz w:val="20"/>
        </w:rPr>
        <w:t>45</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44" w:name="44"/>
      <w:bookmarkEnd w:id="4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698" w:firstLine="81"/>
      </w:pPr>
      <w:r>
        <w:rPr>
          <w:noProof/>
        </w:rPr>
        <w:pict>
          <v:shapetype id="polygon576" o:spid="_x0000_m1846" coordsize="34016,1701" o:spt="100" adj="0,,0" path="m,l,,34016,r,l34016,1701r,l,1701r,l,e">
            <v:stroke joinstyle="miter"/>
            <v:formulas/>
            <v:path o:connecttype="segments"/>
          </v:shapetype>
        </w:pict>
      </w:r>
      <w:r>
        <w:rPr>
          <w:noProof/>
        </w:rPr>
        <w:pict>
          <v:shape id="WS_polygon576" o:spid="_x0000_s1845" type="#polygon576" style="position:absolute;left:0;text-align:left;margin-left:85.05pt;margin-top:85.05pt;width:340.15pt;height:17pt;z-index:-251474432;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577" o:spid="_x0000_m1844" coordsize="8504,1701" o:spt="100" adj="0,,0" path="m,l,,8504,r,l8504,1701r,l,1701r,l,e">
            <v:stroke joinstyle="miter"/>
            <v:formulas/>
            <v:path o:connecttype="segments"/>
          </v:shapetype>
        </w:pict>
      </w:r>
      <w:r>
        <w:rPr>
          <w:noProof/>
        </w:rPr>
        <w:pict>
          <v:shape id="WS_polygon577" o:spid="_x0000_s1843" type="#polygon577" style="position:absolute;left:0;text-align:left;margin-left:425.2pt;margin-top:85.05pt;width:85.05pt;height:17pt;z-index:-251473408;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609" o:spid="_x0000_m1842" coordsize="58677,83339" o:spt="100" adj="0,,0" path="m50,83289r,l58627,83289r,l58627,50r,l50,50r,l50,83289e">
            <v:stroke joinstyle="miter"/>
            <v:formulas/>
            <v:path o:connecttype="segments"/>
          </v:shapetype>
        </w:pict>
      </w:r>
      <w:r>
        <w:rPr>
          <w:noProof/>
        </w:rPr>
        <w:pict>
          <v:shape id="WS_polygon609" o:spid="_x0000_s1841" type="#polygon609" style="position:absolute;left:0;text-align:left;margin-left:4.25pt;margin-top:4.25pt;width:586.75pt;height:833.4pt;z-index:-25147238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技術職業教育政策檢討與對策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技職教育實務人才培育</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1</w:t>
      </w:r>
    </w:p>
    <w:p w:rsidR="005A76FB" w:rsidRDefault="00D765A9" w:rsidP="005A76FB">
      <w:pPr>
        <w:spacing w:after="0" w:line="240" w:lineRule="exact"/>
        <w:ind w:left="1698" w:firstLine="81"/>
      </w:pPr>
    </w:p>
    <w:p w:rsidR="005A76FB" w:rsidRDefault="00D765A9" w:rsidP="005A76FB">
      <w:pPr>
        <w:spacing w:after="0" w:line="240" w:lineRule="exact"/>
        <w:ind w:left="1698" w:firstLine="81"/>
      </w:pPr>
    </w:p>
    <w:p w:rsidR="005A76FB" w:rsidRDefault="00D765A9" w:rsidP="005A76FB">
      <w:pPr>
        <w:spacing w:after="0" w:line="645" w:lineRule="exact"/>
        <w:ind w:left="1698" w:firstLine="1092"/>
      </w:pPr>
      <w:r>
        <w:rPr>
          <w:rFonts w:ascii="Arial Unicode MS" w:hAnsi="Arial Unicode MS" w:cs="Arial Unicode MS"/>
          <w:noProof/>
          <w:color w:val="000000"/>
          <w:sz w:val="46"/>
        </w:rPr>
        <w:t>技術職業教育政策檢討與對策：</w:t>
      </w:r>
    </w:p>
    <w:p w:rsidR="005A76FB" w:rsidRDefault="00D765A9" w:rsidP="005A76FB">
      <w:pPr>
        <w:spacing w:after="0" w:line="600" w:lineRule="exact"/>
        <w:ind w:left="1698" w:firstLine="1955"/>
      </w:pPr>
      <w:r>
        <w:rPr>
          <w:rFonts w:ascii="Arial Unicode MS" w:hAnsi="Arial Unicode MS" w:cs="Arial Unicode MS"/>
          <w:noProof/>
          <w:color w:val="000000"/>
          <w:sz w:val="46"/>
        </w:rPr>
        <w:t>技職教育實務人才培育</w:t>
      </w:r>
    </w:p>
    <w:p w:rsidR="005A76FB" w:rsidRDefault="00D765A9" w:rsidP="005A76FB">
      <w:pPr>
        <w:spacing w:after="0" w:line="240" w:lineRule="exact"/>
        <w:ind w:left="1698" w:firstLine="1955"/>
      </w:pPr>
    </w:p>
    <w:p w:rsidR="005A76FB" w:rsidRDefault="00D765A9" w:rsidP="005A76FB">
      <w:pPr>
        <w:spacing w:after="0" w:line="240" w:lineRule="exact"/>
        <w:ind w:left="1698" w:firstLine="1955"/>
      </w:pPr>
    </w:p>
    <w:p w:rsidR="005A76FB" w:rsidRDefault="00D765A9" w:rsidP="005A76FB">
      <w:pPr>
        <w:spacing w:after="0" w:line="378" w:lineRule="exact"/>
        <w:ind w:left="1698" w:firstLine="3852"/>
      </w:pPr>
      <w:r>
        <w:rPr>
          <w:rFonts w:ascii="Arial Unicode MS" w:hAnsi="Arial Unicode MS" w:cs="Arial Unicode MS"/>
          <w:noProof/>
          <w:color w:val="000000"/>
          <w:sz w:val="26"/>
        </w:rPr>
        <w:t>温</w:t>
      </w:r>
      <w:r>
        <w:rPr>
          <w:rFonts w:ascii="Arial Unicode MS" w:hAnsi="Arial Unicode MS" w:cs="Arial Unicode MS"/>
          <w:noProof/>
          <w:color w:val="000000"/>
          <w:spacing w:val="-1"/>
          <w:sz w:val="26"/>
        </w:rPr>
        <w:t>玲玉</w:t>
      </w:r>
    </w:p>
    <w:p w:rsidR="005A76FB" w:rsidRDefault="00D765A9" w:rsidP="005A76FB">
      <w:pPr>
        <w:spacing w:after="0" w:line="323" w:lineRule="exact"/>
        <w:ind w:left="1698" w:firstLine="2755"/>
      </w:pPr>
      <w:r>
        <w:rPr>
          <w:rFonts w:ascii="Arial Unicode MS" w:hAnsi="Arial Unicode MS" w:cs="Arial Unicode MS"/>
          <w:noProof/>
          <w:color w:val="000000"/>
          <w:sz w:val="20"/>
        </w:rPr>
        <w:t>國立彰化師範大學財金技術系教授</w:t>
      </w:r>
    </w:p>
    <w:p w:rsidR="005A76FB" w:rsidRDefault="00D765A9" w:rsidP="005A76FB">
      <w:pPr>
        <w:spacing w:after="0" w:line="240" w:lineRule="exact"/>
        <w:ind w:left="1698" w:firstLine="2755"/>
      </w:pPr>
    </w:p>
    <w:p w:rsidR="005A76FB" w:rsidRDefault="00D765A9" w:rsidP="005A76FB">
      <w:pPr>
        <w:spacing w:after="0" w:line="240" w:lineRule="exact"/>
        <w:ind w:left="1698" w:firstLine="2755"/>
      </w:pPr>
    </w:p>
    <w:p w:rsidR="005A76FB" w:rsidRDefault="00D765A9" w:rsidP="005A76FB">
      <w:pPr>
        <w:spacing w:after="0" w:line="480" w:lineRule="exact"/>
        <w:ind w:left="1698" w:firstLine="2755"/>
      </w:pPr>
    </w:p>
    <w:p w:rsidR="005A76FB" w:rsidRDefault="00D765A9" w:rsidP="005A76FB">
      <w:pPr>
        <w:spacing w:after="0" w:line="378" w:lineRule="exact"/>
        <w:ind w:left="1698" w:firstLine="3524"/>
      </w:pPr>
      <w:r>
        <w:rPr>
          <w:rFonts w:ascii="文泉驛微米黑" w:hAnsi="文泉驛微米黑" w:cs="文泉驛微米黑"/>
          <w:noProof/>
          <w:color w:val="000000"/>
          <w:spacing w:val="-1"/>
          <w:sz w:val="36"/>
        </w:rPr>
        <w:t>壹、前言</w:t>
      </w:r>
    </w:p>
    <w:p w:rsidR="005A76FB" w:rsidRDefault="00D765A9" w:rsidP="005A76FB">
      <w:pPr>
        <w:spacing w:after="0" w:line="240" w:lineRule="exact"/>
        <w:ind w:left="1698" w:firstLine="3524"/>
      </w:pPr>
    </w:p>
    <w:p w:rsidR="005A76FB" w:rsidRDefault="00D765A9" w:rsidP="005A76FB">
      <w:pPr>
        <w:spacing w:after="0" w:line="409" w:lineRule="exact"/>
        <w:ind w:left="1698" w:firstLine="456"/>
      </w:pPr>
      <w:r>
        <w:rPr>
          <w:rFonts w:ascii="Arial Unicode MS" w:hAnsi="Arial Unicode MS" w:cs="Arial Unicode MS"/>
          <w:noProof/>
          <w:color w:val="000000"/>
          <w:spacing w:val="-1"/>
          <w:sz w:val="24"/>
        </w:rPr>
        <w:t>技職教育在我國的教育體系上，扮演著培育實務人才的重要職責，更是國家</w:t>
      </w:r>
    </w:p>
    <w:p w:rsidR="005A76FB" w:rsidRDefault="00D765A9" w:rsidP="005A76FB">
      <w:pPr>
        <w:spacing w:after="0" w:line="416" w:lineRule="exact"/>
        <w:ind w:left="1698" w:firstLine="2"/>
      </w:pPr>
      <w:r>
        <w:rPr>
          <w:rFonts w:ascii="文泉驛微米黑" w:hAnsi="文泉驛微米黑" w:cs="文泉驛微米黑"/>
          <w:noProof/>
          <w:color w:val="000000"/>
          <w:sz w:val="24"/>
        </w:rPr>
        <w:t>不可或缺的重要教育制度。在過去的</w:t>
      </w:r>
      <w:r>
        <w:rPr>
          <w:rFonts w:ascii="Calibri" w:hAnsi="Calibri" w:cs="Calibri"/>
          <w:noProof/>
          <w:color w:val="000000"/>
          <w:sz w:val="22"/>
        </w:rPr>
        <w:t> </w:t>
      </w:r>
      <w:r>
        <w:rPr>
          <w:rFonts w:ascii="Times New Roman" w:hAnsi="Times New Roman" w:cs="Times New Roman"/>
          <w:noProof/>
          <w:color w:val="000000"/>
          <w:spacing w:val="-1"/>
          <w:sz w:val="22"/>
        </w:rPr>
        <w:t>50</w:t>
      </w:r>
      <w:r>
        <w:rPr>
          <w:rFonts w:ascii="文泉驛微米黑" w:hAnsi="文泉驛微米黑" w:cs="文泉驛微米黑"/>
          <w:noProof/>
          <w:color w:val="000000"/>
          <w:sz w:val="24"/>
        </w:rPr>
        <w:t>、</w:t>
      </w:r>
      <w:r>
        <w:rPr>
          <w:rFonts w:ascii="Times New Roman" w:hAnsi="Times New Roman" w:cs="Times New Roman"/>
          <w:noProof/>
          <w:color w:val="000000"/>
          <w:spacing w:val="-1"/>
          <w:sz w:val="22"/>
        </w:rPr>
        <w:t>60</w:t>
      </w:r>
      <w:r>
        <w:rPr>
          <w:rFonts w:ascii="Calibri" w:hAnsi="Calibri" w:cs="Calibri"/>
          <w:noProof/>
          <w:color w:val="000000"/>
          <w:sz w:val="24"/>
        </w:rPr>
        <w:t> </w:t>
      </w:r>
      <w:r>
        <w:rPr>
          <w:rFonts w:ascii="Arial Unicode MS" w:hAnsi="Arial Unicode MS" w:cs="Arial Unicode MS"/>
          <w:noProof/>
          <w:color w:val="000000"/>
          <w:sz w:val="24"/>
        </w:rPr>
        <w:t>年代，技職教育培育出無數的實務人</w:t>
      </w:r>
    </w:p>
    <w:p w:rsidR="005A76FB" w:rsidRDefault="00D765A9" w:rsidP="005A76FB">
      <w:pPr>
        <w:spacing w:after="0" w:line="384" w:lineRule="exact"/>
        <w:ind w:left="1698" w:firstLine="2"/>
      </w:pPr>
      <w:r>
        <w:rPr>
          <w:rFonts w:ascii="文泉驛微米黑" w:hAnsi="文泉驛微米黑" w:cs="文泉驛微米黑"/>
          <w:noProof/>
          <w:color w:val="000000"/>
          <w:sz w:val="24"/>
        </w:rPr>
        <w:t>才，造就臺灣的經濟奇蹟，可謂功不可沒。</w:t>
      </w:r>
    </w:p>
    <w:p w:rsidR="005A76FB" w:rsidRDefault="00D765A9" w:rsidP="005A76FB">
      <w:pPr>
        <w:spacing w:after="0" w:line="240" w:lineRule="exact"/>
        <w:ind w:left="1698" w:firstLine="2"/>
      </w:pPr>
    </w:p>
    <w:p w:rsidR="005A76FB" w:rsidRDefault="00D765A9" w:rsidP="005A76FB">
      <w:pPr>
        <w:spacing w:after="0" w:line="444" w:lineRule="exact"/>
        <w:ind w:left="1698" w:firstLine="456"/>
      </w:pPr>
      <w:r>
        <w:rPr>
          <w:rFonts w:ascii="Arial Unicode MS" w:hAnsi="Arial Unicode MS" w:cs="Arial Unicode MS"/>
          <w:noProof/>
          <w:color w:val="000000"/>
          <w:spacing w:val="-1"/>
          <w:sz w:val="24"/>
        </w:rPr>
        <w:t>個人很榮幸有機會參與技職教育的課綱研修專案，感謝歷任教育部長官給予</w:t>
      </w:r>
    </w:p>
    <w:p w:rsidR="005A76FB" w:rsidRDefault="00D765A9" w:rsidP="005A76FB">
      <w:pPr>
        <w:spacing w:after="0" w:line="416" w:lineRule="exact"/>
        <w:ind w:left="1698" w:firstLine="6"/>
      </w:pPr>
      <w:r>
        <w:rPr>
          <w:rFonts w:ascii="Arial Unicode MS" w:hAnsi="Arial Unicode MS" w:cs="Arial Unicode MS"/>
          <w:noProof/>
          <w:color w:val="000000"/>
          <w:sz w:val="24"/>
        </w:rPr>
        <w:t>學習的</w:t>
      </w:r>
      <w:r>
        <w:rPr>
          <w:rFonts w:ascii="文泉驛微米黑" w:hAnsi="文泉驛微米黑" w:cs="文泉驛微米黑"/>
          <w:noProof/>
          <w:color w:val="000000"/>
          <w:spacing w:val="-1"/>
          <w:sz w:val="24"/>
        </w:rPr>
        <w:t>機會。本</w:t>
      </w:r>
      <w:r>
        <w:rPr>
          <w:rFonts w:ascii="Arial Unicode MS" w:hAnsi="Arial Unicode MS" w:cs="Arial Unicode MS"/>
          <w:noProof/>
          <w:color w:val="000000"/>
          <w:spacing w:val="-1"/>
          <w:sz w:val="24"/>
        </w:rPr>
        <w:t>人主修是商業</w:t>
      </w:r>
      <w:r>
        <w:rPr>
          <w:rFonts w:ascii="Arial Unicode MS" w:hAnsi="Arial Unicode MS" w:cs="Arial Unicode MS"/>
          <w:noProof/>
          <w:color w:val="000000"/>
          <w:sz w:val="24"/>
        </w:rPr>
        <w:t>教育，</w:t>
      </w:r>
      <w:r>
        <w:rPr>
          <w:rFonts w:ascii="Arial Unicode MS" w:hAnsi="Arial Unicode MS" w:cs="Arial Unicode MS"/>
          <w:noProof/>
          <w:color w:val="000000"/>
          <w:spacing w:val="-1"/>
          <w:sz w:val="24"/>
        </w:rPr>
        <w:t>任職</w:t>
      </w:r>
      <w:r>
        <w:rPr>
          <w:rFonts w:ascii="Arial Unicode MS" w:hAnsi="Arial Unicode MS" w:cs="Arial Unicode MS"/>
          <w:noProof/>
          <w:color w:val="000000"/>
          <w:sz w:val="24"/>
        </w:rPr>
        <w:t>於國</w:t>
      </w:r>
      <w:r>
        <w:rPr>
          <w:rFonts w:ascii="Arial Unicode MS" w:hAnsi="Arial Unicode MS" w:cs="Arial Unicode MS"/>
          <w:noProof/>
          <w:color w:val="000000"/>
          <w:spacing w:val="-1"/>
          <w:sz w:val="24"/>
        </w:rPr>
        <w:t>內培</w:t>
      </w:r>
      <w:r>
        <w:rPr>
          <w:rFonts w:ascii="Arial Unicode MS" w:hAnsi="Arial Unicode MS" w:cs="Arial Unicode MS"/>
          <w:noProof/>
          <w:color w:val="000000"/>
          <w:sz w:val="24"/>
        </w:rPr>
        <w:t>育技職教</w:t>
      </w:r>
      <w:r>
        <w:rPr>
          <w:rFonts w:ascii="Arial Unicode MS" w:hAnsi="Arial Unicode MS" w:cs="Arial Unicode MS"/>
          <w:noProof/>
          <w:color w:val="000000"/>
          <w:spacing w:val="-1"/>
          <w:sz w:val="24"/>
        </w:rPr>
        <w:t>育商業</w:t>
      </w:r>
      <w:r>
        <w:rPr>
          <w:rFonts w:ascii="Arial Unicode MS" w:hAnsi="Arial Unicode MS" w:cs="Arial Unicode MS"/>
          <w:noProof/>
          <w:color w:val="000000"/>
          <w:sz w:val="24"/>
        </w:rPr>
        <w:t>類科</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pacing w:val="-28"/>
          <w:sz w:val="24"/>
        </w:rPr>
        <w:t> </w:t>
      </w:r>
      <w:r>
        <w:rPr>
          <w:rFonts w:ascii="Arial Unicode MS" w:hAnsi="Arial Unicode MS" w:cs="Arial Unicode MS"/>
          <w:noProof/>
          <w:color w:val="000000"/>
          <w:sz w:val="24"/>
        </w:rPr>
        <w:t>系所師</w:t>
      </w:r>
    </w:p>
    <w:p w:rsidR="005A76FB" w:rsidRDefault="00D765A9" w:rsidP="005A76FB">
      <w:pPr>
        <w:spacing w:after="0" w:line="384" w:lineRule="exact"/>
        <w:ind w:left="1698" w:firstLine="3"/>
      </w:pPr>
      <w:r>
        <w:rPr>
          <w:rFonts w:ascii="Arial Unicode MS" w:hAnsi="Arial Unicode MS" w:cs="Arial Unicode MS"/>
          <w:noProof/>
          <w:color w:val="000000"/>
          <w:spacing w:val="-1"/>
          <w:sz w:val="24"/>
        </w:rPr>
        <w:t>資的彰化師大，其研究與實務經驗聚焦於人力資源培訓，目前擔任勞動部勞動力</w:t>
      </w:r>
    </w:p>
    <w:p w:rsidR="005A76FB" w:rsidRDefault="00D765A9" w:rsidP="005A76FB">
      <w:pPr>
        <w:spacing w:after="0" w:line="400" w:lineRule="exact"/>
        <w:ind w:left="1698" w:firstLine="6"/>
      </w:pPr>
      <w:r>
        <w:rPr>
          <w:rFonts w:ascii="文泉驛微米黑" w:hAnsi="文泉驛微米黑" w:cs="文泉驛微米黑"/>
          <w:noProof/>
          <w:color w:val="000000"/>
          <w:sz w:val="24"/>
        </w:rPr>
        <w:t>發展署人力提升計畫的顧問，有二十餘年人才培訓與企業輔導的顧問經歷。</w:t>
      </w:r>
    </w:p>
    <w:p w:rsidR="005A76FB" w:rsidRDefault="00D765A9" w:rsidP="005A76FB">
      <w:pPr>
        <w:spacing w:after="0" w:line="240" w:lineRule="exact"/>
        <w:ind w:left="1698" w:firstLine="6"/>
      </w:pPr>
    </w:p>
    <w:p w:rsidR="005A76FB" w:rsidRDefault="00D765A9" w:rsidP="005A76FB">
      <w:pPr>
        <w:spacing w:after="0" w:line="444" w:lineRule="exact"/>
        <w:ind w:left="1698" w:firstLine="460"/>
      </w:pPr>
      <w:r>
        <w:rPr>
          <w:rFonts w:ascii="文泉驛微米黑" w:hAnsi="文泉驛微米黑" w:cs="文泉驛微米黑"/>
          <w:noProof/>
          <w:color w:val="000000"/>
          <w:spacing w:val="-1"/>
          <w:sz w:val="24"/>
        </w:rPr>
        <w:t>參與多個技職教育課程規劃，自國中技藝學程、綜合高中專門學程、技術型</w:t>
      </w:r>
    </w:p>
    <w:p w:rsidR="005A76FB" w:rsidRDefault="00D765A9" w:rsidP="005A76FB">
      <w:pPr>
        <w:spacing w:after="0" w:line="416" w:lineRule="exact"/>
        <w:ind w:left="1698" w:firstLine="8"/>
      </w:pPr>
      <w:r>
        <w:rPr>
          <w:rFonts w:ascii="Arial Unicode MS" w:hAnsi="Arial Unicode MS" w:cs="Arial Unicode MS"/>
          <w:noProof/>
          <w:color w:val="000000"/>
          <w:spacing w:val="-1"/>
          <w:sz w:val="24"/>
        </w:rPr>
        <w:t>高中的</w:t>
      </w:r>
      <w:r>
        <w:rPr>
          <w:rFonts w:ascii="Calibri" w:hAnsi="Calibri" w:cs="Calibri"/>
          <w:noProof/>
          <w:color w:val="000000"/>
          <w:sz w:val="22"/>
        </w:rPr>
        <w:t> </w:t>
      </w:r>
      <w:r>
        <w:rPr>
          <w:rFonts w:ascii="Times New Roman" w:hAnsi="Times New Roman" w:cs="Times New Roman"/>
          <w:noProof/>
          <w:color w:val="000000"/>
          <w:spacing w:val="-1"/>
          <w:sz w:val="22"/>
        </w:rPr>
        <w:t>99</w:t>
      </w:r>
      <w:r>
        <w:rPr>
          <w:rFonts w:ascii="Calibri" w:hAnsi="Calibri" w:cs="Calibri"/>
          <w:noProof/>
          <w:color w:val="000000"/>
          <w:sz w:val="24"/>
        </w:rPr>
        <w:t> </w:t>
      </w:r>
      <w:r>
        <w:rPr>
          <w:rFonts w:ascii="文泉驛微米黑" w:hAnsi="文泉驛微米黑" w:cs="文泉驛微米黑"/>
          <w:noProof/>
          <w:color w:val="000000"/>
          <w:sz w:val="24"/>
        </w:rPr>
        <w:t>課綱、</w:t>
      </w:r>
      <w:r>
        <w:rPr>
          <w:rFonts w:ascii="Times New Roman" w:hAnsi="Times New Roman" w:cs="Times New Roman"/>
          <w:noProof/>
          <w:color w:val="000000"/>
          <w:spacing w:val="-1"/>
          <w:sz w:val="22"/>
        </w:rPr>
        <w:t>103</w:t>
      </w:r>
      <w:r>
        <w:rPr>
          <w:rFonts w:ascii="Calibri" w:hAnsi="Calibri" w:cs="Calibri"/>
          <w:noProof/>
          <w:color w:val="000000"/>
          <w:sz w:val="24"/>
        </w:rPr>
        <w:t> </w:t>
      </w:r>
      <w:r>
        <w:rPr>
          <w:rFonts w:ascii="文泉驛微米黑" w:hAnsi="文泉驛微米黑" w:cs="文泉驛微米黑"/>
          <w:noProof/>
          <w:color w:val="000000"/>
          <w:spacing w:val="-1"/>
          <w:sz w:val="24"/>
        </w:rPr>
        <w:t>課綱微調、</w:t>
      </w:r>
      <w:r>
        <w:rPr>
          <w:rFonts w:ascii="Times New Roman" w:hAnsi="Times New Roman" w:cs="Times New Roman"/>
          <w:noProof/>
          <w:color w:val="000000"/>
          <w:spacing w:val="-1"/>
          <w:sz w:val="22"/>
        </w:rPr>
        <w:t>107</w:t>
      </w:r>
      <w:r>
        <w:rPr>
          <w:rFonts w:ascii="Calibri" w:hAnsi="Calibri" w:cs="Calibri"/>
          <w:noProof/>
          <w:color w:val="000000"/>
          <w:sz w:val="24"/>
        </w:rPr>
        <w:t> </w:t>
      </w:r>
      <w:r>
        <w:rPr>
          <w:rFonts w:ascii="Arial Unicode MS" w:hAnsi="Arial Unicode MS" w:cs="Arial Unicode MS"/>
          <w:noProof/>
          <w:color w:val="000000"/>
          <w:spacing w:val="-1"/>
          <w:sz w:val="24"/>
        </w:rPr>
        <w:t>課綱，高中進修部課綱以及中等學校資培育</w:t>
      </w:r>
    </w:p>
    <w:p w:rsidR="005A76FB" w:rsidRDefault="00D765A9" w:rsidP="005A76FB">
      <w:pPr>
        <w:spacing w:after="0" w:line="384" w:lineRule="exact"/>
        <w:ind w:left="1698" w:firstLine="5"/>
      </w:pPr>
      <w:r>
        <w:rPr>
          <w:rFonts w:ascii="Arial Unicode MS" w:hAnsi="Arial Unicode MS" w:cs="Arial Unicode MS"/>
          <w:noProof/>
          <w:color w:val="000000"/>
          <w:spacing w:val="-1"/>
          <w:sz w:val="24"/>
        </w:rPr>
        <w:t>職前教育專門課程學分研修，皆擔任商管群的召集人，亦曾擔任全國高級中等學</w:t>
      </w:r>
    </w:p>
    <w:p w:rsidR="005A76FB" w:rsidRDefault="00D765A9" w:rsidP="005A76FB">
      <w:pPr>
        <w:spacing w:after="0" w:line="400" w:lineRule="exact"/>
        <w:ind w:left="1698" w:firstLine="8"/>
      </w:pPr>
      <w:r>
        <w:rPr>
          <w:rFonts w:ascii="Arial Unicode MS" w:hAnsi="Arial Unicode MS" w:cs="Arial Unicode MS"/>
          <w:noProof/>
          <w:color w:val="000000"/>
          <w:sz w:val="24"/>
        </w:rPr>
        <w:t>校學生技藝競賽商業類的裁判總召集人，對技職教育的投入視為個人教育的使</w:t>
      </w:r>
    </w:p>
    <w:p w:rsidR="005A76FB" w:rsidRDefault="00D765A9" w:rsidP="005A76FB">
      <w:pPr>
        <w:spacing w:after="0" w:line="400" w:lineRule="exact"/>
        <w:ind w:left="1698" w:firstLine="10"/>
      </w:pPr>
      <w:r>
        <w:rPr>
          <w:rFonts w:ascii="文泉驛微米黑" w:hAnsi="文泉驛微米黑" w:cs="文泉驛微米黑"/>
          <w:noProof/>
          <w:color w:val="000000"/>
          <w:sz w:val="24"/>
        </w:rPr>
        <w:t>命。</w:t>
      </w:r>
    </w:p>
    <w:p w:rsidR="005A76FB" w:rsidRDefault="00D765A9" w:rsidP="005A76FB">
      <w:pPr>
        <w:spacing w:after="0" w:line="240" w:lineRule="exact"/>
        <w:ind w:left="1698" w:firstLine="10"/>
      </w:pPr>
    </w:p>
    <w:p w:rsidR="005A76FB" w:rsidRDefault="00D765A9" w:rsidP="005A76FB">
      <w:pPr>
        <w:spacing w:after="0" w:line="444" w:lineRule="exact"/>
        <w:ind w:left="1698" w:firstLine="343"/>
      </w:pPr>
      <w:r>
        <w:rPr>
          <w:rFonts w:ascii="文泉驛微米黑" w:hAnsi="文泉驛微米黑" w:cs="文泉驛微米黑"/>
          <w:noProof/>
          <w:color w:val="000000"/>
          <w:sz w:val="24"/>
        </w:rPr>
        <w:t>「最後一哩」是個人堅持的技職教育理念，不論教學與研究都非常強調「理論</w:t>
      </w:r>
    </w:p>
    <w:p w:rsidR="005A76FB" w:rsidRDefault="00D765A9" w:rsidP="005A76FB">
      <w:pPr>
        <w:spacing w:after="0" w:line="400" w:lineRule="exact"/>
        <w:ind w:left="1698"/>
      </w:pPr>
      <w:r>
        <w:rPr>
          <w:rFonts w:ascii="文泉驛微米黑" w:hAnsi="文泉驛微米黑" w:cs="文泉驛微米黑"/>
          <w:noProof/>
          <w:color w:val="000000"/>
          <w:spacing w:val="-1"/>
          <w:sz w:val="24"/>
        </w:rPr>
        <w:t>與實務的整合」，「硬實力」與「軟實力」並重，如何培育技職體系的學生從學校</w:t>
      </w:r>
    </w:p>
    <w:p w:rsidR="005A76FB" w:rsidRDefault="00D765A9" w:rsidP="005A76FB">
      <w:pPr>
        <w:spacing w:after="0" w:line="416" w:lineRule="exact"/>
        <w:ind w:left="1698" w:firstLine="2"/>
      </w:pPr>
      <w:r>
        <w:rPr>
          <w:rFonts w:ascii="Arial Unicode MS" w:hAnsi="Arial Unicode MS" w:cs="Arial Unicode MS"/>
          <w:noProof/>
          <w:color w:val="000000"/>
          <w:sz w:val="24"/>
        </w:rPr>
        <w:t>到職場（</w:t>
      </w:r>
      <w:r>
        <w:rPr>
          <w:rFonts w:ascii="Times New Roman" w:hAnsi="Times New Roman" w:cs="Times New Roman"/>
          <w:noProof/>
          <w:color w:val="000000"/>
          <w:sz w:val="22"/>
        </w:rPr>
        <w:t>school</w:t>
      </w:r>
      <w:r>
        <w:rPr>
          <w:rFonts w:ascii="Calibri" w:hAnsi="Calibri" w:cs="Calibri"/>
          <w:noProof/>
          <w:color w:val="000000"/>
          <w:sz w:val="22"/>
        </w:rPr>
        <w:t> </w:t>
      </w:r>
      <w:r>
        <w:rPr>
          <w:rFonts w:ascii="Times New Roman" w:hAnsi="Times New Roman" w:cs="Times New Roman"/>
          <w:noProof/>
          <w:color w:val="000000"/>
          <w:spacing w:val="-7"/>
          <w:sz w:val="22"/>
        </w:rPr>
        <w:t>to</w:t>
      </w:r>
      <w:r>
        <w:rPr>
          <w:rFonts w:ascii="Calibri" w:hAnsi="Calibri" w:cs="Calibri"/>
          <w:noProof/>
          <w:color w:val="000000"/>
          <w:sz w:val="22"/>
        </w:rPr>
        <w:t> </w:t>
      </w:r>
      <w:r>
        <w:rPr>
          <w:rFonts w:ascii="Times New Roman" w:hAnsi="Times New Roman" w:cs="Times New Roman"/>
          <w:noProof/>
          <w:color w:val="000000"/>
          <w:sz w:val="22"/>
        </w:rPr>
        <w:t>work</w:t>
      </w:r>
      <w:r>
        <w:rPr>
          <w:rFonts w:ascii="Calibri" w:hAnsi="Calibri" w:cs="Calibri"/>
          <w:noProof/>
          <w:color w:val="000000"/>
          <w:spacing w:val="-29"/>
          <w:sz w:val="24"/>
        </w:rPr>
        <w:t> </w:t>
      </w:r>
      <w:r>
        <w:rPr>
          <w:rFonts w:ascii="文泉驛微米黑" w:hAnsi="文泉驛微米黑" w:cs="文泉驛微米黑"/>
          <w:noProof/>
          <w:color w:val="000000"/>
          <w:sz w:val="24"/>
        </w:rPr>
        <w:t>）順利銜接，即是技職教育的重要培育目標之一。</w:t>
      </w:r>
    </w:p>
    <w:p w:rsidR="005A76FB" w:rsidRDefault="00D765A9" w:rsidP="005A76FB">
      <w:pPr>
        <w:spacing w:after="0" w:line="240" w:lineRule="exact"/>
        <w:ind w:left="1698" w:firstLine="2"/>
      </w:pPr>
    </w:p>
    <w:p w:rsidR="005A76FB" w:rsidRDefault="00D765A9" w:rsidP="005A76FB">
      <w:pPr>
        <w:spacing w:after="0" w:line="240" w:lineRule="exact"/>
        <w:ind w:left="1698" w:firstLine="2"/>
      </w:pPr>
    </w:p>
    <w:p w:rsidR="005A76FB" w:rsidRDefault="00D765A9" w:rsidP="005A76FB">
      <w:pPr>
        <w:spacing w:after="0" w:line="489" w:lineRule="exact"/>
        <w:ind w:left="1698" w:firstLine="953"/>
      </w:pPr>
      <w:r>
        <w:rPr>
          <w:rFonts w:ascii="文泉驛微米黑" w:hAnsi="文泉驛微米黑" w:cs="文泉驛微米黑"/>
          <w:noProof/>
          <w:color w:val="000000"/>
          <w:spacing w:val="-1"/>
          <w:sz w:val="36"/>
        </w:rPr>
        <w:t>貳、技職教育實務人才培育的檢討與對策</w:t>
      </w:r>
    </w:p>
    <w:p w:rsidR="005A76FB" w:rsidRDefault="00D765A9" w:rsidP="005A76FB">
      <w:pPr>
        <w:spacing w:after="0" w:line="240" w:lineRule="exact"/>
        <w:ind w:left="1698" w:firstLine="953"/>
      </w:pPr>
    </w:p>
    <w:p w:rsidR="005A76FB" w:rsidRDefault="00D765A9" w:rsidP="005A76FB">
      <w:pPr>
        <w:spacing w:after="0" w:line="409" w:lineRule="exact"/>
        <w:ind w:left="1698" w:firstLine="456"/>
      </w:pPr>
      <w:r>
        <w:rPr>
          <w:rFonts w:ascii="文泉驛微米黑" w:hAnsi="文泉驛微米黑" w:cs="文泉驛微米黑"/>
          <w:noProof/>
          <w:color w:val="000000"/>
          <w:spacing w:val="-1"/>
          <w:sz w:val="24"/>
        </w:rPr>
        <w:t>綜合參與技職教育專案、教學與研究，以及企業界教育訓練與產學合作的實</w:t>
      </w:r>
    </w:p>
    <w:p w:rsidR="005A76FB" w:rsidRDefault="00D765A9" w:rsidP="005A76FB">
      <w:pPr>
        <w:spacing w:after="0" w:line="240" w:lineRule="exact"/>
        <w:ind w:left="1698" w:firstLine="456"/>
      </w:pPr>
    </w:p>
    <w:p w:rsidR="005A76FB" w:rsidRDefault="00D765A9" w:rsidP="005A76FB">
      <w:pPr>
        <w:spacing w:after="0" w:line="474" w:lineRule="exact"/>
        <w:ind w:left="1698" w:firstLine="456"/>
      </w:pPr>
    </w:p>
    <w:p w:rsidR="005A76FB" w:rsidRDefault="00D765A9" w:rsidP="005A76FB">
      <w:pPr>
        <w:spacing w:after="0" w:line="263" w:lineRule="exact"/>
        <w:ind w:left="1698" w:firstLine="3"/>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46</w:t>
      </w:r>
    </w:p>
    <w:p w:rsidR="005A76FB" w:rsidRDefault="00D765A9" w:rsidP="005A76FB">
      <w:pPr>
        <w:spacing w:after="0" w:line="240" w:lineRule="exact"/>
      </w:pPr>
      <w:bookmarkStart w:id="45" w:name="45"/>
      <w:bookmarkEnd w:id="4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8" w:firstLine="3"/>
      </w:pPr>
      <w:r>
        <w:rPr>
          <w:noProof/>
        </w:rPr>
        <w:pict>
          <v:shape id="wondershare_830" o:spid="_x0000_s1840" type="#_x0000_t202" style="position:absolute;left:0;text-align:left;margin-left:559.7pt;margin-top:479.8pt;width:29pt;height:5pt;z-index:-25103718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811" o:spid="_x0000_m1839" coordsize="3118,22677" o:spt="100" adj="0,,0" path="m,709r,l,22039r,l3118,22677r,l3118,r,l,709e">
            <v:stroke joinstyle="miter"/>
            <v:formulas/>
            <v:path o:connecttype="segments"/>
          </v:shapetype>
        </w:pict>
      </w:r>
      <w:r>
        <w:rPr>
          <w:noProof/>
        </w:rPr>
        <w:pict>
          <v:shape id="WS_polygon811" o:spid="_x0000_s1838" type="#polygon811" style="position:absolute;left:0;text-align:left;margin-left:564.1pt;margin-top:116.65pt;width:31.2pt;height:226.75pt;z-index:-25147136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12" o:spid="_x0000_m1837" coordsize="3118,22677" o:spt="100" adj="0,,0" path="m,709r,l,22039r,l3118,22677r,l3118,r,l,709e">
            <v:stroke joinstyle="miter"/>
            <v:formulas/>
            <v:path o:connecttype="segments"/>
          </v:shapetype>
        </w:pict>
      </w:r>
      <w:r>
        <w:rPr>
          <w:noProof/>
        </w:rPr>
        <w:pict>
          <v:shape id="WS_polygon812" o:spid="_x0000_s1836" type="#polygon812" style="position:absolute;left:0;text-align:left;margin-left:564.1pt;margin-top:85.05pt;width:31.2pt;height:226.75pt;z-index:-25147033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842" o:spid="_x0000_m1835" coordsize="58677,83339" o:spt="100" adj="0,,0" path="m50,83289r,l58627,83289r,l58627,50r,l50,50r,l50,83289e">
            <v:stroke joinstyle="miter"/>
            <v:formulas/>
            <v:path o:connecttype="segments"/>
          </v:shapetype>
        </w:pict>
      </w:r>
      <w:r>
        <w:rPr>
          <w:noProof/>
        </w:rPr>
        <w:pict>
          <v:shape id="WS_polygon842" o:spid="_x0000_s1834" type="#polygon842" style="position:absolute;left:0;text-align:left;margin-left:4.25pt;margin-top:4.25pt;width:586.75pt;height:833.4pt;z-index:-2514693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務經驗，針對我國技職教育實務人才培育，以商業教育、商管群為主軸，提出幾</w:t>
      </w:r>
    </w:p>
    <w:p w:rsidR="005A76FB" w:rsidRDefault="00D765A9" w:rsidP="005A76FB">
      <w:pPr>
        <w:spacing w:after="0" w:line="416" w:lineRule="exact"/>
        <w:ind w:left="1698"/>
      </w:pPr>
      <w:r>
        <w:rPr>
          <w:rFonts w:ascii="Arial Unicode MS" w:hAnsi="Arial Unicode MS" w:cs="Arial Unicode MS"/>
          <w:noProof/>
          <w:color w:val="000000"/>
          <w:w w:val="98"/>
          <w:sz w:val="24"/>
        </w:rPr>
        <w:t>點看法</w:t>
      </w:r>
      <w:r>
        <w:rPr>
          <w:rFonts w:ascii="Calibri" w:hAnsi="Calibri" w:cs="Calibri"/>
          <w:noProof/>
          <w:color w:val="000000"/>
          <w:spacing w:val="-6"/>
          <w:w w:val="98"/>
          <w:sz w:val="22"/>
        </w:rPr>
        <w:t> </w:t>
      </w:r>
      <w:r>
        <w:rPr>
          <w:rFonts w:ascii="Times New Roman" w:hAnsi="Times New Roman" w:cs="Times New Roman"/>
          <w:noProof/>
          <w:color w:val="000000"/>
          <w:w w:val="98"/>
          <w:sz w:val="22"/>
        </w:rPr>
        <w:t>:</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698"/>
      </w:pPr>
    </w:p>
    <w:p w:rsidR="005A76FB" w:rsidRDefault="00D765A9" w:rsidP="005A76FB">
      <w:pPr>
        <w:spacing w:after="0" w:line="465" w:lineRule="exact"/>
        <w:ind w:left="1698"/>
      </w:pPr>
    </w:p>
    <w:p w:rsidR="005A76FB" w:rsidRDefault="00D765A9" w:rsidP="005A76FB">
      <w:pPr>
        <w:spacing w:after="0" w:line="294" w:lineRule="exact"/>
        <w:ind w:left="1701"/>
      </w:pPr>
      <w:r>
        <w:rPr>
          <w:rFonts w:ascii="文泉驛微米黑" w:hAnsi="文泉驛微米黑" w:cs="文泉驛微米黑"/>
          <w:noProof/>
          <w:color w:val="000000"/>
          <w:w w:val="98"/>
          <w:sz w:val="28"/>
        </w:rPr>
        <w:t>一、技職教育需聚焦在實務人才的培育</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13" w:lineRule="exact"/>
      </w:pPr>
      <w:r>
        <w:rPr>
          <w:rFonts w:ascii="Arial Unicode MS" w:hAnsi="Arial Unicode MS" w:cs="Arial Unicode MS"/>
          <w:noProof/>
          <w:color w:val="FFFFFF"/>
          <w:spacing w:val="-63"/>
          <w:w w:val="96"/>
          <w:sz w:val="20"/>
        </w:rPr>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262" w:lineRule="exact"/>
        <w:ind w:left="2154"/>
      </w:pPr>
      <w:r>
        <w:rPr>
          <w:rFonts w:ascii="文泉驛微米黑" w:hAnsi="文泉驛微米黑" w:cs="文泉驛微米黑"/>
          <w:noProof/>
          <w:color w:val="000000"/>
          <w:w w:val="98"/>
          <w:sz w:val="24"/>
        </w:rPr>
        <w:t>技職教育主要是培育「務實致用」的人才，並達到「學用合一」的教育目標，</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18" w:lineRule="exact"/>
        <w:ind w:left="1701" w:firstLine="3"/>
      </w:pPr>
      <w:r>
        <w:rPr>
          <w:rFonts w:ascii="文泉驛微米黑" w:hAnsi="文泉驛微米黑" w:cs="文泉驛微米黑"/>
          <w:noProof/>
          <w:color w:val="000000"/>
          <w:spacing w:val="-1"/>
          <w:w w:val="98"/>
          <w:sz w:val="24"/>
        </w:rPr>
        <w:lastRenderedPageBreak/>
        <w:t>而實務人才應具備「硬實力」與「軟實力」。所謂的「硬實力」（</w:t>
      </w:r>
      <w:r>
        <w:rPr>
          <w:rFonts w:ascii="Times New Roman" w:hAnsi="Times New Roman" w:cs="Times New Roman"/>
          <w:noProof/>
          <w:color w:val="000000"/>
          <w:w w:val="98"/>
          <w:sz w:val="22"/>
        </w:rPr>
        <w:t>hard</w:t>
      </w:r>
      <w:r>
        <w:rPr>
          <w:rFonts w:ascii="Calibri" w:hAnsi="Calibri" w:cs="Calibri"/>
          <w:noProof/>
          <w:color w:val="000000"/>
          <w:spacing w:val="-1"/>
          <w:w w:val="98"/>
          <w:sz w:val="22"/>
        </w:rPr>
        <w:t>  </w:t>
      </w:r>
      <w:r>
        <w:rPr>
          <w:rFonts w:ascii="Times New Roman" w:hAnsi="Times New Roman" w:cs="Times New Roman"/>
          <w:noProof/>
          <w:color w:val="000000"/>
          <w:w w:val="98"/>
          <w:sz w:val="22"/>
        </w:rPr>
        <w:t>skills</w:t>
      </w:r>
      <w:r>
        <w:rPr>
          <w:rFonts w:ascii="Calibri" w:hAnsi="Calibri" w:cs="Calibri"/>
          <w:noProof/>
          <w:color w:val="000000"/>
          <w:spacing w:val="-29"/>
          <w:w w:val="98"/>
          <w:sz w:val="24"/>
        </w:rPr>
        <w:t> </w:t>
      </w:r>
      <w:r>
        <w:rPr>
          <w:rFonts w:ascii="Arial Unicode MS" w:hAnsi="Arial Unicode MS" w:cs="Arial Unicode MS"/>
          <w:noProof/>
          <w:color w:val="000000"/>
          <w:w w:val="98"/>
          <w:sz w:val="24"/>
        </w:rPr>
        <w:t>）是指</w:t>
      </w:r>
    </w:p>
    <w:p w:rsidR="005A76FB" w:rsidRDefault="00D765A9" w:rsidP="005A76FB">
      <w:pPr>
        <w:spacing w:after="0" w:line="400" w:lineRule="exact"/>
        <w:ind w:left="1701"/>
      </w:pPr>
      <w:r>
        <w:rPr>
          <w:rFonts w:ascii="文泉驛微米黑" w:hAnsi="文泉驛微米黑" w:cs="文泉驛微米黑"/>
          <w:noProof/>
          <w:color w:val="000000"/>
          <w:spacing w:val="-7"/>
          <w:w w:val="98"/>
          <w:sz w:val="24"/>
        </w:rPr>
        <w:t>專業知識與技能，「軟實力」（</w:t>
      </w:r>
      <w:r>
        <w:rPr>
          <w:rFonts w:ascii="Times New Roman" w:hAnsi="Times New Roman" w:cs="Times New Roman"/>
          <w:noProof/>
          <w:color w:val="000000"/>
          <w:spacing w:val="-1"/>
          <w:w w:val="98"/>
          <w:sz w:val="22"/>
        </w:rPr>
        <w:t>soft</w:t>
      </w:r>
      <w:r>
        <w:rPr>
          <w:rFonts w:ascii="Calibri" w:hAnsi="Calibri" w:cs="Calibri"/>
          <w:noProof/>
          <w:color w:val="000000"/>
          <w:spacing w:val="-1"/>
          <w:w w:val="98"/>
          <w:sz w:val="22"/>
        </w:rPr>
        <w:t>  </w:t>
      </w:r>
      <w:r>
        <w:rPr>
          <w:rFonts w:ascii="Times New Roman" w:hAnsi="Times New Roman" w:cs="Times New Roman"/>
          <w:noProof/>
          <w:color w:val="000000"/>
          <w:w w:val="98"/>
          <w:sz w:val="22"/>
        </w:rPr>
        <w:t>skills</w:t>
      </w:r>
      <w:r>
        <w:rPr>
          <w:rFonts w:ascii="Calibri" w:hAnsi="Calibri" w:cs="Calibri"/>
          <w:noProof/>
          <w:color w:val="000000"/>
          <w:spacing w:val="-28"/>
          <w:w w:val="98"/>
          <w:sz w:val="24"/>
        </w:rPr>
        <w:t> </w:t>
      </w:r>
      <w:r>
        <w:rPr>
          <w:rFonts w:ascii="文泉驛微米黑" w:hAnsi="文泉驛微米黑" w:cs="文泉驛微米黑"/>
          <w:noProof/>
          <w:color w:val="000000"/>
          <w:w w:val="98"/>
          <w:sz w:val="24"/>
        </w:rPr>
        <w:t>）亦稱為「工作基本能力」，如溝通協調、</w:t>
      </w:r>
    </w:p>
    <w:p w:rsidR="005A76FB" w:rsidRDefault="00D765A9" w:rsidP="005A76FB">
      <w:pPr>
        <w:spacing w:after="0" w:line="384" w:lineRule="exact"/>
        <w:ind w:left="1701"/>
      </w:pPr>
      <w:r>
        <w:rPr>
          <w:rFonts w:ascii="文泉驛微米黑" w:hAnsi="文泉驛微米黑" w:cs="文泉驛微米黑"/>
          <w:noProof/>
          <w:color w:val="000000"/>
          <w:w w:val="98"/>
          <w:sz w:val="24"/>
        </w:rPr>
        <w:t>解決問題、團隊合作、人際關係、臨機應變、科技應用與職業道德等能力。技職</w:t>
      </w:r>
    </w:p>
    <w:p w:rsidR="005A76FB" w:rsidRDefault="00D765A9" w:rsidP="005A76FB">
      <w:pPr>
        <w:spacing w:after="0" w:line="400" w:lineRule="exact"/>
        <w:ind w:left="1701" w:firstLine="1"/>
      </w:pPr>
      <w:r>
        <w:rPr>
          <w:rFonts w:ascii="文泉驛微米黑" w:hAnsi="文泉驛微米黑" w:cs="文泉驛微米黑"/>
          <w:noProof/>
          <w:color w:val="000000"/>
          <w:w w:val="98"/>
          <w:sz w:val="24"/>
        </w:rPr>
        <w:t>教育與普通教育最大的差異是培育「學習遷移」的實作能力，如何將所學能應用</w:t>
      </w:r>
    </w:p>
    <w:p w:rsidR="005A76FB" w:rsidRDefault="00D765A9" w:rsidP="005A76FB">
      <w:pPr>
        <w:spacing w:after="0" w:line="400" w:lineRule="exact"/>
        <w:ind w:left="1701" w:firstLine="1"/>
      </w:pPr>
      <w:r>
        <w:rPr>
          <w:rFonts w:ascii="文泉驛微米黑" w:hAnsi="文泉驛微米黑" w:cs="文泉驛微米黑"/>
          <w:noProof/>
          <w:color w:val="000000"/>
          <w:w w:val="98"/>
          <w:sz w:val="24"/>
        </w:rPr>
        <w:t>到實務的工作上，尤其強調動手做的能力。因此，職場所需的職能必須在學校給</w:t>
      </w:r>
    </w:p>
    <w:p w:rsidR="005A76FB" w:rsidRDefault="00D765A9" w:rsidP="005A76FB">
      <w:pPr>
        <w:spacing w:after="0" w:line="400" w:lineRule="exact"/>
        <w:ind w:left="1701" w:firstLine="2"/>
      </w:pPr>
      <w:r>
        <w:rPr>
          <w:rFonts w:ascii="Arial Unicode MS" w:hAnsi="Arial Unicode MS" w:cs="Arial Unicode MS"/>
          <w:noProof/>
          <w:color w:val="000000"/>
          <w:w w:val="98"/>
          <w:sz w:val="24"/>
        </w:rPr>
        <w:t>予學生理論的教導與實務的培訓，職場見習與實習可以協助學生盡早認識真實的</w:t>
      </w:r>
    </w:p>
    <w:p w:rsidR="005A76FB" w:rsidRDefault="00D765A9" w:rsidP="005A76FB">
      <w:pPr>
        <w:spacing w:after="0" w:line="400" w:lineRule="exact"/>
        <w:ind w:left="1701" w:firstLine="1"/>
      </w:pPr>
      <w:r>
        <w:rPr>
          <w:rFonts w:ascii="文泉驛微米黑" w:hAnsi="文泉驛微米黑" w:cs="文泉驛微米黑"/>
          <w:noProof/>
          <w:color w:val="000000"/>
          <w:w w:val="98"/>
          <w:sz w:val="24"/>
        </w:rPr>
        <w:t>工作世界，進而做好就業前的準備。</w:t>
      </w:r>
    </w:p>
    <w:p w:rsidR="005A76FB" w:rsidRDefault="00D765A9" w:rsidP="005A76FB">
      <w:pPr>
        <w:spacing w:after="0" w:line="240" w:lineRule="exact"/>
        <w:ind w:left="1701" w:firstLine="1"/>
      </w:pPr>
      <w:r w:rsidRPr="00B3349A">
        <w:br w:type="column"/>
      </w: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344" w:lineRule="exact"/>
      </w:pPr>
      <w:r>
        <w:rPr>
          <w:rFonts w:ascii="Times New Roman" w:hAnsi="Times New Roman" w:cs="Times New Roman"/>
          <w:noProof/>
          <w:color w:val="FFFFFF"/>
          <w:spacing w:val="-5"/>
          <w:w w:val="95"/>
          <w:sz w:val="18"/>
        </w:rPr>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技</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術</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職</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49" w:lineRule="exact"/>
        <w:ind w:left="1701"/>
      </w:pPr>
      <w:r>
        <w:rPr>
          <w:rFonts w:ascii="文泉驛微米黑" w:hAnsi="文泉驛微米黑" w:cs="文泉驛微米黑"/>
          <w:noProof/>
          <w:color w:val="000000"/>
          <w:w w:val="98"/>
          <w:sz w:val="28"/>
        </w:rPr>
        <w:lastRenderedPageBreak/>
        <w:t>二、技職教育實務人才培育需符合國、內外趨勢與課題</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18" w:lineRule="exact"/>
        <w:ind w:left="1700" w:firstLine="454"/>
      </w:pPr>
      <w:r>
        <w:rPr>
          <w:rFonts w:ascii="文泉驛微米黑" w:hAnsi="文泉驛微米黑" w:cs="文泉驛微米黑"/>
          <w:noProof/>
          <w:color w:val="000000"/>
          <w:w w:val="98"/>
          <w:sz w:val="24"/>
        </w:rPr>
        <w:lastRenderedPageBreak/>
        <w:t>技職教育的人才培育方向需與國內、外的趨勢相符，學校培育出來的學生才</w:t>
      </w:r>
    </w:p>
    <w:p w:rsidR="005A76FB" w:rsidRDefault="00D765A9" w:rsidP="005A76FB">
      <w:pPr>
        <w:spacing w:after="0" w:line="416" w:lineRule="exact"/>
        <w:ind w:left="1700"/>
      </w:pPr>
      <w:r>
        <w:rPr>
          <w:rFonts w:ascii="Arial Unicode MS" w:hAnsi="Arial Unicode MS" w:cs="Arial Unicode MS"/>
          <w:noProof/>
          <w:color w:val="000000"/>
          <w:spacing w:val="-1"/>
          <w:w w:val="98"/>
          <w:sz w:val="24"/>
        </w:rPr>
        <w:t>能因應職</w:t>
      </w:r>
      <w:r>
        <w:rPr>
          <w:rFonts w:ascii="Arial Unicode MS" w:hAnsi="Arial Unicode MS" w:cs="Arial Unicode MS"/>
          <w:noProof/>
          <w:color w:val="000000"/>
          <w:w w:val="98"/>
          <w:sz w:val="24"/>
        </w:rPr>
        <w:t>場所</w:t>
      </w:r>
      <w:r>
        <w:rPr>
          <w:rFonts w:ascii="文泉驛微米黑" w:hAnsi="文泉驛微米黑" w:cs="文泉驛微米黑"/>
          <w:noProof/>
          <w:color w:val="000000"/>
          <w:w w:val="98"/>
          <w:sz w:val="24"/>
        </w:rPr>
        <w:t>需。</w:t>
      </w:r>
      <w:r>
        <w:rPr>
          <w:rFonts w:ascii="Arial Unicode MS" w:hAnsi="Arial Unicode MS" w:cs="Arial Unicode MS"/>
          <w:noProof/>
          <w:color w:val="000000"/>
          <w:spacing w:val="-1"/>
          <w:w w:val="98"/>
          <w:sz w:val="24"/>
        </w:rPr>
        <w:t>他山之石，</w:t>
      </w:r>
      <w:r>
        <w:rPr>
          <w:rFonts w:ascii="Arial Unicode MS" w:hAnsi="Arial Unicode MS" w:cs="Arial Unicode MS"/>
          <w:noProof/>
          <w:color w:val="000000"/>
          <w:w w:val="98"/>
          <w:sz w:val="24"/>
        </w:rPr>
        <w:t>可以攻錯</w:t>
      </w:r>
      <w:r>
        <w:rPr>
          <w:rFonts w:ascii="Calibri" w:hAnsi="Calibri" w:cs="Calibri"/>
          <w:noProof/>
          <w:color w:val="000000"/>
          <w:spacing w:val="-9"/>
          <w:w w:val="98"/>
          <w:sz w:val="22"/>
        </w:rPr>
        <w:t> </w:t>
      </w:r>
      <w:r>
        <w:rPr>
          <w:rFonts w:ascii="Times New Roman" w:hAnsi="Times New Roman" w:cs="Times New Roman"/>
          <w:noProof/>
          <w:color w:val="000000"/>
          <w:w w:val="98"/>
          <w:sz w:val="22"/>
        </w:rPr>
        <w:t>!</w:t>
      </w:r>
      <w:r>
        <w:rPr>
          <w:rFonts w:ascii="Calibri" w:hAnsi="Calibri" w:cs="Calibri"/>
          <w:noProof/>
          <w:color w:val="000000"/>
          <w:spacing w:val="-28"/>
          <w:w w:val="98"/>
          <w:sz w:val="24"/>
        </w:rPr>
        <w:t> </w:t>
      </w:r>
      <w:r>
        <w:rPr>
          <w:rFonts w:ascii="Arial Unicode MS" w:hAnsi="Arial Unicode MS" w:cs="Arial Unicode MS"/>
          <w:noProof/>
          <w:color w:val="000000"/>
          <w:w w:val="98"/>
          <w:sz w:val="24"/>
        </w:rPr>
        <w:t>參考國外技職教育的人才培育優勢，調</w:t>
      </w:r>
    </w:p>
    <w:p w:rsidR="005A76FB" w:rsidRDefault="00D765A9" w:rsidP="005A76FB">
      <w:pPr>
        <w:spacing w:after="0" w:line="400" w:lineRule="exact"/>
        <w:ind w:left="1700" w:firstLine="2"/>
      </w:pPr>
      <w:r>
        <w:rPr>
          <w:rFonts w:ascii="文泉驛微米黑" w:hAnsi="文泉驛微米黑" w:cs="文泉驛微米黑"/>
          <w:noProof/>
          <w:color w:val="000000"/>
          <w:w w:val="98"/>
          <w:sz w:val="24"/>
        </w:rPr>
        <w:t>整成適合國內的教育現況，「本土化」尤為重要。以德國為例，雙軌制（</w:t>
      </w:r>
      <w:r>
        <w:rPr>
          <w:rFonts w:ascii="Times New Roman" w:hAnsi="Times New Roman" w:cs="Times New Roman"/>
          <w:noProof/>
          <w:color w:val="000000"/>
          <w:spacing w:val="-1"/>
          <w:w w:val="98"/>
          <w:sz w:val="22"/>
        </w:rPr>
        <w:t>dual</w:t>
      </w:r>
      <w:r>
        <w:rPr>
          <w:rFonts w:ascii="Calibri" w:hAnsi="Calibri" w:cs="Calibri"/>
          <w:noProof/>
          <w:color w:val="000000"/>
          <w:spacing w:val="-29"/>
          <w:w w:val="98"/>
          <w:sz w:val="24"/>
        </w:rPr>
        <w:t> </w:t>
      </w:r>
      <w:r>
        <w:rPr>
          <w:rFonts w:ascii="Arial Unicode MS" w:hAnsi="Arial Unicode MS" w:cs="Arial Unicode MS"/>
          <w:noProof/>
          <w:color w:val="000000"/>
          <w:w w:val="98"/>
          <w:sz w:val="24"/>
        </w:rPr>
        <w:t>）的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檢</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與</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9"/>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95" w:lineRule="exact"/>
        <w:ind w:left="1701"/>
      </w:pPr>
      <w:r>
        <w:rPr>
          <w:rFonts w:ascii="文泉驛微米黑" w:hAnsi="文泉驛微米黑" w:cs="文泉驛微米黑"/>
          <w:noProof/>
          <w:color w:val="000000"/>
          <w:w w:val="98"/>
          <w:sz w:val="24"/>
        </w:rPr>
        <w:lastRenderedPageBreak/>
        <w:t>技職教育體制，培育出務實致用的技術人才，是最常引為技職教育的典範。人才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技</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317" w:lineRule="exact"/>
        <w:ind w:left="1701"/>
      </w:pPr>
      <w:r>
        <w:rPr>
          <w:rFonts w:ascii="文泉驛微米黑" w:hAnsi="文泉驛微米黑" w:cs="文泉驛微米黑"/>
          <w:noProof/>
          <w:color w:val="000000"/>
          <w:spacing w:val="-1"/>
          <w:w w:val="98"/>
          <w:sz w:val="24"/>
        </w:rPr>
        <w:lastRenderedPageBreak/>
        <w:t>的培育絕非僅是學校的職責，其實德國企業亦投入相當多的資源培育實務人才。</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職</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9" w:lineRule="exact"/>
        <w:ind w:left="1700"/>
      </w:pPr>
      <w:r>
        <w:rPr>
          <w:rFonts w:ascii="文泉驛微米黑" w:hAnsi="文泉驛微米黑" w:cs="文泉驛微米黑"/>
          <w:noProof/>
          <w:color w:val="000000"/>
          <w:w w:val="98"/>
          <w:sz w:val="24"/>
        </w:rPr>
        <w:lastRenderedPageBreak/>
        <w:t>此外，目前國內外的趨勢，例如：國際移動力、跨文化溝通、商業創新、綠能環</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實</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1" w:lineRule="exact"/>
        <w:ind w:left="1697"/>
      </w:pPr>
      <w:r>
        <w:rPr>
          <w:rFonts w:ascii="文泉驛微米黑" w:hAnsi="文泉驛微米黑" w:cs="文泉驛微米黑"/>
          <w:noProof/>
          <w:color w:val="000000"/>
          <w:w w:val="98"/>
          <w:sz w:val="24"/>
        </w:rPr>
        <w:lastRenderedPageBreak/>
        <w:t>保、大數據、互聯網、物聯網等趨勢，都需涵蓋在技職教育各個教育層級，不論</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人</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4" w:lineRule="exact"/>
        <w:ind w:left="1697"/>
      </w:pPr>
      <w:r>
        <w:rPr>
          <w:rFonts w:ascii="Arial Unicode MS" w:hAnsi="Arial Unicode MS" w:cs="Arial Unicode MS"/>
          <w:noProof/>
          <w:color w:val="000000"/>
          <w:spacing w:val="-1"/>
          <w:w w:val="98"/>
          <w:sz w:val="24"/>
        </w:rPr>
        <w:lastRenderedPageBreak/>
        <w:t>是融入式的課程或主題式的課程，都有助於技職教育學生掌握時代的趨勢脈動，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培</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0" w:lineRule="exact"/>
        <w:ind w:left="1696"/>
      </w:pPr>
      <w:r>
        <w:rPr>
          <w:rFonts w:ascii="文泉驛微米黑" w:hAnsi="文泉驛微米黑" w:cs="文泉驛微米黑"/>
          <w:noProof/>
          <w:color w:val="000000"/>
          <w:w w:val="98"/>
          <w:sz w:val="24"/>
        </w:rPr>
        <w:lastRenderedPageBreak/>
        <w:t>成為國際化的實務人才。</w:t>
      </w:r>
    </w:p>
    <w:p w:rsidR="005A76FB" w:rsidRDefault="00D765A9" w:rsidP="005A76FB">
      <w:pPr>
        <w:spacing w:after="0" w:line="240" w:lineRule="exact"/>
        <w:ind w:left="1696"/>
      </w:pPr>
    </w:p>
    <w:p w:rsidR="005A76FB" w:rsidRDefault="00D765A9" w:rsidP="005A76FB">
      <w:pPr>
        <w:spacing w:after="0" w:line="240" w:lineRule="exact"/>
        <w:ind w:left="1696"/>
      </w:pPr>
    </w:p>
    <w:p w:rsidR="005A76FB" w:rsidRDefault="00D765A9" w:rsidP="005A76FB">
      <w:pPr>
        <w:spacing w:after="0" w:line="240" w:lineRule="exact"/>
        <w:ind w:left="1696"/>
      </w:pPr>
    </w:p>
    <w:p w:rsidR="005A76FB" w:rsidRDefault="00D765A9" w:rsidP="005A76FB">
      <w:pPr>
        <w:spacing w:after="0" w:line="294" w:lineRule="exact"/>
        <w:ind w:left="1696" w:firstLine="5"/>
      </w:pPr>
      <w:r>
        <w:rPr>
          <w:rFonts w:ascii="文泉驛微米黑" w:hAnsi="文泉驛微米黑" w:cs="文泉驛微米黑"/>
          <w:noProof/>
          <w:color w:val="000000"/>
          <w:w w:val="98"/>
          <w:sz w:val="28"/>
        </w:rPr>
        <w:t>三、我國技職教育的定位、目標和功能，以技術型高中商管群為例</w:t>
      </w:r>
    </w:p>
    <w:p w:rsidR="005A76FB" w:rsidRDefault="00D765A9" w:rsidP="005A76FB">
      <w:pPr>
        <w:spacing w:after="0" w:line="240" w:lineRule="exact"/>
        <w:ind w:left="1696" w:firstLine="5"/>
      </w:pPr>
    </w:p>
    <w:p w:rsidR="005A76FB" w:rsidRDefault="00D765A9" w:rsidP="005A76FB">
      <w:pPr>
        <w:spacing w:after="0" w:line="396" w:lineRule="exact"/>
        <w:ind w:left="1696" w:firstLine="458"/>
      </w:pPr>
      <w:r>
        <w:rPr>
          <w:rFonts w:ascii="Arial Unicode MS" w:hAnsi="Arial Unicode MS" w:cs="Arial Unicode MS"/>
          <w:noProof/>
          <w:color w:val="000000"/>
          <w:spacing w:val="-1"/>
          <w:w w:val="98"/>
          <w:sz w:val="24"/>
        </w:rPr>
        <w:t>技職教育就以目前正在研修的十二年國教為例，技術型高級中等學校教育目</w:t>
      </w:r>
    </w:p>
    <w:p w:rsidR="005A76FB" w:rsidRDefault="00D765A9" w:rsidP="005A76FB">
      <w:pPr>
        <w:spacing w:after="0" w:line="416" w:lineRule="exact"/>
        <w:ind w:left="1696" w:firstLine="8"/>
      </w:pPr>
      <w:r>
        <w:rPr>
          <w:rFonts w:ascii="Arial Unicode MS" w:hAnsi="Arial Unicode MS" w:cs="Arial Unicode MS"/>
          <w:noProof/>
          <w:color w:val="000000"/>
          <w:spacing w:val="-7"/>
          <w:w w:val="98"/>
          <w:sz w:val="24"/>
        </w:rPr>
        <w:t>標為：</w:t>
      </w:r>
      <w:r>
        <w:rPr>
          <w:rFonts w:ascii="Times New Roman" w:hAnsi="Times New Roman" w:cs="Times New Roman"/>
          <w:noProof/>
          <w:color w:val="000000"/>
          <w:spacing w:val="-1"/>
          <w:w w:val="98"/>
          <w:sz w:val="22"/>
        </w:rPr>
        <w:t>1.</w:t>
      </w:r>
      <w:r>
        <w:rPr>
          <w:rFonts w:ascii="Calibri" w:hAnsi="Calibri" w:cs="Calibri"/>
          <w:noProof/>
          <w:color w:val="000000"/>
          <w:spacing w:val="-29"/>
          <w:w w:val="98"/>
          <w:sz w:val="24"/>
        </w:rPr>
        <w:t> </w:t>
      </w:r>
      <w:r>
        <w:rPr>
          <w:rFonts w:ascii="Arial Unicode MS" w:hAnsi="Arial Unicode MS" w:cs="Arial Unicode MS"/>
          <w:noProof/>
          <w:color w:val="000000"/>
          <w:w w:val="98"/>
          <w:sz w:val="24"/>
        </w:rPr>
        <w:t>涵養核心素養以培育現代公民意識；</w:t>
      </w:r>
      <w:r>
        <w:rPr>
          <w:rFonts w:ascii="Times New Roman" w:hAnsi="Times New Roman" w:cs="Times New Roman"/>
          <w:noProof/>
          <w:color w:val="000000"/>
          <w:spacing w:val="-1"/>
          <w:w w:val="98"/>
          <w:sz w:val="22"/>
        </w:rPr>
        <w:t>2.</w:t>
      </w:r>
      <w:r>
        <w:rPr>
          <w:rFonts w:ascii="Calibri" w:hAnsi="Calibri" w:cs="Calibri"/>
          <w:noProof/>
          <w:color w:val="000000"/>
          <w:spacing w:val="-29"/>
          <w:w w:val="98"/>
          <w:sz w:val="24"/>
        </w:rPr>
        <w:t> </w:t>
      </w:r>
      <w:r>
        <w:rPr>
          <w:rFonts w:ascii="Arial Unicode MS" w:hAnsi="Arial Unicode MS" w:cs="Arial Unicode MS"/>
          <w:noProof/>
          <w:color w:val="000000"/>
          <w:w w:val="98"/>
          <w:sz w:val="24"/>
        </w:rPr>
        <w:t>傳授基礎知識以深植終身學習動機；</w:t>
      </w:r>
    </w:p>
    <w:p w:rsidR="005A76FB" w:rsidRDefault="00D765A9" w:rsidP="005A76FB">
      <w:pPr>
        <w:spacing w:after="0" w:line="400" w:lineRule="exact"/>
        <w:ind w:left="1696" w:firstLine="5"/>
      </w:pPr>
      <w:r>
        <w:rPr>
          <w:rFonts w:ascii="Times New Roman" w:hAnsi="Times New Roman" w:cs="Times New Roman"/>
          <w:noProof/>
          <w:color w:val="000000"/>
          <w:spacing w:val="-1"/>
          <w:w w:val="98"/>
          <w:sz w:val="22"/>
        </w:rPr>
        <w:t>3.</w:t>
      </w:r>
      <w:r>
        <w:rPr>
          <w:rFonts w:ascii="Calibri" w:hAnsi="Calibri" w:cs="Calibri"/>
          <w:noProof/>
          <w:color w:val="000000"/>
          <w:spacing w:val="-29"/>
          <w:w w:val="98"/>
          <w:sz w:val="24"/>
        </w:rPr>
        <w:t> </w:t>
      </w:r>
      <w:r>
        <w:rPr>
          <w:rFonts w:ascii="Arial Unicode MS" w:hAnsi="Arial Unicode MS" w:cs="Arial Unicode MS"/>
          <w:noProof/>
          <w:color w:val="000000"/>
          <w:w w:val="98"/>
          <w:sz w:val="24"/>
        </w:rPr>
        <w:t>鍛鍊專業技術以呼應產業實際需求；</w:t>
      </w:r>
      <w:r>
        <w:rPr>
          <w:rFonts w:ascii="Times New Roman" w:hAnsi="Times New Roman" w:cs="Times New Roman"/>
          <w:noProof/>
          <w:color w:val="000000"/>
          <w:spacing w:val="-1"/>
          <w:w w:val="98"/>
          <w:sz w:val="22"/>
        </w:rPr>
        <w:t>4.</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陶冶人格態度以提升社會競爭能力。</w:t>
      </w:r>
    </w:p>
    <w:p w:rsidR="005A76FB" w:rsidRDefault="00D765A9" w:rsidP="005A76FB">
      <w:pPr>
        <w:spacing w:after="0" w:line="240" w:lineRule="exact"/>
        <w:ind w:left="1696" w:firstLine="5"/>
      </w:pPr>
    </w:p>
    <w:p w:rsidR="005A76FB" w:rsidRDefault="00D765A9" w:rsidP="005A76FB">
      <w:pPr>
        <w:spacing w:after="0" w:line="428" w:lineRule="exact"/>
        <w:ind w:left="1696" w:firstLine="458"/>
      </w:pPr>
      <w:r>
        <w:rPr>
          <w:rFonts w:ascii="文泉驛微米黑" w:hAnsi="文泉驛微米黑" w:cs="文泉驛微米黑"/>
          <w:noProof/>
          <w:color w:val="000000"/>
          <w:w w:val="98"/>
          <w:sz w:val="24"/>
        </w:rPr>
        <w:t>技術型高中商管群課程主要定位、目標與功能為：</w:t>
      </w:r>
    </w:p>
    <w:p w:rsidR="005A76FB" w:rsidRDefault="00D765A9" w:rsidP="005A76FB">
      <w:pPr>
        <w:spacing w:after="0" w:line="240" w:lineRule="exact"/>
        <w:ind w:left="1696" w:firstLine="458"/>
      </w:pPr>
    </w:p>
    <w:p w:rsidR="005A76FB" w:rsidRDefault="00D765A9" w:rsidP="005A76FB">
      <w:pPr>
        <w:spacing w:after="0" w:line="240" w:lineRule="exact"/>
        <w:ind w:left="1696" w:firstLine="458"/>
      </w:pPr>
    </w:p>
    <w:p w:rsidR="005A76FB" w:rsidRDefault="00D765A9" w:rsidP="005A76FB">
      <w:pPr>
        <w:spacing w:after="0" w:line="240" w:lineRule="exact"/>
        <w:ind w:left="1696" w:firstLine="458"/>
      </w:pPr>
    </w:p>
    <w:p w:rsidR="005A76FB" w:rsidRDefault="00D765A9" w:rsidP="005A76FB">
      <w:pPr>
        <w:spacing w:after="0" w:line="443" w:lineRule="exact"/>
        <w:ind w:left="1696" w:firstLine="8289"/>
      </w:pPr>
      <w:r>
        <w:rPr>
          <w:rFonts w:ascii="Times New Roman" w:hAnsi="Times New Roman" w:cs="Times New Roman"/>
          <w:noProof/>
          <w:color w:val="000000"/>
          <w:spacing w:val="-1"/>
          <w:w w:val="98"/>
          <w:sz w:val="20"/>
        </w:rPr>
        <w:t>47</w:t>
      </w:r>
    </w:p>
    <w:p w:rsidR="005A76FB" w:rsidRDefault="00D765A9" w:rsidP="005A76FB">
      <w:pPr>
        <w:spacing w:after="0" w:line="183"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46" w:name="46"/>
      <w:bookmarkEnd w:id="4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1" w:firstLine="312"/>
      </w:pPr>
      <w:r>
        <w:rPr>
          <w:noProof/>
        </w:rPr>
        <w:pict>
          <v:shapetype id="polygon887" o:spid="_x0000_m1833" coordsize="58677,83339" o:spt="100" adj="0,,0" path="m50,83289r,l58627,83289r,l58627,50r,l50,50r,l50,83289e">
            <v:stroke joinstyle="miter"/>
            <v:formulas/>
            <v:path o:connecttype="segments"/>
          </v:shapetype>
        </w:pict>
      </w:r>
      <w:r>
        <w:rPr>
          <w:noProof/>
        </w:rPr>
        <w:pict>
          <v:shape id="WS_polygon887" o:spid="_x0000_s1832" type="#polygon887" style="position:absolute;left:0;text-align:left;margin-left:4.25pt;margin-top:4.25pt;width:586.75pt;height:833.4pt;z-index:-2514682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22"/>
        </w:rPr>
        <w:t>1.</w:t>
      </w:r>
      <w:r>
        <w:rPr>
          <w:rFonts w:ascii="Calibri" w:hAnsi="Calibri" w:cs="Calibri"/>
          <w:noProof/>
          <w:color w:val="000000"/>
          <w:sz w:val="24"/>
        </w:rPr>
        <w:t> </w:t>
      </w:r>
      <w:r>
        <w:rPr>
          <w:rFonts w:ascii="文泉驛微米黑" w:hAnsi="文泉驛微米黑" w:cs="文泉驛微米黑"/>
          <w:noProof/>
          <w:color w:val="000000"/>
          <w:sz w:val="24"/>
        </w:rPr>
        <w:t>學生主體</w:t>
      </w:r>
      <w:r>
        <w:rPr>
          <w:rFonts w:ascii="文泉驛微米黑" w:hAnsi="文泉驛微米黑" w:cs="文泉驛微米黑"/>
          <w:noProof/>
          <w:color w:val="000000"/>
          <w:sz w:val="24"/>
        </w:rPr>
        <w:t>―</w:t>
      </w:r>
      <w:r>
        <w:rPr>
          <w:rFonts w:ascii="文泉驛微米黑" w:hAnsi="文泉驛微米黑" w:cs="文泉驛微米黑"/>
          <w:noProof/>
          <w:color w:val="000000"/>
          <w:sz w:val="24"/>
        </w:rPr>
        <w:t>學生是學習的主體，為使學生樂於學習且有效學習，特別著重學</w:t>
      </w:r>
    </w:p>
    <w:p w:rsidR="005A76FB" w:rsidRDefault="00D765A9" w:rsidP="005A76FB">
      <w:pPr>
        <w:spacing w:after="0" w:line="364" w:lineRule="exact"/>
        <w:ind w:left="1701" w:firstLine="564"/>
      </w:pPr>
      <w:r>
        <w:rPr>
          <w:rFonts w:ascii="文泉驛微米黑" w:hAnsi="文泉驛微米黑" w:cs="文泉驛微米黑"/>
          <w:noProof/>
          <w:color w:val="000000"/>
          <w:spacing w:val="-1"/>
          <w:sz w:val="24"/>
        </w:rPr>
        <w:t>生學習動機與就業競爭力之強化。藉由彰顯技職教育實作導向的課程特色，</w:t>
      </w:r>
    </w:p>
    <w:p w:rsidR="005A76FB" w:rsidRDefault="00D765A9" w:rsidP="005A76FB">
      <w:pPr>
        <w:spacing w:after="0" w:line="380" w:lineRule="exact"/>
        <w:ind w:left="1701" w:firstLine="564"/>
      </w:pPr>
      <w:r>
        <w:rPr>
          <w:rFonts w:ascii="文泉驛微米黑" w:hAnsi="文泉驛微米黑" w:cs="文泉驛微米黑"/>
          <w:noProof/>
          <w:color w:val="000000"/>
          <w:sz w:val="24"/>
        </w:rPr>
        <w:t>以「職能分析」為基礎，發展商管群科課程內涵，以奠定學生實作技能，厚</w:t>
      </w:r>
    </w:p>
    <w:p w:rsidR="005A76FB" w:rsidRDefault="00D765A9" w:rsidP="005A76FB">
      <w:pPr>
        <w:spacing w:after="0" w:line="380" w:lineRule="exact"/>
        <w:ind w:left="1701" w:firstLine="566"/>
      </w:pPr>
      <w:r>
        <w:rPr>
          <w:rFonts w:ascii="文泉驛微米黑" w:hAnsi="文泉驛微米黑" w:cs="文泉驛微米黑"/>
          <w:noProof/>
          <w:color w:val="000000"/>
          <w:sz w:val="24"/>
        </w:rPr>
        <w:t>植其就業競爭力。</w:t>
      </w:r>
    </w:p>
    <w:p w:rsidR="005A76FB" w:rsidRDefault="00D765A9" w:rsidP="005A76FB">
      <w:pPr>
        <w:spacing w:after="0" w:line="240" w:lineRule="exact"/>
        <w:ind w:left="1701" w:firstLine="566"/>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2.</w:t>
      </w:r>
      <w:r>
        <w:rPr>
          <w:rFonts w:ascii="Calibri" w:hAnsi="Calibri" w:cs="Calibri"/>
          <w:noProof/>
          <w:color w:val="000000"/>
          <w:sz w:val="24"/>
        </w:rPr>
        <w:t> </w:t>
      </w:r>
      <w:r>
        <w:rPr>
          <w:rFonts w:ascii="文泉驛微米黑" w:hAnsi="文泉驛微米黑" w:cs="文泉驛微米黑"/>
          <w:noProof/>
          <w:color w:val="000000"/>
          <w:sz w:val="24"/>
        </w:rPr>
        <w:t>適性揚才</w:t>
      </w:r>
      <w:r>
        <w:rPr>
          <w:rFonts w:ascii="文泉驛微米黑" w:hAnsi="文泉驛微米黑" w:cs="文泉驛微米黑"/>
          <w:noProof/>
          <w:color w:val="000000"/>
          <w:sz w:val="24"/>
        </w:rPr>
        <w:t>―</w:t>
      </w:r>
      <w:r>
        <w:rPr>
          <w:rFonts w:ascii="文泉驛微米黑" w:hAnsi="文泉驛微米黑" w:cs="文泉驛微米黑"/>
          <w:noProof/>
          <w:color w:val="000000"/>
          <w:sz w:val="24"/>
        </w:rPr>
        <w:t>協助學生適性發展，找到自己人生的職涯方向；且課程規劃提供</w:t>
      </w:r>
    </w:p>
    <w:p w:rsidR="005A76FB" w:rsidRDefault="00D765A9" w:rsidP="005A76FB">
      <w:pPr>
        <w:spacing w:after="0" w:line="364" w:lineRule="exact"/>
        <w:ind w:left="1701" w:firstLine="564"/>
      </w:pPr>
      <w:r>
        <w:rPr>
          <w:rFonts w:ascii="Arial Unicode MS" w:hAnsi="Arial Unicode MS" w:cs="Arial Unicode MS"/>
          <w:noProof/>
          <w:color w:val="000000"/>
          <w:sz w:val="24"/>
        </w:rPr>
        <w:t>學生專題實作與創意思考機會，鼓勵學生結合專業科目與實習科目所學之知</w:t>
      </w:r>
    </w:p>
    <w:p w:rsidR="005A76FB" w:rsidRDefault="00D765A9" w:rsidP="005A76FB">
      <w:pPr>
        <w:spacing w:after="0" w:line="380" w:lineRule="exact"/>
        <w:ind w:left="1701" w:firstLine="562"/>
      </w:pPr>
      <w:r>
        <w:rPr>
          <w:rFonts w:ascii="Arial Unicode MS" w:hAnsi="Arial Unicode MS" w:cs="Arial Unicode MS"/>
          <w:noProof/>
          <w:color w:val="000000"/>
          <w:sz w:val="24"/>
        </w:rPr>
        <w:t>識與技能，激發學生潛能及創造力，以培育其商管群之專業能力，進而成為</w:t>
      </w:r>
    </w:p>
    <w:p w:rsidR="005A76FB" w:rsidRDefault="00D765A9" w:rsidP="005A76FB">
      <w:pPr>
        <w:spacing w:after="0" w:line="380" w:lineRule="exact"/>
        <w:ind w:left="1701" w:firstLine="559"/>
      </w:pPr>
      <w:r>
        <w:rPr>
          <w:rFonts w:ascii="文泉驛微米黑" w:hAnsi="文泉驛微米黑" w:cs="文泉驛微米黑"/>
          <w:noProof/>
          <w:color w:val="000000"/>
          <w:sz w:val="24"/>
        </w:rPr>
        <w:t>國家未來經濟發展的重要人才資源。</w:t>
      </w:r>
    </w:p>
    <w:p w:rsidR="005A76FB" w:rsidRDefault="00D765A9" w:rsidP="005A76FB">
      <w:pPr>
        <w:spacing w:after="0" w:line="240" w:lineRule="exact"/>
        <w:ind w:left="1701" w:firstLine="559"/>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3.</w:t>
      </w:r>
      <w:r>
        <w:rPr>
          <w:rFonts w:ascii="Calibri" w:hAnsi="Calibri" w:cs="Calibri"/>
          <w:noProof/>
          <w:color w:val="000000"/>
          <w:sz w:val="24"/>
        </w:rPr>
        <w:t> </w:t>
      </w:r>
      <w:r>
        <w:rPr>
          <w:rFonts w:ascii="文泉驛微米黑" w:hAnsi="文泉驛微米黑" w:cs="文泉驛微米黑"/>
          <w:noProof/>
          <w:color w:val="000000"/>
          <w:sz w:val="24"/>
        </w:rPr>
        <w:t>務實致用</w:t>
      </w:r>
      <w:r>
        <w:rPr>
          <w:rFonts w:ascii="文泉驛微米黑" w:hAnsi="文泉驛微米黑" w:cs="文泉驛微米黑"/>
          <w:noProof/>
          <w:color w:val="000000"/>
          <w:sz w:val="24"/>
        </w:rPr>
        <w:t>―</w:t>
      </w:r>
      <w:r>
        <w:rPr>
          <w:rFonts w:ascii="文泉驛微米黑" w:hAnsi="文泉驛微米黑" w:cs="文泉驛微米黑"/>
          <w:noProof/>
          <w:color w:val="000000"/>
          <w:sz w:val="24"/>
        </w:rPr>
        <w:t>務實致用為技職教育的核心理念，其展現在課程設計則強調實務</w:t>
      </w:r>
    </w:p>
    <w:p w:rsidR="005A76FB" w:rsidRDefault="00D765A9" w:rsidP="005A76FB">
      <w:pPr>
        <w:spacing w:after="0" w:line="364" w:lineRule="exact"/>
        <w:ind w:left="1701" w:firstLine="565"/>
      </w:pPr>
      <w:r>
        <w:rPr>
          <w:rFonts w:ascii="Arial Unicode MS" w:hAnsi="Arial Unicode MS" w:cs="Arial Unicode MS"/>
          <w:noProof/>
          <w:color w:val="000000"/>
          <w:sz w:val="24"/>
        </w:rPr>
        <w:t>與理論兼重，並兼顧實習與教學，讓學生可順利將所學知能運用於工作，縮</w:t>
      </w:r>
    </w:p>
    <w:p w:rsidR="005A76FB" w:rsidRDefault="00D765A9" w:rsidP="005A76FB">
      <w:pPr>
        <w:spacing w:after="0" w:line="380" w:lineRule="exact"/>
        <w:ind w:left="1701" w:firstLine="562"/>
      </w:pPr>
      <w:r>
        <w:rPr>
          <w:rFonts w:ascii="文泉驛微米黑" w:hAnsi="文泉驛微米黑" w:cs="文泉驛微米黑"/>
          <w:noProof/>
          <w:color w:val="000000"/>
          <w:sz w:val="24"/>
        </w:rPr>
        <w:t>短學用落差。運用職能分析方法，邀請業界代表共同規劃能力導向的技能領</w:t>
      </w:r>
    </w:p>
    <w:p w:rsidR="005A76FB" w:rsidRDefault="00D765A9" w:rsidP="005A76FB">
      <w:pPr>
        <w:spacing w:after="0" w:line="380" w:lineRule="exact"/>
        <w:ind w:left="1701" w:firstLine="559"/>
      </w:pPr>
      <w:r>
        <w:rPr>
          <w:rFonts w:ascii="Arial Unicode MS" w:hAnsi="Arial Unicode MS" w:cs="Arial Unicode MS"/>
          <w:noProof/>
          <w:color w:val="000000"/>
          <w:sz w:val="24"/>
        </w:rPr>
        <w:t>域課程，以強化學生實務技能，充分鏈結產學關係，以落實技職教育的務實</w:t>
      </w:r>
    </w:p>
    <w:p w:rsidR="005A76FB" w:rsidRDefault="00D765A9" w:rsidP="005A76FB">
      <w:pPr>
        <w:spacing w:after="0" w:line="380" w:lineRule="exact"/>
        <w:ind w:left="1701" w:firstLine="556"/>
      </w:pPr>
      <w:r>
        <w:rPr>
          <w:rFonts w:ascii="文泉驛微米黑" w:hAnsi="文泉驛微米黑" w:cs="文泉驛微米黑"/>
          <w:noProof/>
          <w:color w:val="000000"/>
          <w:sz w:val="24"/>
        </w:rPr>
        <w:t>致用精神。</w:t>
      </w:r>
    </w:p>
    <w:p w:rsidR="005A76FB" w:rsidRDefault="00D765A9" w:rsidP="005A76FB">
      <w:pPr>
        <w:spacing w:after="0" w:line="240" w:lineRule="exact"/>
        <w:ind w:left="1701" w:firstLine="556"/>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4.</w:t>
      </w:r>
      <w:r>
        <w:rPr>
          <w:rFonts w:ascii="Calibri" w:hAnsi="Calibri" w:cs="Calibri"/>
          <w:noProof/>
          <w:color w:val="000000"/>
          <w:sz w:val="24"/>
        </w:rPr>
        <w:t> </w:t>
      </w:r>
      <w:r>
        <w:rPr>
          <w:rFonts w:ascii="文泉驛微米黑" w:hAnsi="文泉驛微米黑" w:cs="文泉驛微米黑"/>
          <w:noProof/>
          <w:color w:val="000000"/>
          <w:sz w:val="24"/>
        </w:rPr>
        <w:t>終身學習</w:t>
      </w:r>
      <w:r>
        <w:rPr>
          <w:rFonts w:ascii="文泉驛微米黑" w:hAnsi="文泉驛微米黑" w:cs="文泉驛微米黑"/>
          <w:noProof/>
          <w:color w:val="000000"/>
          <w:sz w:val="24"/>
        </w:rPr>
        <w:t>―</w:t>
      </w:r>
      <w:r>
        <w:rPr>
          <w:rFonts w:ascii="文泉驛微米黑" w:hAnsi="文泉驛微米黑" w:cs="文泉驛微米黑"/>
          <w:noProof/>
          <w:color w:val="000000"/>
          <w:sz w:val="24"/>
        </w:rPr>
        <w:t>二十一世紀產業興革更迭迅速，培養學生具備終身學習能力，能</w:t>
      </w:r>
    </w:p>
    <w:p w:rsidR="005A76FB" w:rsidRDefault="00D765A9" w:rsidP="005A76FB">
      <w:pPr>
        <w:spacing w:after="0" w:line="364" w:lineRule="exact"/>
        <w:ind w:left="1701" w:firstLine="567"/>
      </w:pPr>
      <w:r>
        <w:rPr>
          <w:rFonts w:ascii="Arial Unicode MS" w:hAnsi="Arial Unicode MS" w:cs="Arial Unicode MS"/>
          <w:noProof/>
          <w:color w:val="000000"/>
          <w:sz w:val="24"/>
        </w:rPr>
        <w:t>適應社會與工作環境變化，並能持續自我成長以因應未來可能的職涯轉換需</w:t>
      </w:r>
    </w:p>
    <w:p w:rsidR="005A76FB" w:rsidRDefault="00D765A9" w:rsidP="005A76FB">
      <w:pPr>
        <w:spacing w:after="0" w:line="380" w:lineRule="exact"/>
        <w:ind w:left="1701" w:firstLine="565"/>
      </w:pPr>
      <w:r>
        <w:rPr>
          <w:rFonts w:ascii="文泉驛微米黑" w:hAnsi="文泉驛微米黑" w:cs="文泉驛微米黑"/>
          <w:noProof/>
          <w:color w:val="000000"/>
          <w:sz w:val="24"/>
        </w:rPr>
        <w:t>求。</w:t>
      </w:r>
      <w:r>
        <w:rPr>
          <w:rFonts w:ascii="Arial Unicode MS" w:hAnsi="Arial Unicode MS" w:cs="Arial Unicode MS"/>
          <w:noProof/>
          <w:color w:val="000000"/>
          <w:sz w:val="24"/>
        </w:rPr>
        <w:t>以培育學生具備未來工作所需基礎技能為主軸，透過提供商管群跨科</w:t>
      </w:r>
    </w:p>
    <w:p w:rsidR="005A76FB" w:rsidRDefault="00D765A9" w:rsidP="005A76FB">
      <w:pPr>
        <w:spacing w:after="0" w:line="380" w:lineRule="exact"/>
        <w:ind w:left="1701" w:firstLine="445"/>
      </w:pPr>
      <w:r>
        <w:rPr>
          <w:rFonts w:ascii="文泉驛微米黑" w:hAnsi="文泉驛微米黑" w:cs="文泉驛微米黑"/>
          <w:noProof/>
          <w:color w:val="000000"/>
          <w:spacing w:val="-1"/>
          <w:sz w:val="24"/>
        </w:rPr>
        <w:t>「技能領域」課程之設計，強調學習群科間共通能力的重要性，以便能適應</w:t>
      </w:r>
    </w:p>
    <w:p w:rsidR="005A76FB" w:rsidRDefault="00D765A9" w:rsidP="005A76FB">
      <w:pPr>
        <w:spacing w:after="0" w:line="380" w:lineRule="exact"/>
        <w:ind w:left="1701" w:firstLine="568"/>
      </w:pPr>
      <w:r>
        <w:rPr>
          <w:rFonts w:ascii="文泉驛微米黑" w:hAnsi="文泉驛微米黑" w:cs="文泉驛微米黑"/>
          <w:noProof/>
          <w:color w:val="000000"/>
          <w:sz w:val="24"/>
        </w:rPr>
        <w:t>未來職場的快速變化，作為將來進入職場或繼續學習進階技能的基石。</w:t>
      </w:r>
    </w:p>
    <w:p w:rsidR="005A76FB" w:rsidRDefault="00D765A9" w:rsidP="005A76FB">
      <w:pPr>
        <w:spacing w:after="0" w:line="240" w:lineRule="exact"/>
        <w:ind w:left="1701" w:firstLine="568"/>
      </w:pPr>
    </w:p>
    <w:p w:rsidR="005A76FB" w:rsidRDefault="00D765A9" w:rsidP="005A76FB">
      <w:pPr>
        <w:spacing w:after="0" w:line="440" w:lineRule="exact"/>
        <w:ind w:left="1701" w:firstLine="312"/>
      </w:pPr>
      <w:r>
        <w:rPr>
          <w:rFonts w:ascii="Times New Roman" w:hAnsi="Times New Roman" w:cs="Times New Roman"/>
          <w:noProof/>
          <w:color w:val="000000"/>
          <w:spacing w:val="-1"/>
          <w:sz w:val="22"/>
        </w:rPr>
        <w:t>5.</w:t>
      </w:r>
      <w:r>
        <w:rPr>
          <w:rFonts w:ascii="Calibri" w:hAnsi="Calibri" w:cs="Calibri"/>
          <w:noProof/>
          <w:color w:val="000000"/>
          <w:sz w:val="24"/>
        </w:rPr>
        <w:t> </w:t>
      </w:r>
      <w:r>
        <w:rPr>
          <w:rFonts w:ascii="文泉驛微米黑" w:hAnsi="文泉驛微米黑" w:cs="文泉驛微米黑"/>
          <w:noProof/>
          <w:color w:val="000000"/>
          <w:sz w:val="24"/>
        </w:rPr>
        <w:t>職涯發展</w:t>
      </w:r>
      <w:r>
        <w:rPr>
          <w:rFonts w:ascii="文泉驛微米黑" w:hAnsi="文泉驛微米黑" w:cs="文泉驛微米黑"/>
          <w:noProof/>
          <w:color w:val="000000"/>
          <w:sz w:val="24"/>
        </w:rPr>
        <w:t>―</w:t>
      </w:r>
      <w:r>
        <w:rPr>
          <w:rFonts w:ascii="文泉驛微米黑" w:hAnsi="文泉驛微米黑" w:cs="文泉驛微米黑"/>
          <w:noProof/>
          <w:color w:val="000000"/>
          <w:sz w:val="24"/>
        </w:rPr>
        <w:t>著重培育學生職涯發展所需之核心素養，如：具備問題理解、思</w:t>
      </w:r>
    </w:p>
    <w:p w:rsidR="005A76FB" w:rsidRDefault="00D765A9" w:rsidP="005A76FB">
      <w:pPr>
        <w:spacing w:after="0" w:line="364" w:lineRule="exact"/>
        <w:ind w:left="1701" w:firstLine="564"/>
      </w:pPr>
      <w:r>
        <w:rPr>
          <w:rFonts w:ascii="文泉驛微米黑" w:hAnsi="文泉驛微米黑" w:cs="文泉驛微米黑"/>
          <w:noProof/>
          <w:color w:val="000000"/>
          <w:sz w:val="24"/>
        </w:rPr>
        <w:t>辨分析及推理批判之系統性思考，以「專題實作」培育學生問題解決能力；</w:t>
      </w:r>
    </w:p>
    <w:p w:rsidR="005A76FB" w:rsidRDefault="00D765A9" w:rsidP="005A76FB">
      <w:pPr>
        <w:spacing w:after="0" w:line="380" w:lineRule="exact"/>
        <w:ind w:left="1701" w:firstLine="561"/>
      </w:pPr>
      <w:r>
        <w:rPr>
          <w:rFonts w:ascii="文泉驛微米黑" w:hAnsi="文泉驛微米黑" w:cs="文泉驛微米黑"/>
          <w:noProof/>
          <w:color w:val="000000"/>
          <w:sz w:val="24"/>
        </w:rPr>
        <w:t>以商業實務、貿易實務及資訊應用等技能領域之學習，涵育學生實務操作與</w:t>
      </w:r>
    </w:p>
    <w:p w:rsidR="005A76FB" w:rsidRDefault="00D765A9" w:rsidP="005A76FB">
      <w:pPr>
        <w:spacing w:after="0" w:line="380" w:lineRule="exact"/>
        <w:ind w:left="1701" w:firstLine="558"/>
      </w:pPr>
      <w:r>
        <w:rPr>
          <w:rFonts w:ascii="文泉驛微米黑" w:hAnsi="文泉驛微米黑" w:cs="文泉驛微米黑"/>
          <w:noProof/>
          <w:color w:val="000000"/>
          <w:sz w:val="24"/>
        </w:rPr>
        <w:t>創新研發素養；於商管群共同專業科目商業概論、數位科技概論、會計學及</w:t>
      </w:r>
    </w:p>
    <w:p w:rsidR="005A76FB" w:rsidRDefault="00D765A9" w:rsidP="005A76FB">
      <w:pPr>
        <w:spacing w:after="0" w:line="380" w:lineRule="exact"/>
        <w:ind w:left="1701" w:firstLine="555"/>
      </w:pPr>
      <w:r>
        <w:rPr>
          <w:rFonts w:ascii="Arial Unicode MS" w:hAnsi="Arial Unicode MS" w:cs="Arial Unicode MS"/>
          <w:noProof/>
          <w:color w:val="000000"/>
          <w:sz w:val="24"/>
        </w:rPr>
        <w:t>經濟學與實習科目數位科技應用中，強化符號識讀與理解，培養學生適應資</w:t>
      </w:r>
    </w:p>
    <w:p w:rsidR="005A76FB" w:rsidRDefault="00D765A9" w:rsidP="005A76FB">
      <w:pPr>
        <w:spacing w:after="0" w:line="380" w:lineRule="exact"/>
        <w:ind w:left="1701" w:firstLine="553"/>
      </w:pPr>
      <w:r>
        <w:rPr>
          <w:rFonts w:ascii="文泉驛微米黑" w:hAnsi="文泉驛微米黑" w:cs="文泉驛微米黑"/>
          <w:noProof/>
          <w:color w:val="000000"/>
          <w:spacing w:val="-1"/>
          <w:sz w:val="24"/>
        </w:rPr>
        <w:t>訊社會所需之基本素養。此外，商管群課程綱要亦著重於學生職涯發展需求，</w:t>
      </w:r>
    </w:p>
    <w:p w:rsidR="005A76FB" w:rsidRDefault="00D765A9" w:rsidP="005A76FB">
      <w:pPr>
        <w:spacing w:after="0" w:line="380" w:lineRule="exact"/>
        <w:ind w:left="1701" w:firstLine="553"/>
      </w:pPr>
      <w:r>
        <w:rPr>
          <w:rFonts w:ascii="Arial Unicode MS" w:hAnsi="Arial Unicode MS" w:cs="Arial Unicode MS"/>
          <w:noProof/>
          <w:color w:val="000000"/>
          <w:sz w:val="24"/>
        </w:rPr>
        <w:t>兼顧未來性與前瞻性，將最新專業發展妥適融入教學大綱，並重視培育學生</w:t>
      </w:r>
    </w:p>
    <w:p w:rsidR="005A76FB" w:rsidRDefault="00D765A9" w:rsidP="005A76FB">
      <w:pPr>
        <w:spacing w:after="0" w:line="380" w:lineRule="exact"/>
        <w:ind w:left="1701" w:firstLine="550"/>
      </w:pPr>
      <w:r>
        <w:rPr>
          <w:rFonts w:ascii="文泉驛微米黑" w:hAnsi="文泉驛微米黑" w:cs="文泉驛微米黑"/>
          <w:noProof/>
          <w:color w:val="000000"/>
          <w:sz w:val="24"/>
        </w:rPr>
        <w:t>國際移動力，納入商業創新經營（綠能環保）模式、國際會計準則、數位</w:t>
      </w:r>
      <w:r>
        <w:rPr>
          <w:rFonts w:ascii="Arial Unicode MS" w:hAnsi="Arial Unicode MS" w:cs="Arial Unicode MS"/>
          <w:noProof/>
          <w:color w:val="000000"/>
          <w:sz w:val="24"/>
        </w:rPr>
        <w:t>科</w:t>
      </w:r>
    </w:p>
    <w:p w:rsidR="005A76FB" w:rsidRDefault="00D765A9" w:rsidP="005A76FB">
      <w:pPr>
        <w:spacing w:after="0" w:line="380" w:lineRule="exact"/>
        <w:ind w:left="1701" w:firstLine="567"/>
      </w:pPr>
      <w:r>
        <w:rPr>
          <w:rFonts w:ascii="Arial Unicode MS" w:hAnsi="Arial Unicode MS" w:cs="Arial Unicode MS"/>
          <w:noProof/>
          <w:color w:val="000000"/>
          <w:sz w:val="24"/>
        </w:rPr>
        <w:t>技國際化觀點，務求課程發展與國際同步，如：商業概論之電子商務與企業</w:t>
      </w:r>
    </w:p>
    <w:p w:rsidR="005A76FB" w:rsidRDefault="00D765A9" w:rsidP="005A76FB">
      <w:pPr>
        <w:spacing w:after="0" w:line="396" w:lineRule="exact"/>
        <w:ind w:left="1701" w:firstLine="564"/>
      </w:pPr>
      <w:r>
        <w:rPr>
          <w:rFonts w:ascii="文泉驛微米黑" w:hAnsi="文泉驛微米黑" w:cs="文泉驛微米黑"/>
          <w:noProof/>
          <w:color w:val="000000"/>
          <w:sz w:val="24"/>
        </w:rPr>
        <w:t>家創業精神、經濟學之國際經貿組織、會計學之</w:t>
      </w:r>
      <w:r>
        <w:rPr>
          <w:rFonts w:ascii="Calibri" w:hAnsi="Calibri" w:cs="Calibri"/>
          <w:noProof/>
          <w:color w:val="000000"/>
          <w:spacing w:val="-5"/>
          <w:sz w:val="22"/>
        </w:rPr>
        <w:t> </w:t>
      </w:r>
      <w:r>
        <w:rPr>
          <w:rFonts w:ascii="Times New Roman" w:hAnsi="Times New Roman" w:cs="Times New Roman"/>
          <w:noProof/>
          <w:color w:val="000000"/>
          <w:spacing w:val="-1"/>
          <w:sz w:val="22"/>
        </w:rPr>
        <w:t>IFRSs</w:t>
      </w:r>
      <w:r>
        <w:rPr>
          <w:rFonts w:ascii="Calibri" w:hAnsi="Calibri" w:cs="Calibri"/>
          <w:noProof/>
          <w:color w:val="000000"/>
          <w:sz w:val="24"/>
        </w:rPr>
        <w:t> </w:t>
      </w:r>
      <w:r>
        <w:rPr>
          <w:rFonts w:ascii="文泉驛微米黑" w:hAnsi="文泉驛微米黑" w:cs="文泉驛微米黑"/>
          <w:noProof/>
          <w:color w:val="000000"/>
          <w:sz w:val="24"/>
        </w:rPr>
        <w:t>、數位科技概論之物</w:t>
      </w:r>
    </w:p>
    <w:p w:rsidR="005A76FB" w:rsidRDefault="00D765A9" w:rsidP="005A76FB">
      <w:pPr>
        <w:spacing w:after="0" w:line="364" w:lineRule="exact"/>
        <w:ind w:left="1701" w:firstLine="567"/>
      </w:pPr>
      <w:r>
        <w:rPr>
          <w:rFonts w:ascii="文泉驛微米黑" w:hAnsi="文泉驛微米黑" w:cs="文泉驛微米黑"/>
          <w:noProof/>
          <w:color w:val="000000"/>
          <w:sz w:val="24"/>
        </w:rPr>
        <w:t>聯網及數位科技應用之雲端應用等。</w:t>
      </w: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304"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48</w:t>
      </w:r>
    </w:p>
    <w:p w:rsidR="005A76FB" w:rsidRDefault="00D765A9" w:rsidP="005A76FB">
      <w:pPr>
        <w:spacing w:after="0" w:line="240" w:lineRule="exact"/>
      </w:pPr>
      <w:bookmarkStart w:id="47" w:name="47"/>
      <w:bookmarkEnd w:id="4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4" w:lineRule="exact"/>
        <w:ind w:left="1701"/>
      </w:pPr>
      <w:r>
        <w:rPr>
          <w:noProof/>
        </w:rPr>
        <w:pict>
          <v:shape id="wondershare_935" o:spid="_x0000_s1831" type="#_x0000_t202" style="position:absolute;left:0;text-align:left;margin-left:559.7pt;margin-top:479.8pt;width:29pt;height:5pt;z-index:-25103616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916" o:spid="_x0000_m1830" coordsize="3118,22677" o:spt="100" adj="0,,0" path="m,709r,l,22039r,l3118,22677r,l3118,r,l,709e">
            <v:stroke joinstyle="miter"/>
            <v:formulas/>
            <v:path o:connecttype="segments"/>
          </v:shapetype>
        </w:pict>
      </w:r>
      <w:r>
        <w:rPr>
          <w:noProof/>
        </w:rPr>
        <w:pict>
          <v:shape id="WS_polygon916" o:spid="_x0000_s1829" type="#polygon916" style="position:absolute;left:0;text-align:left;margin-left:564.1pt;margin-top:116.65pt;width:31.2pt;height:226.75pt;z-index:-25146726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828" coordsize="3118,22677" o:spt="100" adj="0,,0" path="m,709r,l,22039r,l3118,22677r,l3118,r,l,709e">
            <v:stroke joinstyle="miter"/>
            <v:formulas/>
            <v:path o:connecttype="segments"/>
          </v:shapetype>
        </w:pict>
      </w:r>
      <w:r>
        <w:rPr>
          <w:noProof/>
        </w:rPr>
        <w:pict>
          <v:shape id="_x0000_s1827" type="#_x0000_m1828" style="position:absolute;left:0;text-align:left;margin-left:564.1pt;margin-top:85.05pt;width:31.2pt;height:226.75pt;z-index:-25146624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947" o:spid="_x0000_m1826" coordsize="58677,83339" o:spt="100" adj="0,,0" path="m50,83289r,l58627,83289r,l58627,50r,l50,50r,l50,83289e">
            <v:stroke joinstyle="miter"/>
            <v:formulas/>
            <v:path o:connecttype="segments"/>
          </v:shapetype>
        </w:pict>
      </w:r>
      <w:r>
        <w:rPr>
          <w:noProof/>
        </w:rPr>
        <w:pict>
          <v:shape id="WS_polygon947" o:spid="_x0000_s1825" type="#polygon947" style="position:absolute;left:0;text-align:left;margin-left:4.25pt;margin-top:4.25pt;width:586.75pt;height:833.4pt;z-index:-25146521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8"/>
        </w:rPr>
        <w:t>四、</w:t>
      </w:r>
      <w:r>
        <w:rPr>
          <w:rFonts w:ascii="Arial Unicode MS" w:hAnsi="Arial Unicode MS" w:cs="Arial Unicode MS"/>
          <w:noProof/>
          <w:color w:val="000000"/>
          <w:w w:val="98"/>
          <w:sz w:val="28"/>
        </w:rPr>
        <w:t>我國技職教育在試</w:t>
      </w:r>
      <w:r>
        <w:rPr>
          <w:rFonts w:ascii="文泉驛微米黑" w:hAnsi="文泉驛微米黑" w:cs="文泉驛微米黑"/>
          <w:noProof/>
          <w:color w:val="000000"/>
          <w:w w:val="98"/>
          <w:sz w:val="28"/>
        </w:rPr>
        <w:t>探、</w:t>
      </w:r>
      <w:r>
        <w:rPr>
          <w:rFonts w:ascii="Arial Unicode MS" w:hAnsi="Arial Unicode MS" w:cs="Arial Unicode MS"/>
          <w:noProof/>
          <w:color w:val="000000"/>
          <w:w w:val="98"/>
          <w:sz w:val="28"/>
        </w:rPr>
        <w:t>準備和繼續等環節和整體的問題與改善對</w:t>
      </w:r>
    </w:p>
    <w:p w:rsidR="005A76FB" w:rsidRDefault="00D765A9" w:rsidP="005A76FB">
      <w:pPr>
        <w:spacing w:after="0" w:line="400" w:lineRule="exact"/>
        <w:ind w:left="1701" w:firstLine="564"/>
      </w:pPr>
      <w:r>
        <w:rPr>
          <w:rFonts w:ascii="Arial Unicode MS" w:hAnsi="Arial Unicode MS" w:cs="Arial Unicode MS"/>
          <w:noProof/>
          <w:color w:val="000000"/>
          <w:w w:val="98"/>
          <w:sz w:val="28"/>
        </w:rPr>
        <w:t>策</w:t>
      </w:r>
    </w:p>
    <w:p w:rsidR="005A76FB" w:rsidRDefault="00D765A9" w:rsidP="005A76FB">
      <w:pPr>
        <w:spacing w:after="0" w:line="240" w:lineRule="exact"/>
        <w:ind w:left="1701" w:firstLine="564"/>
      </w:pPr>
    </w:p>
    <w:p w:rsidR="005A76FB" w:rsidRDefault="00D765A9" w:rsidP="005A76FB">
      <w:pPr>
        <w:spacing w:after="0" w:line="396" w:lineRule="exact"/>
        <w:ind w:left="1701" w:firstLine="454"/>
      </w:pPr>
      <w:r>
        <w:rPr>
          <w:rFonts w:ascii="文泉驛微米黑" w:hAnsi="文泉驛微米黑" w:cs="文泉驛微米黑"/>
          <w:noProof/>
          <w:color w:val="000000"/>
          <w:w w:val="98"/>
          <w:sz w:val="24"/>
        </w:rPr>
        <w:t>技職教育的成功與否攸關學生、家長、教師與社會大眾對技職教育的看法與</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699" w:firstLine="1"/>
      </w:pPr>
      <w:r>
        <w:rPr>
          <w:rFonts w:ascii="文泉驛微米黑" w:hAnsi="文泉驛微米黑" w:cs="文泉驛微米黑"/>
          <w:noProof/>
          <w:color w:val="000000"/>
          <w:spacing w:val="-1"/>
          <w:w w:val="98"/>
          <w:sz w:val="24"/>
        </w:rPr>
        <w:lastRenderedPageBreak/>
        <w:t>支持。技職教</w:t>
      </w:r>
      <w:r>
        <w:rPr>
          <w:rFonts w:ascii="Arial Unicode MS" w:hAnsi="Arial Unicode MS" w:cs="Arial Unicode MS"/>
          <w:noProof/>
          <w:color w:val="000000"/>
          <w:w w:val="98"/>
          <w:sz w:val="24"/>
        </w:rPr>
        <w:t>育須</w:t>
      </w:r>
      <w:r>
        <w:rPr>
          <w:rFonts w:ascii="Arial Unicode MS" w:hAnsi="Arial Unicode MS" w:cs="Arial Unicode MS"/>
          <w:noProof/>
          <w:color w:val="000000"/>
          <w:spacing w:val="-1"/>
          <w:w w:val="98"/>
          <w:sz w:val="24"/>
        </w:rPr>
        <w:t>突破過</w:t>
      </w:r>
      <w:r>
        <w:rPr>
          <w:rFonts w:ascii="Arial Unicode MS" w:hAnsi="Arial Unicode MS" w:cs="Arial Unicode MS"/>
          <w:noProof/>
          <w:color w:val="000000"/>
          <w:w w:val="98"/>
          <w:sz w:val="24"/>
        </w:rPr>
        <w:t>去社會</w:t>
      </w:r>
      <w:r>
        <w:rPr>
          <w:rFonts w:ascii="Arial Unicode MS" w:hAnsi="Arial Unicode MS" w:cs="Arial Unicode MS"/>
          <w:noProof/>
          <w:color w:val="000000"/>
          <w:w w:val="98"/>
          <w:sz w:val="24"/>
        </w:rPr>
        <w:t>大眾以升學為主的迷失，甚至次等教育的看</w:t>
      </w:r>
      <w:r>
        <w:rPr>
          <w:rFonts w:ascii="文泉驛微米黑" w:hAnsi="文泉驛微米黑" w:cs="文泉驛微米黑"/>
          <w:noProof/>
          <w:color w:val="000000"/>
          <w:w w:val="98"/>
          <w:sz w:val="24"/>
        </w:rPr>
        <w:t>法。</w:t>
      </w:r>
    </w:p>
    <w:p w:rsidR="005A76FB" w:rsidRDefault="00D765A9" w:rsidP="005A76FB">
      <w:pPr>
        <w:spacing w:after="0" w:line="400" w:lineRule="exact"/>
        <w:ind w:left="1699"/>
      </w:pPr>
      <w:r>
        <w:rPr>
          <w:rFonts w:ascii="文泉驛微米黑" w:hAnsi="文泉驛微米黑" w:cs="文泉驛微米黑"/>
          <w:noProof/>
          <w:color w:val="000000"/>
          <w:w w:val="98"/>
          <w:sz w:val="24"/>
        </w:rPr>
        <w:t>試探期需提供學生與家長適當的宣導、準備期提供適性的輔導、並持續給予支持</w:t>
      </w:r>
    </w:p>
    <w:p w:rsidR="005A76FB" w:rsidRDefault="00D765A9" w:rsidP="005A76FB">
      <w:pPr>
        <w:spacing w:after="0" w:line="240" w:lineRule="exact"/>
        <w:ind w:left="1699"/>
      </w:pPr>
      <w:r w:rsidRPr="00B3349A">
        <w:br w:type="column"/>
      </w:r>
    </w:p>
    <w:p w:rsidR="005A76FB" w:rsidRDefault="00D765A9" w:rsidP="005A76FB">
      <w:pPr>
        <w:spacing w:after="0" w:line="225"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85"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400" w:lineRule="exact"/>
        <w:ind w:left="1702" w:firstLine="1"/>
      </w:pPr>
      <w:r>
        <w:rPr>
          <w:rFonts w:ascii="Arial Unicode MS" w:hAnsi="Arial Unicode MS" w:cs="Arial Unicode MS"/>
          <w:noProof/>
          <w:color w:val="000000"/>
          <w:w w:val="98"/>
          <w:sz w:val="24"/>
        </w:rPr>
        <w:lastRenderedPageBreak/>
        <w:t>與鼓勵，導引正確的方向，讓學生可以適性揚才，選擇有興趣與有信心的領域，</w:t>
      </w:r>
    </w:p>
    <w:p w:rsidR="005A76FB" w:rsidRDefault="00D765A9" w:rsidP="005A76FB">
      <w:pPr>
        <w:spacing w:after="0" w:line="400" w:lineRule="exact"/>
        <w:ind w:left="1702"/>
      </w:pPr>
      <w:r>
        <w:rPr>
          <w:rFonts w:ascii="文泉驛微米黑" w:hAnsi="文泉驛微米黑" w:cs="文泉驛微米黑"/>
          <w:noProof/>
          <w:color w:val="000000"/>
          <w:w w:val="98"/>
          <w:sz w:val="24"/>
        </w:rPr>
        <w:t>並激發其潛能，才能成為優質的技職實務人才。整體而言，強調務實致用的實作</w:t>
      </w:r>
    </w:p>
    <w:p w:rsidR="005A76FB" w:rsidRDefault="00D765A9" w:rsidP="005A76FB">
      <w:pPr>
        <w:spacing w:after="0" w:line="265"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25"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400" w:lineRule="exact"/>
        <w:ind w:left="1702"/>
      </w:pPr>
      <w:r>
        <w:rPr>
          <w:rFonts w:ascii="文泉驛微米黑" w:hAnsi="文泉驛微米黑" w:cs="文泉驛微米黑"/>
          <w:noProof/>
          <w:color w:val="000000"/>
          <w:w w:val="98"/>
          <w:sz w:val="24"/>
        </w:rPr>
        <w:lastRenderedPageBreak/>
        <w:t>技能外，也就是著重於「硬實力」的培育；而「軟實力」的培育更是重要，如人</w:t>
      </w:r>
    </w:p>
    <w:p w:rsidR="005A76FB" w:rsidRDefault="00D765A9" w:rsidP="005A76FB">
      <w:pPr>
        <w:spacing w:after="0" w:line="400" w:lineRule="exact"/>
        <w:ind w:left="1702" w:firstLine="1"/>
      </w:pPr>
      <w:r>
        <w:rPr>
          <w:rFonts w:ascii="文泉驛微米黑" w:hAnsi="文泉驛微米黑" w:cs="文泉驛微米黑"/>
          <w:noProof/>
          <w:color w:val="000000"/>
          <w:w w:val="98"/>
          <w:sz w:val="24"/>
        </w:rPr>
        <w:t>文素養、職業道德、尊重個別的差異性、分析與解決問題、作決策、創新創業創</w:t>
      </w:r>
    </w:p>
    <w:p w:rsidR="005A76FB" w:rsidRDefault="00D765A9" w:rsidP="005A76FB">
      <w:pPr>
        <w:spacing w:after="0" w:line="400" w:lineRule="exact"/>
        <w:ind w:left="1702" w:firstLine="1"/>
      </w:pPr>
      <w:r>
        <w:rPr>
          <w:rFonts w:ascii="文泉驛微米黑" w:hAnsi="文泉驛微米黑" w:cs="文泉驛微米黑"/>
          <w:noProof/>
          <w:color w:val="000000"/>
          <w:w w:val="98"/>
          <w:sz w:val="24"/>
        </w:rPr>
        <w:t>客等能力，亦是技職教育實務人才培育的成功關鍵因素。</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02" w:firstLine="1"/>
      </w:pPr>
    </w:p>
    <w:p w:rsidR="005A76FB" w:rsidRDefault="00D765A9" w:rsidP="005A76FB">
      <w:pPr>
        <w:spacing w:after="0" w:line="240" w:lineRule="exact"/>
        <w:ind w:left="1702" w:firstLine="1"/>
      </w:pPr>
    </w:p>
    <w:p w:rsidR="005A76FB" w:rsidRDefault="00D765A9" w:rsidP="005A76FB">
      <w:pPr>
        <w:spacing w:after="0" w:line="240" w:lineRule="exact"/>
        <w:ind w:left="1702" w:firstLine="1"/>
      </w:pPr>
    </w:p>
    <w:p w:rsidR="005A76FB" w:rsidRDefault="00D765A9" w:rsidP="005A76FB">
      <w:pPr>
        <w:spacing w:after="0" w:line="294" w:lineRule="exact"/>
        <w:ind w:left="1701"/>
      </w:pPr>
      <w:r>
        <w:rPr>
          <w:rFonts w:ascii="文泉驛微米黑" w:hAnsi="文泉驛微米黑" w:cs="文泉驛微米黑"/>
          <w:noProof/>
          <w:color w:val="000000"/>
          <w:w w:val="98"/>
          <w:sz w:val="28"/>
        </w:rPr>
        <w:t>五、</w:t>
      </w:r>
      <w:r>
        <w:rPr>
          <w:rFonts w:ascii="Arial Unicode MS" w:hAnsi="Arial Unicode MS" w:cs="Arial Unicode MS"/>
          <w:noProof/>
          <w:color w:val="000000"/>
          <w:w w:val="98"/>
          <w:sz w:val="28"/>
        </w:rPr>
        <w:t>我國技職教育在整體（學</w:t>
      </w:r>
      <w:r>
        <w:rPr>
          <w:rFonts w:ascii="文泉驛微米黑" w:hAnsi="文泉驛微米黑" w:cs="文泉驛微米黑"/>
          <w:noProof/>
          <w:color w:val="000000"/>
          <w:w w:val="98"/>
          <w:sz w:val="28"/>
        </w:rPr>
        <w:t>制、</w:t>
      </w:r>
      <w:r>
        <w:rPr>
          <w:rFonts w:ascii="Arial Unicode MS" w:hAnsi="Arial Unicode MS" w:cs="Arial Unicode MS"/>
          <w:noProof/>
          <w:color w:val="000000"/>
          <w:w w:val="98"/>
          <w:sz w:val="28"/>
        </w:rPr>
        <w:t>課</w:t>
      </w:r>
      <w:r>
        <w:rPr>
          <w:rFonts w:ascii="文泉驛微米黑" w:hAnsi="文泉驛微米黑" w:cs="文泉驛微米黑"/>
          <w:noProof/>
          <w:color w:val="000000"/>
          <w:w w:val="98"/>
          <w:sz w:val="28"/>
        </w:rPr>
        <w:t>程、</w:t>
      </w:r>
      <w:r>
        <w:rPr>
          <w:rFonts w:ascii="Arial Unicode MS" w:hAnsi="Arial Unicode MS" w:cs="Arial Unicode MS"/>
          <w:noProof/>
          <w:color w:val="000000"/>
          <w:w w:val="98"/>
          <w:sz w:val="28"/>
        </w:rPr>
        <w:t>教</w:t>
      </w:r>
      <w:r>
        <w:rPr>
          <w:rFonts w:ascii="文泉驛微米黑" w:hAnsi="文泉驛微米黑" w:cs="文泉驛微米黑"/>
          <w:noProof/>
          <w:color w:val="000000"/>
          <w:w w:val="98"/>
          <w:sz w:val="28"/>
        </w:rPr>
        <w:t>學、</w:t>
      </w:r>
      <w:r>
        <w:rPr>
          <w:rFonts w:ascii="Arial Unicode MS" w:hAnsi="Arial Unicode MS" w:cs="Arial Unicode MS"/>
          <w:noProof/>
          <w:color w:val="000000"/>
          <w:w w:val="98"/>
          <w:sz w:val="28"/>
        </w:rPr>
        <w:t>評鑑等層面）的問題</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89" w:lineRule="exact"/>
      </w:pPr>
      <w:r>
        <w:rPr>
          <w:rFonts w:ascii="Times New Roman" w:hAnsi="Times New Roman" w:cs="Times New Roman"/>
          <w:noProof/>
          <w:color w:val="FFFFFF"/>
          <w:spacing w:val="-5"/>
          <w:w w:val="95"/>
          <w:sz w:val="18"/>
        </w:rPr>
        <w:t>2</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400" w:lineRule="exact"/>
        <w:ind w:left="2269"/>
      </w:pPr>
      <w:r>
        <w:rPr>
          <w:rFonts w:ascii="Arial Unicode MS" w:hAnsi="Arial Unicode MS" w:cs="Arial Unicode MS"/>
          <w:noProof/>
          <w:color w:val="000000"/>
          <w:w w:val="98"/>
          <w:sz w:val="28"/>
        </w:rPr>
        <w:lastRenderedPageBreak/>
        <w:t>與改善對策</w:t>
      </w:r>
    </w:p>
    <w:p w:rsidR="005A76FB" w:rsidRDefault="00D765A9" w:rsidP="005A76FB">
      <w:pPr>
        <w:spacing w:after="0" w:line="240"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189" w:lineRule="exact"/>
      </w:pPr>
      <w:r>
        <w:rPr>
          <w:rFonts w:ascii="Arial Unicode MS" w:hAnsi="Arial Unicode MS" w:cs="Arial Unicode MS"/>
          <w:noProof/>
          <w:color w:val="000000"/>
          <w:spacing w:val="-3"/>
          <w:w w:val="60"/>
          <w:sz w:val="18"/>
        </w:rPr>
        <w:t>術</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職</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18" w:lineRule="exact"/>
        <w:ind w:left="1701" w:firstLine="454"/>
      </w:pPr>
      <w:r>
        <w:rPr>
          <w:rFonts w:ascii="文泉驛微米黑" w:hAnsi="文泉驛微米黑" w:cs="文泉驛微米黑"/>
          <w:noProof/>
          <w:color w:val="000000"/>
          <w:w w:val="98"/>
          <w:sz w:val="24"/>
        </w:rPr>
        <w:lastRenderedPageBreak/>
        <w:t>我國技職教育在整體上（學制、課程、教學、評鑑等層面）比較需要強調其</w:t>
      </w:r>
    </w:p>
    <w:p w:rsidR="005A76FB" w:rsidRDefault="00D765A9" w:rsidP="005A76FB">
      <w:pPr>
        <w:spacing w:after="0" w:line="416" w:lineRule="exact"/>
        <w:ind w:left="1701"/>
      </w:pPr>
      <w:r>
        <w:rPr>
          <w:rFonts w:ascii="Arial Unicode MS" w:hAnsi="Arial Unicode MS" w:cs="Arial Unicode MS"/>
          <w:noProof/>
          <w:color w:val="000000"/>
          <w:w w:val="98"/>
          <w:sz w:val="24"/>
        </w:rPr>
        <w:t>系統化的規劃與落實，在不同學制的技職教育中，其縱向的連結（</w:t>
      </w:r>
      <w:r>
        <w:rPr>
          <w:rFonts w:ascii="Times New Roman" w:hAnsi="Times New Roman" w:cs="Times New Roman"/>
          <w:noProof/>
          <w:color w:val="000000"/>
          <w:w w:val="98"/>
          <w:sz w:val="22"/>
        </w:rPr>
        <w:t>articulation</w:t>
      </w:r>
      <w:r>
        <w:rPr>
          <w:rFonts w:ascii="Calibri" w:hAnsi="Calibri" w:cs="Calibri"/>
          <w:noProof/>
          <w:color w:val="000000"/>
          <w:spacing w:val="-29"/>
          <w:w w:val="98"/>
          <w:sz w:val="24"/>
        </w:rPr>
        <w:t> </w:t>
      </w:r>
      <w:r>
        <w:rPr>
          <w:rFonts w:ascii="Arial Unicode MS" w:hAnsi="Arial Unicode MS" w:cs="Arial Unicode MS"/>
          <w:noProof/>
          <w:color w:val="000000"/>
          <w:w w:val="98"/>
          <w:sz w:val="24"/>
        </w:rPr>
        <w:t>）與</w:t>
      </w:r>
    </w:p>
    <w:p w:rsidR="005A76FB" w:rsidRDefault="00D765A9" w:rsidP="005A76FB">
      <w:pPr>
        <w:spacing w:after="0" w:line="400" w:lineRule="exact"/>
        <w:ind w:left="1701"/>
      </w:pPr>
      <w:r>
        <w:rPr>
          <w:rFonts w:ascii="Arial Unicode MS" w:hAnsi="Arial Unicode MS" w:cs="Arial Unicode MS"/>
          <w:noProof/>
          <w:color w:val="000000"/>
          <w:w w:val="98"/>
          <w:sz w:val="24"/>
        </w:rPr>
        <w:t>橫向的整合（</w:t>
      </w:r>
      <w:r>
        <w:rPr>
          <w:rFonts w:ascii="Times New Roman" w:hAnsi="Times New Roman" w:cs="Times New Roman"/>
          <w:noProof/>
          <w:color w:val="000000"/>
          <w:w w:val="98"/>
          <w:sz w:val="22"/>
        </w:rPr>
        <w:t>integration</w:t>
      </w:r>
      <w:r>
        <w:rPr>
          <w:rFonts w:ascii="Calibri" w:hAnsi="Calibri" w:cs="Calibri"/>
          <w:noProof/>
          <w:color w:val="000000"/>
          <w:spacing w:val="-28"/>
          <w:w w:val="98"/>
          <w:sz w:val="24"/>
        </w:rPr>
        <w:t> </w:t>
      </w:r>
      <w:r>
        <w:rPr>
          <w:rFonts w:ascii="Arial Unicode MS" w:hAnsi="Arial Unicode MS" w:cs="Arial Unicode MS"/>
          <w:noProof/>
          <w:color w:val="000000"/>
          <w:w w:val="98"/>
          <w:sz w:val="24"/>
        </w:rPr>
        <w:t>）是教學與課程規劃中非常重要的理</w:t>
      </w:r>
      <w:r>
        <w:rPr>
          <w:rFonts w:ascii="文泉驛微米黑" w:hAnsi="文泉驛微米黑" w:cs="文泉驛微米黑"/>
          <w:noProof/>
          <w:color w:val="000000"/>
          <w:w w:val="98"/>
          <w:sz w:val="24"/>
        </w:rPr>
        <w:t>念。</w:t>
      </w:r>
      <w:r>
        <w:rPr>
          <w:rFonts w:ascii="Arial Unicode MS" w:hAnsi="Arial Unicode MS" w:cs="Arial Unicode MS"/>
          <w:noProof/>
          <w:color w:val="000000"/>
          <w:w w:val="98"/>
          <w:sz w:val="24"/>
        </w:rPr>
        <w:t>尤其，在縱向</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檢</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討</w:t>
      </w:r>
    </w:p>
    <w:p w:rsidR="005A76FB" w:rsidRDefault="00D765A9" w:rsidP="005A76FB">
      <w:pPr>
        <w:widowControl/>
        <w:sectPr w:rsidR="005A76FB" w:rsidSect="005A76FB">
          <w:type w:val="continuous"/>
          <w:pgSz w:w="11906" w:h="16839"/>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95" w:lineRule="exact"/>
        <w:ind w:left="1698"/>
      </w:pPr>
      <w:r>
        <w:rPr>
          <w:rFonts w:ascii="Arial Unicode MS" w:hAnsi="Arial Unicode MS" w:cs="Arial Unicode MS"/>
          <w:noProof/>
          <w:color w:val="000000"/>
          <w:w w:val="98"/>
          <w:sz w:val="24"/>
        </w:rPr>
        <w:lastRenderedPageBreak/>
        <w:t>的不同學制上專業課程的銜接，須避免重複學習或課程學習落差；橫向課程的統</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對</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7" w:lineRule="exact"/>
        <w:ind w:left="1702"/>
      </w:pPr>
      <w:r>
        <w:rPr>
          <w:rFonts w:ascii="文泉驛微米黑" w:hAnsi="文泉驛微米黑" w:cs="文泉驛微米黑"/>
          <w:noProof/>
          <w:color w:val="000000"/>
          <w:w w:val="98"/>
          <w:sz w:val="24"/>
        </w:rPr>
        <w:lastRenderedPageBreak/>
        <w:t>整需有系統性、一致性的規劃，才能讓學生循序漸進的學習，並重視個別的差異</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416" w:lineRule="exact"/>
        <w:ind w:left="1702"/>
      </w:pPr>
      <w:r>
        <w:rPr>
          <w:rFonts w:ascii="Arial Unicode MS" w:hAnsi="Arial Unicode MS" w:cs="Arial Unicode MS"/>
          <w:noProof/>
          <w:color w:val="000000"/>
          <w:w w:val="98"/>
          <w:sz w:val="24"/>
        </w:rPr>
        <w:lastRenderedPageBreak/>
        <w:t>性，實施因材適教，且評鑑應符合其教學</w:t>
      </w:r>
      <w:r>
        <w:rPr>
          <w:rFonts w:ascii="Calibri" w:hAnsi="Calibri" w:cs="Calibri"/>
          <w:noProof/>
          <w:color w:val="000000"/>
          <w:spacing w:val="-8"/>
          <w:w w:val="98"/>
          <w:sz w:val="22"/>
        </w:rPr>
        <w:t> </w:t>
      </w:r>
      <w:r>
        <w:rPr>
          <w:rFonts w:ascii="Times New Roman" w:hAnsi="Times New Roman" w:cs="Times New Roman"/>
          <w:noProof/>
          <w:color w:val="000000"/>
          <w:w w:val="98"/>
          <w:sz w:val="22"/>
        </w:rPr>
        <w:t>/</w:t>
      </w:r>
      <w:r>
        <w:rPr>
          <w:rFonts w:ascii="Calibri" w:hAnsi="Calibri" w:cs="Calibri"/>
          <w:noProof/>
          <w:color w:val="000000"/>
          <w:spacing w:val="-28"/>
          <w:w w:val="98"/>
          <w:sz w:val="24"/>
        </w:rPr>
        <w:t> </w:t>
      </w:r>
      <w:r>
        <w:rPr>
          <w:rFonts w:ascii="Arial Unicode MS" w:hAnsi="Arial Unicode MS" w:cs="Arial Unicode MS"/>
          <w:noProof/>
          <w:color w:val="000000"/>
          <w:w w:val="98"/>
          <w:sz w:val="24"/>
        </w:rPr>
        <w:t>教育的目</w:t>
      </w:r>
      <w:r>
        <w:rPr>
          <w:rFonts w:ascii="文泉驛微米黑" w:hAnsi="文泉驛微米黑" w:cs="文泉驛微米黑"/>
          <w:noProof/>
          <w:color w:val="000000"/>
          <w:w w:val="98"/>
          <w:sz w:val="24"/>
        </w:rPr>
        <w:t>標。</w:t>
      </w:r>
      <w:r>
        <w:rPr>
          <w:rFonts w:ascii="Arial Unicode MS" w:hAnsi="Arial Unicode MS" w:cs="Arial Unicode MS"/>
          <w:noProof/>
          <w:color w:val="000000"/>
          <w:w w:val="98"/>
          <w:sz w:val="24"/>
        </w:rPr>
        <w:t>教師是教學過程的靈魂</w:t>
      </w:r>
    </w:p>
    <w:p w:rsidR="005A76FB" w:rsidRDefault="00D765A9" w:rsidP="005A76FB">
      <w:pPr>
        <w:spacing w:after="0" w:line="250"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199" w:lineRule="exact"/>
      </w:pPr>
      <w:r>
        <w:rPr>
          <w:rFonts w:ascii="Arial Unicode MS" w:hAnsi="Arial Unicode MS" w:cs="Arial Unicode MS"/>
          <w:noProof/>
          <w:color w:val="000000"/>
          <w:spacing w:val="-3"/>
          <w:w w:val="60"/>
          <w:sz w:val="18"/>
        </w:rPr>
        <w:t>職</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1" w:lineRule="exact"/>
        <w:ind w:left="1699"/>
      </w:pPr>
      <w:r>
        <w:rPr>
          <w:rFonts w:ascii="文泉驛微米黑" w:hAnsi="文泉驛微米黑" w:cs="文泉驛微米黑"/>
          <w:noProof/>
          <w:color w:val="000000"/>
          <w:w w:val="98"/>
          <w:sz w:val="24"/>
        </w:rPr>
        <w:lastRenderedPageBreak/>
        <w:t>人物，可以應用業師協同教學、職場進修與產學鏈結等方式，持續增進其專業知</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3" w:lineRule="exact"/>
        <w:ind w:left="1700"/>
      </w:pPr>
      <w:r>
        <w:rPr>
          <w:rFonts w:ascii="文泉驛微米黑" w:hAnsi="文泉驛微米黑" w:cs="文泉驛微米黑"/>
          <w:noProof/>
          <w:color w:val="000000"/>
          <w:w w:val="98"/>
          <w:sz w:val="24"/>
        </w:rPr>
        <w:lastRenderedPageBreak/>
        <w:t>能、吸取業界實務經驗，並善用家長與社區資源，以營造共好與多贏局勢。技專</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實</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0" w:lineRule="exact"/>
        <w:ind w:left="1696" w:firstLine="1"/>
      </w:pPr>
      <w:r>
        <w:rPr>
          <w:rFonts w:ascii="Arial Unicode MS" w:hAnsi="Arial Unicode MS" w:cs="Arial Unicode MS"/>
          <w:noProof/>
          <w:color w:val="000000"/>
          <w:w w:val="98"/>
          <w:sz w:val="24"/>
        </w:rPr>
        <w:lastRenderedPageBreak/>
        <w:t>院校更需要規劃學生職場的實習與專題製作，甚至有機會提供海外交換生或實習</w:t>
      </w:r>
    </w:p>
    <w:p w:rsidR="005A76FB" w:rsidRDefault="00D765A9" w:rsidP="005A76FB">
      <w:pPr>
        <w:spacing w:after="0" w:line="400" w:lineRule="exact"/>
        <w:ind w:left="1696"/>
      </w:pPr>
      <w:r>
        <w:rPr>
          <w:rFonts w:ascii="文泉驛微米黑" w:hAnsi="文泉驛微米黑" w:cs="文泉驛微米黑"/>
          <w:noProof/>
          <w:color w:val="000000"/>
          <w:w w:val="98"/>
          <w:sz w:val="24"/>
        </w:rPr>
        <w:t>的機會，更可以拓展學生的國際視野、語文能力與跨文化溝通的能力。</w:t>
      </w:r>
    </w:p>
    <w:p w:rsidR="005A76FB" w:rsidRDefault="00D765A9" w:rsidP="005A76FB">
      <w:pPr>
        <w:spacing w:after="0" w:line="184" w:lineRule="exact"/>
      </w:pPr>
      <w:r w:rsidRPr="00B3349A">
        <w:br w:type="column"/>
      </w:r>
      <w:r>
        <w:rPr>
          <w:rFonts w:ascii="Arial Unicode MS" w:hAnsi="Arial Unicode MS" w:cs="Arial Unicode MS"/>
          <w:noProof/>
          <w:color w:val="000000"/>
          <w:spacing w:val="-3"/>
          <w:w w:val="60"/>
          <w:sz w:val="18"/>
        </w:rPr>
        <w:t>人</w:t>
      </w:r>
    </w:p>
    <w:p w:rsidR="005A76FB" w:rsidRDefault="00D765A9" w:rsidP="005A76FB">
      <w:pPr>
        <w:spacing w:after="0" w:line="373" w:lineRule="exact"/>
      </w:pPr>
      <w:r w:rsidRPr="00B3349A">
        <w:br w:type="column"/>
      </w:r>
      <w:r>
        <w:rPr>
          <w:rFonts w:ascii="Arial Unicode MS" w:hAnsi="Arial Unicode MS" w:cs="Arial Unicode MS"/>
          <w:noProof/>
          <w:color w:val="000000"/>
          <w:spacing w:val="-3"/>
          <w:w w:val="60"/>
          <w:sz w:val="18"/>
        </w:rPr>
        <w:t>才</w:t>
      </w:r>
    </w:p>
    <w:p w:rsidR="005A76FB" w:rsidRDefault="00D765A9" w:rsidP="005A76FB">
      <w:pPr>
        <w:spacing w:after="0" w:line="240" w:lineRule="exact"/>
      </w:pPr>
      <w:r w:rsidRPr="00B3349A">
        <w:br w:type="column"/>
      </w:r>
    </w:p>
    <w:p w:rsidR="005A76FB" w:rsidRDefault="00D765A9" w:rsidP="005A76FB">
      <w:pPr>
        <w:spacing w:after="0" w:line="322" w:lineRule="exact"/>
      </w:pPr>
      <w:r>
        <w:rPr>
          <w:rFonts w:ascii="Arial Unicode MS" w:hAnsi="Arial Unicode MS" w:cs="Arial Unicode MS"/>
          <w:noProof/>
          <w:color w:val="000000"/>
          <w:spacing w:val="-3"/>
          <w:w w:val="60"/>
          <w:sz w:val="18"/>
        </w:rPr>
        <w:t>培</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1" w:lineRule="exact"/>
      </w:pPr>
      <w:r>
        <w:rPr>
          <w:rFonts w:ascii="Arial Unicode MS" w:hAnsi="Arial Unicode MS" w:cs="Arial Unicode MS"/>
          <w:noProof/>
          <w:color w:val="000000"/>
          <w:spacing w:val="-3"/>
          <w:w w:val="60"/>
          <w:sz w:val="18"/>
        </w:rPr>
        <w:t>育</w:t>
      </w:r>
    </w:p>
    <w:p w:rsidR="005A76FB" w:rsidRDefault="00D765A9" w:rsidP="005A76FB">
      <w:pPr>
        <w:widowControl/>
        <w:sectPr w:rsidR="005A76FB" w:rsidSect="005A76FB">
          <w:type w:val="continuous"/>
          <w:pgSz w:w="11906" w:h="16839"/>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94" w:lineRule="exact"/>
        <w:ind w:left="1701"/>
      </w:pPr>
      <w:r>
        <w:rPr>
          <w:rFonts w:ascii="文泉驛微米黑" w:hAnsi="文泉驛微米黑" w:cs="文泉驛微米黑"/>
          <w:noProof/>
          <w:color w:val="000000"/>
          <w:w w:val="98"/>
          <w:sz w:val="28"/>
        </w:rPr>
        <w:t>六、</w:t>
      </w:r>
      <w:r>
        <w:rPr>
          <w:rFonts w:ascii="Arial Unicode MS" w:hAnsi="Arial Unicode MS" w:cs="Arial Unicode MS"/>
          <w:noProof/>
          <w:color w:val="000000"/>
          <w:w w:val="98"/>
          <w:sz w:val="28"/>
        </w:rPr>
        <w:t>技職教育的政策（法</w:t>
      </w:r>
      <w:r>
        <w:rPr>
          <w:rFonts w:ascii="文泉驛微米黑" w:hAnsi="文泉驛微米黑" w:cs="文泉驛微米黑"/>
          <w:noProof/>
          <w:color w:val="000000"/>
          <w:w w:val="98"/>
          <w:sz w:val="28"/>
        </w:rPr>
        <w:t>規、</w:t>
      </w:r>
      <w:r>
        <w:rPr>
          <w:rFonts w:ascii="Arial Unicode MS" w:hAnsi="Arial Unicode MS" w:cs="Arial Unicode MS"/>
          <w:noProof/>
          <w:color w:val="000000"/>
          <w:w w:val="98"/>
          <w:sz w:val="28"/>
        </w:rPr>
        <w:t>方</w:t>
      </w:r>
      <w:r>
        <w:rPr>
          <w:rFonts w:ascii="文泉驛微米黑" w:hAnsi="文泉驛微米黑" w:cs="文泉驛微米黑"/>
          <w:noProof/>
          <w:color w:val="000000"/>
          <w:w w:val="98"/>
          <w:sz w:val="28"/>
        </w:rPr>
        <w:t>案、</w:t>
      </w:r>
      <w:r>
        <w:rPr>
          <w:rFonts w:ascii="Arial Unicode MS" w:hAnsi="Arial Unicode MS" w:cs="Arial Unicode MS"/>
          <w:noProof/>
          <w:color w:val="000000"/>
          <w:w w:val="98"/>
          <w:sz w:val="28"/>
        </w:rPr>
        <w:t>計</w:t>
      </w:r>
      <w:r>
        <w:rPr>
          <w:rFonts w:ascii="文泉驛微米黑" w:hAnsi="文泉驛微米黑" w:cs="文泉驛微米黑"/>
          <w:noProof/>
          <w:color w:val="000000"/>
          <w:w w:val="98"/>
          <w:sz w:val="28"/>
        </w:rPr>
        <w:t>畫、</w:t>
      </w:r>
      <w:r>
        <w:rPr>
          <w:rFonts w:ascii="Arial Unicode MS" w:hAnsi="Arial Unicode MS" w:cs="Arial Unicode MS"/>
          <w:noProof/>
          <w:color w:val="000000"/>
          <w:w w:val="98"/>
          <w:sz w:val="28"/>
        </w:rPr>
        <w:t>產官學研訓合</w:t>
      </w:r>
      <w:r>
        <w:rPr>
          <w:rFonts w:ascii="文泉驛微米黑" w:hAnsi="文泉驛微米黑" w:cs="文泉驛微米黑"/>
          <w:noProof/>
          <w:color w:val="000000"/>
          <w:w w:val="98"/>
          <w:sz w:val="28"/>
        </w:rPr>
        <w:t>作、</w:t>
      </w:r>
      <w:r>
        <w:rPr>
          <w:rFonts w:ascii="Arial Unicode MS" w:hAnsi="Arial Unicode MS" w:cs="Arial Unicode MS"/>
          <w:noProof/>
          <w:color w:val="000000"/>
          <w:w w:val="98"/>
          <w:sz w:val="28"/>
        </w:rPr>
        <w:t>跨部會</w:t>
      </w:r>
    </w:p>
    <w:p w:rsidR="005A76FB" w:rsidRDefault="00D765A9" w:rsidP="005A76FB">
      <w:pPr>
        <w:spacing w:after="0" w:line="400" w:lineRule="exact"/>
        <w:ind w:left="1701" w:firstLine="566"/>
      </w:pPr>
      <w:r>
        <w:rPr>
          <w:rFonts w:ascii="Arial Unicode MS" w:hAnsi="Arial Unicode MS" w:cs="Arial Unicode MS"/>
          <w:noProof/>
          <w:color w:val="000000"/>
          <w:w w:val="98"/>
          <w:sz w:val="28"/>
        </w:rPr>
        <w:t>合作等）創新或變革，以精進實務人才之培育</w:t>
      </w:r>
    </w:p>
    <w:p w:rsidR="005A76FB" w:rsidRDefault="00D765A9" w:rsidP="005A76FB">
      <w:pPr>
        <w:spacing w:after="0" w:line="240" w:lineRule="exact"/>
        <w:ind w:left="1701" w:firstLine="566"/>
      </w:pPr>
    </w:p>
    <w:p w:rsidR="005A76FB" w:rsidRDefault="00D765A9" w:rsidP="005A76FB">
      <w:pPr>
        <w:spacing w:after="0" w:line="396" w:lineRule="exact"/>
        <w:ind w:left="1701" w:firstLine="454"/>
      </w:pPr>
      <w:r>
        <w:rPr>
          <w:rFonts w:ascii="Arial Unicode MS" w:hAnsi="Arial Unicode MS" w:cs="Arial Unicode MS"/>
          <w:noProof/>
          <w:color w:val="000000"/>
          <w:spacing w:val="-1"/>
          <w:w w:val="98"/>
          <w:sz w:val="24"/>
        </w:rPr>
        <w:t>政府的教育政策在不同的教育階段均扮演著重要的方針，尤其專案補助有利</w:t>
      </w:r>
    </w:p>
    <w:p w:rsidR="005A76FB" w:rsidRDefault="00D765A9" w:rsidP="005A76FB">
      <w:pPr>
        <w:spacing w:after="0" w:line="400" w:lineRule="exact"/>
        <w:ind w:left="1701" w:firstLine="4"/>
      </w:pPr>
      <w:r>
        <w:rPr>
          <w:rFonts w:ascii="文泉驛微米黑" w:hAnsi="文泉驛微米黑" w:cs="文泉驛微米黑"/>
          <w:noProof/>
          <w:color w:val="000000"/>
          <w:w w:val="98"/>
          <w:sz w:val="24"/>
        </w:rPr>
        <w:t>於主導學校教育的方向，所以在技職教育人才培育需更有前瞻性、系統性的產官</w:t>
      </w:r>
    </w:p>
    <w:p w:rsidR="005A76FB" w:rsidRDefault="00D765A9" w:rsidP="005A76FB">
      <w:pPr>
        <w:spacing w:after="0" w:line="400" w:lineRule="exact"/>
        <w:ind w:left="1701" w:firstLine="1"/>
      </w:pPr>
      <w:r>
        <w:rPr>
          <w:rFonts w:ascii="文泉驛微米黑" w:hAnsi="文泉驛微米黑" w:cs="文泉驛微米黑"/>
          <w:noProof/>
          <w:color w:val="000000"/>
          <w:w w:val="98"/>
          <w:sz w:val="24"/>
        </w:rPr>
        <w:t>學研的合作以及跨部會的合作方式，避免疊床架屋或多頭馬車的方式。為因應當</w:t>
      </w:r>
    </w:p>
    <w:p w:rsidR="005A76FB" w:rsidRDefault="00D765A9" w:rsidP="005A76FB">
      <w:pPr>
        <w:spacing w:after="0" w:line="400" w:lineRule="exact"/>
        <w:ind w:left="1701" w:firstLine="5"/>
      </w:pPr>
      <w:r>
        <w:rPr>
          <w:rFonts w:ascii="Arial Unicode MS" w:hAnsi="Arial Unicode MS" w:cs="Arial Unicode MS"/>
          <w:noProof/>
          <w:color w:val="000000"/>
          <w:spacing w:val="-1"/>
          <w:w w:val="98"/>
          <w:sz w:val="24"/>
        </w:rPr>
        <w:t>前技職教育的趨勢，教育政策法規的鬆綁或制定之創新或變革作為是有必要的，</w:t>
      </w:r>
    </w:p>
    <w:p w:rsidR="005A76FB" w:rsidRDefault="00D765A9" w:rsidP="005A76FB">
      <w:pPr>
        <w:spacing w:after="0" w:line="400" w:lineRule="exact"/>
        <w:ind w:left="1701" w:firstLine="3"/>
      </w:pPr>
      <w:r>
        <w:rPr>
          <w:rFonts w:ascii="文泉驛微米黑" w:hAnsi="文泉驛微米黑" w:cs="文泉驛微米黑"/>
          <w:noProof/>
          <w:color w:val="000000"/>
          <w:w w:val="98"/>
          <w:sz w:val="24"/>
        </w:rPr>
        <w:t>才能給予學校空間與資源以發展其特色，有利於引導精進實務人才之培育。</w:t>
      </w:r>
    </w:p>
    <w:p w:rsidR="005A76FB" w:rsidRDefault="00D765A9" w:rsidP="005A76FB">
      <w:pPr>
        <w:spacing w:after="0" w:line="240" w:lineRule="exact"/>
        <w:ind w:left="1701" w:firstLine="3"/>
      </w:pPr>
    </w:p>
    <w:p w:rsidR="005A76FB" w:rsidRDefault="00D765A9" w:rsidP="005A76FB">
      <w:pPr>
        <w:spacing w:after="0" w:line="240" w:lineRule="exact"/>
        <w:ind w:left="1701" w:firstLine="3"/>
      </w:pPr>
    </w:p>
    <w:p w:rsidR="005A76FB" w:rsidRDefault="00D765A9" w:rsidP="005A76FB">
      <w:pPr>
        <w:spacing w:after="0" w:line="334" w:lineRule="exact"/>
        <w:ind w:left="1701" w:firstLine="8284"/>
      </w:pPr>
      <w:r>
        <w:rPr>
          <w:rFonts w:ascii="Times New Roman" w:hAnsi="Times New Roman" w:cs="Times New Roman"/>
          <w:noProof/>
          <w:color w:val="000000"/>
          <w:spacing w:val="-1"/>
          <w:w w:val="98"/>
          <w:sz w:val="20"/>
        </w:rPr>
        <w:t>49</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48" w:name="48"/>
      <w:bookmarkEnd w:id="4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98" w:lineRule="exact"/>
        <w:ind w:left="1701" w:firstLine="3521"/>
      </w:pPr>
      <w:r>
        <w:rPr>
          <w:noProof/>
        </w:rPr>
        <w:pict>
          <v:shapetype id="_x0000_m1824" coordsize="58677,83339" o:spt="100" adj="0,,0" path="m50,83289r,l58627,83289r,l58627,50r,l50,50r,l50,83289e">
            <v:stroke joinstyle="miter"/>
            <v:formulas/>
            <v:path o:connecttype="segments"/>
          </v:shapetype>
        </w:pict>
      </w:r>
      <w:r>
        <w:rPr>
          <w:noProof/>
        </w:rPr>
        <w:pict>
          <v:shape id="_x0000_s1823" type="#_x0000_m1824" style="position:absolute;left:0;text-align:left;margin-left:4.25pt;margin-top:4.25pt;width:586.75pt;height:833.4pt;z-index:-2514641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1"/>
          <w:sz w:val="36"/>
        </w:rPr>
        <w:t>參、結論</w:t>
      </w:r>
    </w:p>
    <w:p w:rsidR="005A76FB" w:rsidRDefault="00D765A9" w:rsidP="005A76FB">
      <w:pPr>
        <w:spacing w:after="0" w:line="240" w:lineRule="exact"/>
        <w:ind w:left="1701" w:firstLine="3521"/>
      </w:pPr>
    </w:p>
    <w:p w:rsidR="005A76FB" w:rsidRDefault="00D765A9" w:rsidP="005A76FB">
      <w:pPr>
        <w:spacing w:after="0" w:line="425" w:lineRule="exact"/>
        <w:ind w:left="1701" w:firstLine="454"/>
      </w:pPr>
      <w:r>
        <w:rPr>
          <w:noProof/>
        </w:rPr>
        <w:pict>
          <v:shape id="wondershare_57" o:spid="_x0000_s1822" type="#_x0000_t202" style="position:absolute;left:0;text-align:left;margin-left:360.25pt;margin-top:124.05pt;width:32pt;height:17.3pt;z-index:-251035136;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文泉驛微米黑" w:hAnsi="文泉驛微米黑" w:cs="文泉驛微米黑"/>
                      <w:noProof/>
                      <w:color w:val="000000"/>
                      <w:sz w:val="24"/>
                    </w:rPr>
                    <w:t>「</w:t>
                  </w:r>
                </w:p>
              </w:txbxContent>
            </v:textbox>
            <w10:wrap anchorx="page" anchory="page"/>
          </v:shape>
        </w:pict>
      </w:r>
      <w:r>
        <w:rPr>
          <w:rFonts w:ascii="文泉驛微米黑" w:hAnsi="文泉驛微米黑" w:cs="文泉驛微米黑"/>
          <w:noProof/>
          <w:color w:val="000000"/>
          <w:sz w:val="24"/>
        </w:rPr>
        <w:t>以</w:t>
      </w:r>
      <w:r>
        <w:rPr>
          <w:rFonts w:ascii="文泉驛微米黑" w:hAnsi="文泉驛微米黑" w:cs="文泉驛微米黑"/>
          <w:noProof/>
          <w:color w:val="000000"/>
          <w:sz w:val="24"/>
        </w:rPr>
        <w:t>“</w:t>
      </w:r>
      <w:r>
        <w:rPr>
          <w:rFonts w:ascii="Times New Roman" w:hAnsi="Times New Roman" w:cs="Times New Roman"/>
          <w:noProof/>
          <w:color w:val="000000"/>
          <w:sz w:val="22"/>
        </w:rPr>
        <w:t>Open</w:t>
      </w:r>
      <w:r>
        <w:rPr>
          <w:rFonts w:ascii="Calibri" w:hAnsi="Calibri" w:cs="Calibri"/>
          <w:noProof/>
          <w:color w:val="000000"/>
          <w:sz w:val="22"/>
        </w:rPr>
        <w:t> </w:t>
      </w:r>
      <w:r>
        <w:rPr>
          <w:rFonts w:ascii="Times New Roman" w:hAnsi="Times New Roman" w:cs="Times New Roman"/>
          <w:noProof/>
          <w:color w:val="000000"/>
          <w:sz w:val="22"/>
        </w:rPr>
        <w:t>mind,</w:t>
      </w:r>
      <w:r>
        <w:rPr>
          <w:rFonts w:ascii="Calibri" w:hAnsi="Calibri" w:cs="Calibri"/>
          <w:noProof/>
          <w:color w:val="000000"/>
          <w:sz w:val="22"/>
        </w:rPr>
        <w:t> </w:t>
      </w:r>
      <w:r>
        <w:rPr>
          <w:rFonts w:ascii="Times New Roman" w:hAnsi="Times New Roman" w:cs="Times New Roman"/>
          <w:noProof/>
          <w:color w:val="000000"/>
          <w:sz w:val="22"/>
        </w:rPr>
        <w:t>bright</w:t>
      </w:r>
      <w:r>
        <w:rPr>
          <w:rFonts w:ascii="Calibri" w:hAnsi="Calibri" w:cs="Calibri"/>
          <w:noProof/>
          <w:color w:val="000000"/>
          <w:sz w:val="22"/>
        </w:rPr>
        <w:t> </w:t>
      </w:r>
      <w:r>
        <w:rPr>
          <w:rFonts w:ascii="Times New Roman" w:hAnsi="Times New Roman" w:cs="Times New Roman"/>
          <w:noProof/>
          <w:color w:val="000000"/>
          <w:sz w:val="22"/>
        </w:rPr>
        <w:t>eyes,</w:t>
      </w:r>
      <w:r>
        <w:rPr>
          <w:rFonts w:ascii="Calibri" w:hAnsi="Calibri" w:cs="Calibri"/>
          <w:noProof/>
          <w:color w:val="000000"/>
          <w:sz w:val="22"/>
        </w:rPr>
        <w:t> </w:t>
      </w:r>
      <w:r>
        <w:rPr>
          <w:rFonts w:ascii="Times New Roman" w:hAnsi="Times New Roman" w:cs="Times New Roman"/>
          <w:noProof/>
          <w:color w:val="000000"/>
          <w:spacing w:val="-1"/>
          <w:sz w:val="22"/>
        </w:rPr>
        <w:t>and</w:t>
      </w:r>
      <w:r>
        <w:rPr>
          <w:rFonts w:ascii="Calibri" w:hAnsi="Calibri" w:cs="Calibri"/>
          <w:noProof/>
          <w:color w:val="000000"/>
          <w:sz w:val="22"/>
        </w:rPr>
        <w:t> </w:t>
      </w:r>
      <w:r>
        <w:rPr>
          <w:rFonts w:ascii="Times New Roman" w:hAnsi="Times New Roman" w:cs="Times New Roman"/>
          <w:noProof/>
          <w:color w:val="000000"/>
          <w:sz w:val="22"/>
        </w:rPr>
        <w:t>active</w:t>
      </w:r>
      <w:r>
        <w:rPr>
          <w:rFonts w:ascii="Calibri" w:hAnsi="Calibri" w:cs="Calibri"/>
          <w:noProof/>
          <w:color w:val="000000"/>
          <w:sz w:val="22"/>
        </w:rPr>
        <w:t> </w:t>
      </w:r>
      <w:r>
        <w:rPr>
          <w:rFonts w:ascii="Times New Roman" w:hAnsi="Times New Roman" w:cs="Times New Roman"/>
          <w:noProof/>
          <w:color w:val="000000"/>
          <w:spacing w:val="-1"/>
          <w:sz w:val="22"/>
        </w:rPr>
        <w:t>participation</w:t>
      </w:r>
      <w:r>
        <w:rPr>
          <w:rFonts w:ascii="Calibri" w:hAnsi="Calibri" w:cs="Calibri"/>
          <w:noProof/>
          <w:color w:val="000000"/>
          <w:spacing w:val="-29"/>
          <w:sz w:val="24"/>
        </w:rPr>
        <w:t> </w:t>
      </w:r>
      <w:r>
        <w:rPr>
          <w:rFonts w:ascii="Arial Unicode MS" w:hAnsi="Arial Unicode MS" w:cs="Arial Unicode MS"/>
          <w:noProof/>
          <w:color w:val="000000"/>
          <w:sz w:val="24"/>
        </w:rPr>
        <w:t>＂</w:t>
      </w:r>
      <w:r>
        <w:rPr>
          <w:rFonts w:ascii="Calibri" w:hAnsi="Calibri" w:cs="Calibri"/>
          <w:noProof/>
          <w:color w:val="000000"/>
          <w:sz w:val="24"/>
        </w:rPr>
        <w:t> </w:t>
      </w:r>
      <w:r>
        <w:rPr>
          <w:rFonts w:ascii="文泉驛微米黑" w:hAnsi="文泉驛微米黑" w:cs="文泉驛微米黑"/>
          <w:noProof/>
          <w:color w:val="000000"/>
          <w:sz w:val="24"/>
        </w:rPr>
        <w:t>開放的心胸、雪亮的眼睛、</w:t>
      </w:r>
    </w:p>
    <w:p w:rsidR="005A76FB" w:rsidRDefault="00D765A9" w:rsidP="005A76FB">
      <w:pPr>
        <w:spacing w:after="0" w:line="384" w:lineRule="exact"/>
        <w:ind w:left="1701"/>
      </w:pPr>
      <w:r>
        <w:rPr>
          <w:rFonts w:ascii="文泉驛微米黑" w:hAnsi="文泉驛微米黑" w:cs="文泉驛微米黑"/>
          <w:noProof/>
          <w:color w:val="000000"/>
          <w:sz w:val="24"/>
        </w:rPr>
        <w:t>與主動的參與」之精神來鼓勵技職教育的學生、教師、家長、教育主管單位與社</w:t>
      </w:r>
    </w:p>
    <w:p w:rsidR="005A76FB" w:rsidRDefault="00D765A9" w:rsidP="005A76FB">
      <w:pPr>
        <w:spacing w:after="0" w:line="400" w:lineRule="exact"/>
        <w:ind w:left="1701"/>
      </w:pPr>
      <w:r>
        <w:rPr>
          <w:rFonts w:ascii="Arial Unicode MS" w:hAnsi="Arial Unicode MS" w:cs="Arial Unicode MS"/>
          <w:noProof/>
          <w:color w:val="000000"/>
          <w:spacing w:val="-1"/>
          <w:sz w:val="24"/>
        </w:rPr>
        <w:t>會大眾，我們需要更多的正能量來提供技職教育的資源與契機，才能面對詭譎多</w:t>
      </w:r>
    </w:p>
    <w:p w:rsidR="005A76FB" w:rsidRDefault="00D765A9" w:rsidP="005A76FB">
      <w:pPr>
        <w:spacing w:after="0" w:line="400" w:lineRule="exact"/>
        <w:ind w:left="1701" w:firstLine="4"/>
      </w:pPr>
      <w:r>
        <w:rPr>
          <w:rFonts w:ascii="文泉驛微米黑" w:hAnsi="文泉驛微米黑" w:cs="文泉驛微米黑"/>
          <w:noProof/>
          <w:color w:val="000000"/>
          <w:sz w:val="24"/>
        </w:rPr>
        <w:t>變的經濟環境、快速成長的高科技，以及少子化趨勢的衝擊。教育乃為百年大計，</w:t>
      </w:r>
    </w:p>
    <w:p w:rsidR="005A76FB" w:rsidRDefault="00D765A9" w:rsidP="005A76FB">
      <w:pPr>
        <w:spacing w:after="0" w:line="400" w:lineRule="exact"/>
        <w:ind w:left="1701" w:firstLine="4"/>
      </w:pPr>
      <w:r>
        <w:rPr>
          <w:rFonts w:ascii="文泉驛微米黑" w:hAnsi="文泉驛微米黑" w:cs="文泉驛微米黑"/>
          <w:noProof/>
          <w:color w:val="000000"/>
          <w:spacing w:val="-1"/>
          <w:sz w:val="24"/>
        </w:rPr>
        <w:t>實務人才的培育攸關國家的興衰。我國的教育政策與未來技職教育的發展，需要</w:t>
      </w:r>
    </w:p>
    <w:p w:rsidR="005A76FB" w:rsidRDefault="00D765A9" w:rsidP="005A76FB">
      <w:pPr>
        <w:spacing w:after="0" w:line="416" w:lineRule="exact"/>
        <w:ind w:left="1701" w:firstLine="7"/>
      </w:pPr>
      <w:r>
        <w:rPr>
          <w:rFonts w:ascii="Arial Unicode MS" w:hAnsi="Arial Unicode MS" w:cs="Arial Unicode MS"/>
          <w:noProof/>
          <w:color w:val="000000"/>
          <w:sz w:val="24"/>
        </w:rPr>
        <w:t>更用心投入心力，整合產官學研的資源，共同為技職教育培育實務人才擘劃藍圖</w:t>
      </w:r>
      <w:r>
        <w:rPr>
          <w:rFonts w:ascii="Times New Roman" w:hAnsi="Times New Roman" w:cs="Times New Roman"/>
          <w:noProof/>
          <w:color w:val="000000"/>
          <w:spacing w:val="-1"/>
          <w:sz w:val="22"/>
        </w:rPr>
        <w:t>!</w:t>
      </w: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402"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50</w:t>
      </w:r>
    </w:p>
    <w:p w:rsidR="005A76FB" w:rsidRDefault="00D765A9" w:rsidP="005A76FB">
      <w:pPr>
        <w:spacing w:after="0" w:line="240" w:lineRule="exact"/>
      </w:pPr>
      <w:bookmarkStart w:id="49" w:name="49"/>
      <w:bookmarkEnd w:id="4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779"/>
      </w:pPr>
      <w:r>
        <w:rPr>
          <w:noProof/>
        </w:rPr>
        <w:pict>
          <v:shape id="_x0000_s1821" type="#_x0000_t202" style="position:absolute;left:0;text-align:left;margin-left:559.7pt;margin-top:479.8pt;width:29pt;height:5pt;z-index:-25103411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687" o:spid="_x0000_m1820" coordsize="34016,1701" o:spt="100" adj="0,,0" path="m,l,,34016,r,l34016,1701r,l,1701r,l,e">
            <v:stroke joinstyle="miter"/>
            <v:formulas/>
            <v:path o:connecttype="segments"/>
          </v:shapetype>
        </w:pict>
      </w:r>
      <w:r>
        <w:rPr>
          <w:noProof/>
        </w:rPr>
        <w:pict>
          <v:shape id="WS_polygon687" o:spid="_x0000_s1819" type="#polygon687" style="position:absolute;left:0;text-align:left;margin-left:85.05pt;margin-top:85.05pt;width:340.15pt;height:17pt;z-index:-251463168;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688" o:spid="_x0000_m1818" coordsize="8504,1701" o:spt="100" adj="0,,0" path="m,l,,8504,r,l8504,1701r,l,1701r,l,e">
            <v:stroke joinstyle="miter"/>
            <v:formulas/>
            <v:path o:connecttype="segments"/>
          </v:shapetype>
        </w:pict>
      </w:r>
      <w:r>
        <w:rPr>
          <w:noProof/>
        </w:rPr>
        <w:pict>
          <v:shape id="WS_polygon688" o:spid="_x0000_s1817" type="#polygon688" style="position:absolute;left:0;text-align:left;margin-left:425.2pt;margin-top:85.05pt;width:85.05pt;height:17pt;z-index:-251462144;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720" o:spid="_x0000_m1816" coordsize="3118,22677" o:spt="100" adj="0,,0" path="m,709r,l,22039r,l3118,22677r,l3118,r,l,709e">
            <v:stroke joinstyle="miter"/>
            <v:formulas/>
            <v:path o:connecttype="segments"/>
          </v:shapetype>
        </w:pict>
      </w:r>
      <w:r>
        <w:rPr>
          <w:noProof/>
        </w:rPr>
        <w:pict>
          <v:shape id="WS_polygon720" o:spid="_x0000_s1815" type="#polygon720" style="position:absolute;left:0;text-align:left;margin-left:564.1pt;margin-top:116.65pt;width:31.2pt;height:226.75pt;z-index:-25146112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721" o:spid="_x0000_m1814" coordsize="3118,22677" o:spt="100" adj="0,,0" path="m,709r,l,22039r,l3118,22677r,l3118,r,l,709e">
            <v:stroke joinstyle="miter"/>
            <v:formulas/>
            <v:path o:connecttype="segments"/>
          </v:shapetype>
        </w:pict>
      </w:r>
      <w:r>
        <w:rPr>
          <w:noProof/>
        </w:rPr>
        <w:pict>
          <v:shape id="WS_polygon721" o:spid="_x0000_s1813" type="#polygon721" style="position:absolute;left:0;text-align:left;margin-left:564.1pt;margin-top:85.05pt;width:31.2pt;height:226.75pt;z-index:-25146009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751" o:spid="_x0000_m1812" coordsize="58677,83339" o:spt="100" adj="0,,0" path="m50,83289r,l58627,83289r,l58627,50r,l50,50r,l50,83289e">
            <v:stroke joinstyle="miter"/>
            <v:formulas/>
            <v:path o:connecttype="segments"/>
          </v:shapetype>
        </w:pict>
      </w:r>
      <w:r>
        <w:rPr>
          <w:noProof/>
        </w:rPr>
        <w:pict>
          <v:shape id="WS_polygon751" o:spid="_x0000_s1811" type="#polygon751" style="position:absolute;left:0;text-align:left;margin-left:4.25pt;margin-top:4.25pt;width:586.75pt;height:833.4pt;z-index:-25145907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0"/>
        </w:rPr>
        <w:t>技術職業教育政策檢討與對策</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技職教育實務人才培育</w:t>
      </w:r>
      <w:r>
        <w:rPr>
          <w:rFonts w:cs="Calibri"/>
          <w:color w:val="000000"/>
        </w:rPr>
        <w:tab/>
      </w:r>
      <w:r>
        <w:rPr>
          <w:rFonts w:ascii="Arial Unicode MS" w:hAnsi="Arial Unicode MS" w:cs="Arial Unicode MS"/>
          <w:noProof/>
          <w:color w:val="000000"/>
          <w:spacing w:val="-1"/>
          <w:w w:val="98"/>
          <w:sz w:val="20"/>
        </w:rPr>
        <w:t>引言報告</w:t>
      </w:r>
      <w:r>
        <w:rPr>
          <w:rFonts w:ascii="Calibri" w:hAnsi="Calibri" w:cs="Calibri"/>
          <w:noProof/>
          <w:color w:val="000000"/>
          <w:spacing w:val="-4"/>
          <w:w w:val="98"/>
          <w:sz w:val="20"/>
        </w:rPr>
        <w:t>  </w:t>
      </w:r>
      <w:r>
        <w:rPr>
          <w:rFonts w:ascii="Times New Roman" w:hAnsi="Times New Roman" w:cs="Times New Roman"/>
          <w:noProof/>
          <w:color w:val="000000"/>
          <w:w w:val="98"/>
          <w:sz w:val="20"/>
        </w:rPr>
        <w:t>2</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79"/>
      </w:pPr>
    </w:p>
    <w:p w:rsidR="005A76FB" w:rsidRDefault="00D765A9" w:rsidP="005A76FB">
      <w:pPr>
        <w:spacing w:after="0" w:line="240" w:lineRule="exact"/>
        <w:ind w:left="1779"/>
      </w:pPr>
    </w:p>
    <w:p w:rsidR="005A76FB" w:rsidRDefault="00D765A9" w:rsidP="005A76FB">
      <w:pPr>
        <w:spacing w:after="0" w:line="240" w:lineRule="exact"/>
        <w:ind w:left="1779"/>
      </w:pPr>
    </w:p>
    <w:p w:rsidR="005A76FB" w:rsidRDefault="00D765A9" w:rsidP="005A76FB">
      <w:pPr>
        <w:spacing w:after="0" w:line="705" w:lineRule="exact"/>
        <w:ind w:left="1699" w:firstLine="804"/>
      </w:pPr>
      <w:r>
        <w:rPr>
          <w:rFonts w:ascii="Arial Unicode MS" w:hAnsi="Arial Unicode MS" w:cs="Arial Unicode MS"/>
          <w:noProof/>
          <w:color w:val="000000"/>
          <w:w w:val="98"/>
          <w:sz w:val="46"/>
        </w:rPr>
        <w:t>從人才供需與生涯輔導看技職教育</w:t>
      </w:r>
    </w:p>
    <w:p w:rsidR="005A76FB" w:rsidRDefault="00D765A9" w:rsidP="005A76FB">
      <w:pPr>
        <w:spacing w:after="0" w:line="240" w:lineRule="exact"/>
        <w:ind w:left="1699" w:firstLine="804"/>
      </w:pPr>
    </w:p>
    <w:p w:rsidR="005A76FB" w:rsidRDefault="00D765A9" w:rsidP="005A76FB">
      <w:pPr>
        <w:spacing w:after="0" w:line="240" w:lineRule="exact"/>
        <w:ind w:left="1699" w:firstLine="804"/>
      </w:pPr>
    </w:p>
    <w:p w:rsidR="005A76FB" w:rsidRDefault="00D765A9" w:rsidP="005A76FB">
      <w:pPr>
        <w:spacing w:after="0" w:line="240" w:lineRule="exact"/>
        <w:ind w:left="1699" w:firstLine="804"/>
      </w:pPr>
    </w:p>
    <w:p w:rsidR="005A76FB" w:rsidRDefault="00D765A9" w:rsidP="005A76FB">
      <w:pPr>
        <w:spacing w:after="0" w:line="438" w:lineRule="exact"/>
        <w:ind w:left="1699" w:firstLine="3851"/>
      </w:pPr>
      <w:r>
        <w:rPr>
          <w:rFonts w:ascii="Arial Unicode MS" w:hAnsi="Arial Unicode MS" w:cs="Arial Unicode MS"/>
          <w:noProof/>
          <w:color w:val="000000"/>
          <w:spacing w:val="-1"/>
          <w:w w:val="98"/>
          <w:sz w:val="26"/>
        </w:rPr>
        <w:t>臧聲遠</w:t>
      </w:r>
    </w:p>
    <w:p w:rsidR="005A76FB" w:rsidRDefault="00D765A9" w:rsidP="005A76FB">
      <w:pPr>
        <w:spacing w:after="0" w:line="337" w:lineRule="exact"/>
        <w:ind w:left="1699" w:firstLine="3201"/>
      </w:pPr>
      <w:r>
        <w:rPr>
          <w:rFonts w:ascii="Times New Roman" w:hAnsi="Times New Roman" w:cs="Times New Roman"/>
          <w:noProof/>
          <w:color w:val="000000"/>
          <w:w w:val="98"/>
          <w:sz w:val="19"/>
        </w:rPr>
        <w:t>Career</w:t>
      </w:r>
      <w:r>
        <w:rPr>
          <w:rFonts w:ascii="Arial Unicode MS" w:hAnsi="Arial Unicode MS" w:cs="Arial Unicode MS"/>
          <w:noProof/>
          <w:color w:val="000000"/>
          <w:w w:val="98"/>
          <w:sz w:val="20"/>
        </w:rPr>
        <w:t>就業情報公司顧問</w:t>
      </w:r>
    </w:p>
    <w:p w:rsidR="005A76FB" w:rsidRDefault="00D765A9" w:rsidP="005A76FB">
      <w:pPr>
        <w:spacing w:after="0" w:line="240" w:lineRule="exact"/>
        <w:ind w:left="1699" w:firstLine="3201"/>
      </w:pPr>
    </w:p>
    <w:p w:rsidR="005A76FB" w:rsidRDefault="00D765A9" w:rsidP="005A76FB">
      <w:pPr>
        <w:spacing w:after="0" w:line="240" w:lineRule="exact"/>
        <w:ind w:left="1699" w:firstLine="3201"/>
      </w:pPr>
    </w:p>
    <w:p w:rsidR="005A76FB" w:rsidRDefault="00D765A9" w:rsidP="005A76FB">
      <w:pPr>
        <w:spacing w:after="0" w:line="429" w:lineRule="exact"/>
        <w:ind w:left="1699" w:firstLine="3201"/>
      </w:pPr>
    </w:p>
    <w:p w:rsidR="005A76FB" w:rsidRDefault="00D765A9" w:rsidP="005A76FB">
      <w:pPr>
        <w:spacing w:after="0" w:line="300" w:lineRule="exact"/>
        <w:ind w:left="1699" w:firstLine="456"/>
      </w:pPr>
      <w:r>
        <w:rPr>
          <w:rFonts w:ascii="Arial Unicode MS" w:hAnsi="Arial Unicode MS" w:cs="Arial Unicode MS"/>
          <w:noProof/>
          <w:color w:val="000000"/>
          <w:w w:val="98"/>
          <w:sz w:val="24"/>
        </w:rPr>
        <w:t>歷經</w:t>
      </w:r>
      <w:r>
        <w:rPr>
          <w:rFonts w:ascii="Calibri" w:hAnsi="Calibri" w:cs="Calibri"/>
          <w:noProof/>
          <w:color w:val="000000"/>
          <w:w w:val="98"/>
          <w:sz w:val="22"/>
        </w:rPr>
        <w:t> </w:t>
      </w:r>
      <w:r>
        <w:rPr>
          <w:rFonts w:ascii="Times New Roman" w:hAnsi="Times New Roman" w:cs="Times New Roman"/>
          <w:noProof/>
          <w:color w:val="000000"/>
          <w:spacing w:val="-1"/>
          <w:w w:val="98"/>
          <w:sz w:val="22"/>
        </w:rPr>
        <w:t>20</w:t>
      </w:r>
      <w:r>
        <w:rPr>
          <w:rFonts w:ascii="Calibri" w:hAnsi="Calibri" w:cs="Calibri"/>
          <w:noProof/>
          <w:color w:val="000000"/>
          <w:w w:val="98"/>
          <w:sz w:val="24"/>
        </w:rPr>
        <w:t> </w:t>
      </w:r>
      <w:r>
        <w:rPr>
          <w:rFonts w:ascii="文泉驛微米黑" w:hAnsi="文泉驛微米黑" w:cs="文泉驛微米黑"/>
          <w:noProof/>
          <w:color w:val="000000"/>
          <w:w w:val="98"/>
          <w:sz w:val="24"/>
        </w:rPr>
        <w:t>年教改，社會各界對於重振技職教育的呼聲日益高漲。以下謹從就業</w:t>
      </w:r>
    </w:p>
    <w:p w:rsidR="005A76FB" w:rsidRDefault="00D765A9" w:rsidP="005A76FB">
      <w:pPr>
        <w:spacing w:after="0" w:line="400" w:lineRule="exact"/>
        <w:ind w:left="1699"/>
      </w:pPr>
      <w:r>
        <w:rPr>
          <w:rFonts w:ascii="Arial Unicode MS" w:hAnsi="Arial Unicode MS" w:cs="Arial Unicode MS"/>
          <w:noProof/>
          <w:color w:val="000000"/>
          <w:w w:val="98"/>
          <w:sz w:val="24"/>
        </w:rPr>
        <w:t>市場人才供需與生涯輔導的角度，提供</w:t>
      </w:r>
      <w:r>
        <w:rPr>
          <w:rFonts w:ascii="Calibri" w:hAnsi="Calibri" w:cs="Calibri"/>
          <w:noProof/>
          <w:color w:val="000000"/>
          <w:w w:val="98"/>
          <w:sz w:val="22"/>
        </w:rPr>
        <w:t> </w:t>
      </w:r>
      <w:r>
        <w:rPr>
          <w:rFonts w:ascii="Times New Roman" w:hAnsi="Times New Roman" w:cs="Times New Roman"/>
          <w:noProof/>
          <w:color w:val="000000"/>
          <w:spacing w:val="-1"/>
          <w:w w:val="98"/>
          <w:sz w:val="22"/>
        </w:rPr>
        <w:t>7</w:t>
      </w:r>
      <w:r>
        <w:rPr>
          <w:rFonts w:ascii="Calibri" w:hAnsi="Calibri" w:cs="Calibri"/>
          <w:noProof/>
          <w:color w:val="000000"/>
          <w:w w:val="98"/>
          <w:sz w:val="24"/>
        </w:rPr>
        <w:t> </w:t>
      </w:r>
      <w:r>
        <w:rPr>
          <w:rFonts w:ascii="文泉驛微米黑" w:hAnsi="文泉驛微米黑" w:cs="文泉驛微米黑"/>
          <w:noProof/>
          <w:color w:val="000000"/>
          <w:w w:val="98"/>
          <w:sz w:val="24"/>
        </w:rPr>
        <w:t>點看法就教於各位教育界的先進。</w:t>
      </w:r>
    </w:p>
    <w:p w:rsidR="005A76FB" w:rsidRDefault="00D765A9" w:rsidP="005A76FB">
      <w:pPr>
        <w:spacing w:after="0" w:line="240" w:lineRule="exact"/>
        <w:ind w:left="1699"/>
      </w:pPr>
      <w:r w:rsidRPr="00B3349A">
        <w:br w:type="column"/>
      </w: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40" w:lineRule="exact"/>
        <w:ind w:left="1699"/>
      </w:pPr>
    </w:p>
    <w:p w:rsidR="005A76FB" w:rsidRDefault="00D765A9" w:rsidP="005A76FB">
      <w:pPr>
        <w:spacing w:after="0" w:line="288" w:lineRule="exact"/>
      </w:pPr>
      <w:r>
        <w:rPr>
          <w:rFonts w:ascii="Times New Roman" w:hAnsi="Times New Roman" w:cs="Times New Roman"/>
          <w:noProof/>
          <w:color w:val="FFFFFF"/>
          <w:spacing w:val="-5"/>
          <w:w w:val="95"/>
          <w:sz w:val="18"/>
        </w:rPr>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技</w:t>
      </w:r>
    </w:p>
    <w:p w:rsidR="005A76FB" w:rsidRDefault="00D765A9" w:rsidP="005A76FB">
      <w:pPr>
        <w:spacing w:after="0" w:line="240" w:lineRule="exact"/>
        <w:ind w:firstLine="33"/>
      </w:pPr>
      <w:r w:rsidRPr="00B3349A">
        <w:br w:type="column"/>
      </w:r>
    </w:p>
    <w:p w:rsidR="005A76FB" w:rsidRDefault="00D765A9" w:rsidP="005A76FB">
      <w:pPr>
        <w:spacing w:after="0" w:line="240" w:lineRule="exact"/>
        <w:ind w:firstLine="33"/>
      </w:pPr>
    </w:p>
    <w:p w:rsidR="005A76FB" w:rsidRDefault="00D765A9" w:rsidP="005A76FB">
      <w:pPr>
        <w:spacing w:after="0" w:line="240" w:lineRule="exact"/>
        <w:ind w:firstLine="33"/>
      </w:pPr>
    </w:p>
    <w:p w:rsidR="005A76FB" w:rsidRDefault="00D765A9" w:rsidP="005A76FB">
      <w:pPr>
        <w:spacing w:after="0" w:line="240" w:lineRule="exact"/>
        <w:ind w:firstLine="33"/>
      </w:pPr>
    </w:p>
    <w:p w:rsidR="005A76FB" w:rsidRDefault="00D765A9" w:rsidP="005A76FB">
      <w:pPr>
        <w:spacing w:after="0" w:line="240" w:lineRule="exact"/>
        <w:ind w:firstLine="33"/>
      </w:pPr>
    </w:p>
    <w:p w:rsidR="005A76FB" w:rsidRDefault="00D765A9" w:rsidP="005A76FB">
      <w:pPr>
        <w:spacing w:after="0" w:line="303" w:lineRule="exact"/>
      </w:pPr>
      <w:r>
        <w:rPr>
          <w:rFonts w:ascii="Arial Unicode MS" w:hAnsi="Arial Unicode MS" w:cs="Arial Unicode MS"/>
          <w:noProof/>
          <w:color w:val="FFFFFF"/>
          <w:spacing w:val="-62"/>
          <w:w w:val="94"/>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FFFFFF"/>
          <w:spacing w:val="-61"/>
          <w:w w:val="92"/>
          <w:sz w:val="20"/>
        </w:rPr>
        <w:t>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23" w:lineRule="exact"/>
      </w:pPr>
      <w:r>
        <w:rPr>
          <w:rFonts w:ascii="Arial Unicode MS" w:hAnsi="Arial Unicode MS" w:cs="Arial Unicode MS"/>
          <w:noProof/>
          <w:color w:val="FFFFFF"/>
          <w:spacing w:val="-5"/>
          <w:w w:val="90"/>
          <w:sz w:val="20"/>
        </w:rPr>
        <w:t>研</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3" w:lineRule="exact"/>
      </w:pPr>
      <w:r>
        <w:rPr>
          <w:rFonts w:ascii="Arial Unicode MS" w:hAnsi="Arial Unicode MS" w:cs="Arial Unicode MS"/>
          <w:noProof/>
          <w:color w:val="FFFFFF"/>
          <w:spacing w:val="-5"/>
          <w:w w:val="88"/>
          <w:sz w:val="20"/>
        </w:rPr>
        <w:t>討</w:t>
      </w:r>
    </w:p>
    <w:p w:rsidR="005A76FB" w:rsidRDefault="00D765A9" w:rsidP="005A76FB">
      <w:pPr>
        <w:widowControl/>
        <w:sectPr w:rsidR="005A76FB" w:rsidSect="005A76FB">
          <w:type w:val="continuous"/>
          <w:pgSz w:w="11906" w:h="16839"/>
          <w:pgMar w:top="0" w:right="0" w:bottom="0" w:left="0" w:header="0" w:footer="0" w:gutter="0"/>
          <w:cols w:num="6" w:space="720" w:equalWidth="0">
            <w:col w:w="11395" w:space="0"/>
            <w:col w:w="100" w:space="0"/>
            <w:col w:w="0" w:space="0"/>
            <w:col w:w="0" w:space="0"/>
            <w:col w:w="0" w:space="0"/>
            <w:col w:w="410" w:space="0"/>
          </w:cols>
          <w:docGrid w:type="lines" w:linePitch="312"/>
        </w:sectPr>
      </w:pPr>
    </w:p>
    <w:p w:rsidR="005A76FB" w:rsidRDefault="00D765A9" w:rsidP="005A76FB">
      <w:pPr>
        <w:spacing w:after="0" w:line="434" w:lineRule="exact"/>
        <w:ind w:left="1701"/>
      </w:pPr>
      <w:r>
        <w:rPr>
          <w:rFonts w:ascii="文泉驛微米黑" w:hAnsi="文泉驛微米黑" w:cs="文泉驛微米黑"/>
          <w:b/>
          <w:noProof/>
          <w:color w:val="000000"/>
          <w:spacing w:val="-10"/>
          <w:w w:val="93"/>
          <w:sz w:val="28"/>
        </w:rPr>
        <w:lastRenderedPageBreak/>
        <w:t>1.</w:t>
      </w:r>
      <w:r>
        <w:rPr>
          <w:rFonts w:ascii="Calibri" w:hAnsi="Calibri" w:cs="Calibri"/>
          <w:noProof/>
          <w:color w:val="000000"/>
          <w:w w:val="98"/>
          <w:sz w:val="28"/>
        </w:rPr>
        <w:t> </w:t>
      </w:r>
      <w:r>
        <w:rPr>
          <w:rFonts w:ascii="Arial Unicode MS" w:hAnsi="Arial Unicode MS" w:cs="Arial Unicode MS"/>
          <w:noProof/>
          <w:color w:val="000000"/>
          <w:w w:val="98"/>
          <w:sz w:val="28"/>
        </w:rPr>
        <w:t>若悖離人力供需，實務接軌將是空談</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術</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職</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業</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14" w:lineRule="exact"/>
        <w:ind w:left="2154"/>
      </w:pPr>
      <w:r>
        <w:rPr>
          <w:rFonts w:ascii="文泉驛微米黑" w:hAnsi="文泉驛微米黑" w:cs="文泉驛微米黑"/>
          <w:noProof/>
          <w:color w:val="000000"/>
          <w:spacing w:val="-1"/>
          <w:w w:val="98"/>
          <w:sz w:val="24"/>
        </w:rPr>
        <w:lastRenderedPageBreak/>
        <w:t>技職教育是實務導向的，必須與就業市場接軌。因此依照優先順序，必須先</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6" w:lineRule="exact"/>
        <w:ind w:left="1703"/>
      </w:pPr>
      <w:r>
        <w:rPr>
          <w:rFonts w:ascii="Arial Unicode MS" w:hAnsi="Arial Unicode MS" w:cs="Arial Unicode MS"/>
          <w:noProof/>
          <w:color w:val="000000"/>
          <w:w w:val="98"/>
          <w:sz w:val="24"/>
        </w:rPr>
        <w:lastRenderedPageBreak/>
        <w:t>確認就業市場人力供需的現況與展望，據以決定系科數量與資源分配，並因應經</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檢</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8" w:lineRule="exact"/>
        <w:ind w:left="1706"/>
      </w:pPr>
      <w:r>
        <w:rPr>
          <w:rFonts w:ascii="Arial Unicode MS" w:hAnsi="Arial Unicode MS" w:cs="Arial Unicode MS"/>
          <w:noProof/>
          <w:color w:val="000000"/>
          <w:w w:val="98"/>
          <w:sz w:val="24"/>
        </w:rPr>
        <w:lastRenderedPageBreak/>
        <w:t>濟情勢彈性進行系科的增減或拆併，大方向定位清楚後，再來規劃各系科的教學</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0" w:lineRule="exact"/>
        <w:ind w:left="1710"/>
      </w:pPr>
      <w:r>
        <w:rPr>
          <w:rFonts w:ascii="文泉驛微米黑" w:hAnsi="文泉驛微米黑" w:cs="文泉驛微米黑"/>
          <w:noProof/>
          <w:color w:val="000000"/>
          <w:w w:val="98"/>
          <w:sz w:val="24"/>
        </w:rPr>
        <w:lastRenderedPageBreak/>
        <w:t>內容。如果系科設置與人力供需脫節，盲目成立人力需求有限、就業前景不佳的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0" w:lineRule="exact"/>
        <w:ind w:left="1707" w:firstLine="3"/>
      </w:pPr>
      <w:r>
        <w:rPr>
          <w:rFonts w:ascii="文泉驛微米黑" w:hAnsi="文泉驛微米黑" w:cs="文泉驛微米黑"/>
          <w:noProof/>
          <w:color w:val="000000"/>
          <w:w w:val="98"/>
          <w:sz w:val="24"/>
        </w:rPr>
        <w:lastRenderedPageBreak/>
        <w:t>系科，就算在課程、師資、證照、實習方面下再多工夫、力求符合業界需求，終</w:t>
      </w:r>
    </w:p>
    <w:p w:rsidR="005A76FB" w:rsidRDefault="00D765A9" w:rsidP="005A76FB">
      <w:pPr>
        <w:spacing w:after="0" w:line="400" w:lineRule="exact"/>
        <w:ind w:left="1707"/>
      </w:pPr>
      <w:r>
        <w:rPr>
          <w:rFonts w:ascii="文泉驛微米黑" w:hAnsi="文泉驛微米黑" w:cs="文泉驛微米黑"/>
          <w:noProof/>
          <w:color w:val="000000"/>
          <w:w w:val="98"/>
          <w:sz w:val="24"/>
        </w:rPr>
        <w:t>究也是枉然。</w:t>
      </w:r>
    </w:p>
    <w:p w:rsidR="005A76FB" w:rsidRDefault="00D765A9" w:rsidP="005A76FB">
      <w:pPr>
        <w:spacing w:after="0" w:line="376"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325" w:lineRule="exact"/>
      </w:pPr>
      <w:r>
        <w:rPr>
          <w:rFonts w:ascii="Arial Unicode MS" w:hAnsi="Arial Unicode MS" w:cs="Arial Unicode MS"/>
          <w:noProof/>
          <w:color w:val="000000"/>
          <w:spacing w:val="-3"/>
          <w:w w:val="60"/>
          <w:sz w:val="18"/>
        </w:rPr>
        <w:t>職</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4"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3" w:lineRule="exact"/>
      </w:pPr>
      <w:r>
        <w:rPr>
          <w:rFonts w:ascii="Arial Unicode MS" w:hAnsi="Arial Unicode MS" w:cs="Arial Unicode MS"/>
          <w:noProof/>
          <w:color w:val="000000"/>
          <w:spacing w:val="-3"/>
          <w:w w:val="60"/>
          <w:sz w:val="18"/>
        </w:rPr>
        <w:t>育</w:t>
      </w:r>
    </w:p>
    <w:p w:rsidR="005A76FB" w:rsidRDefault="00D765A9" w:rsidP="005A76FB">
      <w:pPr>
        <w:widowControl/>
        <w:sectPr w:rsidR="005A76FB" w:rsidSect="005A76FB">
          <w:type w:val="continuous"/>
          <w:pgSz w:w="11906" w:h="16839"/>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實</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52" w:lineRule="exact"/>
        <w:ind w:left="2161"/>
      </w:pPr>
      <w:r>
        <w:rPr>
          <w:rFonts w:ascii="文泉驛微米黑" w:hAnsi="文泉驛微米黑" w:cs="文泉驛微米黑"/>
          <w:noProof/>
          <w:color w:val="000000"/>
          <w:w w:val="98"/>
          <w:sz w:val="24"/>
        </w:rPr>
        <w:lastRenderedPageBreak/>
        <w:t>國內缺乏能結合系科與就業的人力供需調查，做為系科調整的依據。先前經</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人</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0" w:lineRule="exact"/>
        <w:ind w:left="1701" w:firstLine="6"/>
      </w:pPr>
      <w:r>
        <w:rPr>
          <w:rFonts w:ascii="Arial Unicode MS" w:hAnsi="Arial Unicode MS" w:cs="Arial Unicode MS"/>
          <w:noProof/>
          <w:color w:val="000000"/>
          <w:w w:val="98"/>
          <w:sz w:val="24"/>
        </w:rPr>
        <w:lastRenderedPageBreak/>
        <w:t>濟部曾委託工研院產業學院，針對部分重點產業進行長達</w:t>
      </w:r>
      <w:r>
        <w:rPr>
          <w:rFonts w:ascii="Calibri" w:hAnsi="Calibri" w:cs="Calibri"/>
          <w:noProof/>
          <w:color w:val="000000"/>
          <w:w w:val="98"/>
          <w:sz w:val="22"/>
        </w:rPr>
        <w:t> </w:t>
      </w:r>
      <w:r>
        <w:rPr>
          <w:rFonts w:ascii="Times New Roman" w:hAnsi="Times New Roman" w:cs="Times New Roman"/>
          <w:noProof/>
          <w:color w:val="000000"/>
          <w:spacing w:val="-1"/>
          <w:w w:val="98"/>
          <w:sz w:val="22"/>
        </w:rPr>
        <w:t>10</w:t>
      </w:r>
      <w:r>
        <w:rPr>
          <w:rFonts w:ascii="Calibri" w:hAnsi="Calibri" w:cs="Calibri"/>
          <w:noProof/>
          <w:color w:val="000000"/>
          <w:w w:val="98"/>
          <w:sz w:val="24"/>
        </w:rPr>
        <w:t> </w:t>
      </w:r>
      <w:r>
        <w:rPr>
          <w:rFonts w:ascii="Arial Unicode MS" w:hAnsi="Arial Unicode MS" w:cs="Arial Unicode MS"/>
          <w:noProof/>
          <w:color w:val="000000"/>
          <w:w w:val="98"/>
          <w:sz w:val="24"/>
        </w:rPr>
        <w:t>年的人力供需調查，</w:t>
      </w:r>
    </w:p>
    <w:p w:rsidR="005A76FB" w:rsidRDefault="00D765A9" w:rsidP="005A76FB">
      <w:pPr>
        <w:spacing w:after="0" w:line="384" w:lineRule="exact"/>
        <w:ind w:left="1701"/>
      </w:pPr>
      <w:r>
        <w:rPr>
          <w:rFonts w:ascii="文泉驛微米黑" w:hAnsi="文泉驛微米黑" w:cs="文泉驛微米黑"/>
          <w:noProof/>
          <w:color w:val="000000"/>
          <w:w w:val="98"/>
          <w:sz w:val="24"/>
        </w:rPr>
        <w:t>可惜後來中斷不再進行。而教育部的畢業生流向調查，雖具有全面普查性，並且</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培</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育</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400" w:lineRule="exact"/>
        <w:ind w:left="1700" w:firstLine="1"/>
      </w:pPr>
      <w:r>
        <w:rPr>
          <w:rFonts w:ascii="Arial Unicode MS" w:hAnsi="Arial Unicode MS" w:cs="Arial Unicode MS"/>
          <w:noProof/>
          <w:color w:val="000000"/>
          <w:w w:val="98"/>
          <w:sz w:val="24"/>
        </w:rPr>
        <w:lastRenderedPageBreak/>
        <w:t>與勞健保資料相互勾稽，可信度極高，但只能看出是否有在就業，看不出是否學</w:t>
      </w:r>
    </w:p>
    <w:p w:rsidR="005A76FB" w:rsidRDefault="00D765A9" w:rsidP="005A76FB">
      <w:pPr>
        <w:spacing w:after="0" w:line="400" w:lineRule="exact"/>
        <w:ind w:left="1700" w:firstLine="1"/>
      </w:pPr>
      <w:r>
        <w:rPr>
          <w:rFonts w:ascii="Arial Unicode MS" w:hAnsi="Arial Unicode MS" w:cs="Arial Unicode MS"/>
          <w:noProof/>
          <w:color w:val="000000"/>
          <w:w w:val="98"/>
          <w:sz w:val="24"/>
        </w:rPr>
        <w:t>非所用（原因有可能是業界不需要此種專業，畢業生不得不改行</w:t>
      </w:r>
      <w:r>
        <w:rPr>
          <w:rFonts w:ascii="Arial Unicode MS" w:hAnsi="Arial Unicode MS" w:cs="Arial Unicode MS"/>
          <w:noProof/>
          <w:color w:val="000000"/>
          <w:spacing w:val="-19"/>
          <w:w w:val="98"/>
          <w:sz w:val="24"/>
        </w:rPr>
        <w:t>）；</w:t>
      </w:r>
      <w:r>
        <w:rPr>
          <w:rFonts w:ascii="Arial Unicode MS" w:hAnsi="Arial Unicode MS" w:cs="Arial Unicode MS"/>
          <w:noProof/>
          <w:color w:val="000000"/>
          <w:w w:val="98"/>
          <w:sz w:val="24"/>
        </w:rPr>
        <w:t>而且只能勾</w:t>
      </w:r>
    </w:p>
    <w:p w:rsidR="005A76FB" w:rsidRDefault="00D765A9" w:rsidP="005A76FB">
      <w:pPr>
        <w:spacing w:after="0" w:line="400" w:lineRule="exact"/>
        <w:ind w:left="1700" w:firstLine="1"/>
      </w:pPr>
      <w:r>
        <w:rPr>
          <w:rFonts w:ascii="文泉驛微米黑" w:hAnsi="文泉驛微米黑" w:cs="文泉驛微米黑"/>
          <w:noProof/>
          <w:color w:val="000000"/>
          <w:spacing w:val="-1"/>
          <w:w w:val="98"/>
          <w:sz w:val="24"/>
        </w:rPr>
        <w:t>勒出就業「現況」，看不到「未來展望」，因此對於系科調整的參考價值也有限。</w:t>
      </w:r>
    </w:p>
    <w:p w:rsidR="005A76FB" w:rsidRDefault="00D765A9" w:rsidP="005A76FB">
      <w:pPr>
        <w:spacing w:after="0" w:line="240" w:lineRule="exact"/>
        <w:ind w:left="1700" w:firstLine="1"/>
      </w:pPr>
    </w:p>
    <w:p w:rsidR="005A76FB" w:rsidRDefault="00D765A9" w:rsidP="005A76FB">
      <w:pPr>
        <w:spacing w:after="0" w:line="444" w:lineRule="exact"/>
        <w:ind w:left="1700" w:firstLine="454"/>
      </w:pPr>
      <w:r>
        <w:rPr>
          <w:rFonts w:ascii="文泉驛微米黑" w:hAnsi="文泉驛微米黑" w:cs="文泉驛微米黑"/>
          <w:noProof/>
          <w:color w:val="000000"/>
          <w:spacing w:val="-1"/>
          <w:w w:val="98"/>
          <w:sz w:val="24"/>
        </w:rPr>
        <w:t>儘管如此，還是可以從其他指標，抓出人力供需的大方向。一是各系科對應</w:t>
      </w:r>
    </w:p>
    <w:p w:rsidR="005A76FB" w:rsidRDefault="00D765A9" w:rsidP="005A76FB">
      <w:pPr>
        <w:spacing w:after="0" w:line="416" w:lineRule="exact"/>
        <w:ind w:left="1700" w:firstLine="3"/>
      </w:pPr>
      <w:r>
        <w:rPr>
          <w:rFonts w:ascii="Arial Unicode MS" w:hAnsi="Arial Unicode MS" w:cs="Arial Unicode MS"/>
          <w:noProof/>
          <w:color w:val="000000"/>
          <w:w w:val="98"/>
          <w:sz w:val="24"/>
        </w:rPr>
        <w:t>的產業佔臺灣</w:t>
      </w:r>
      <w:r>
        <w:rPr>
          <w:rFonts w:ascii="Calibri" w:hAnsi="Calibri" w:cs="Calibri"/>
          <w:noProof/>
          <w:color w:val="000000"/>
          <w:spacing w:val="-11"/>
          <w:w w:val="98"/>
          <w:sz w:val="22"/>
        </w:rPr>
        <w:t> </w:t>
      </w:r>
      <w:r>
        <w:rPr>
          <w:rFonts w:ascii="Times New Roman" w:hAnsi="Times New Roman" w:cs="Times New Roman"/>
          <w:noProof/>
          <w:color w:val="000000"/>
          <w:spacing w:val="-1"/>
          <w:w w:val="98"/>
          <w:sz w:val="22"/>
        </w:rPr>
        <w:t>GDP</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的比重，二是人口結構的演變。以前者來說，餐旅群佔高中職</w:t>
      </w:r>
    </w:p>
    <w:p w:rsidR="005A76FB" w:rsidRDefault="00D765A9" w:rsidP="005A76FB">
      <w:pPr>
        <w:spacing w:after="0" w:line="400" w:lineRule="exact"/>
        <w:ind w:left="1700"/>
      </w:pPr>
      <w:r>
        <w:rPr>
          <w:rFonts w:ascii="Arial Unicode MS" w:hAnsi="Arial Unicode MS" w:cs="Arial Unicode MS"/>
          <w:noProof/>
          <w:color w:val="000000"/>
          <w:w w:val="98"/>
          <w:sz w:val="24"/>
        </w:rPr>
        <w:t>學生總數</w:t>
      </w:r>
      <w:r>
        <w:rPr>
          <w:rFonts w:ascii="Calibri" w:hAnsi="Calibri" w:cs="Calibri"/>
          <w:noProof/>
          <w:color w:val="000000"/>
          <w:w w:val="98"/>
          <w:sz w:val="22"/>
        </w:rPr>
        <w:t> </w:t>
      </w:r>
      <w:r>
        <w:rPr>
          <w:rFonts w:ascii="Times New Roman" w:hAnsi="Times New Roman" w:cs="Times New Roman"/>
          <w:noProof/>
          <w:color w:val="000000"/>
          <w:w w:val="98"/>
          <w:sz w:val="22"/>
        </w:rPr>
        <w:t>1/10</w:t>
      </w:r>
      <w:r>
        <w:rPr>
          <w:rFonts w:ascii="Arial Unicode MS" w:hAnsi="Arial Unicode MS" w:cs="Arial Unicode MS"/>
          <w:noProof/>
          <w:color w:val="000000"/>
          <w:w w:val="98"/>
          <w:sz w:val="24"/>
        </w:rPr>
        <w:t>，但觀光餐飲業佔臺灣</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GDP</w:t>
      </w:r>
      <w:r>
        <w:rPr>
          <w:rFonts w:ascii="Calibri" w:hAnsi="Calibri" w:cs="Calibri"/>
          <w:noProof/>
          <w:color w:val="000000"/>
          <w:spacing w:val="-29"/>
          <w:w w:val="98"/>
          <w:sz w:val="24"/>
        </w:rPr>
        <w:t> </w:t>
      </w:r>
      <w:r>
        <w:rPr>
          <w:rFonts w:ascii="Arial Unicode MS" w:hAnsi="Arial Unicode MS" w:cs="Arial Unicode MS"/>
          <w:noProof/>
          <w:color w:val="000000"/>
          <w:w w:val="98"/>
          <w:sz w:val="24"/>
        </w:rPr>
        <w:t>比重有達到</w:t>
      </w:r>
      <w:r>
        <w:rPr>
          <w:rFonts w:ascii="Calibri" w:hAnsi="Calibri" w:cs="Calibri"/>
          <w:noProof/>
          <w:color w:val="000000"/>
          <w:w w:val="98"/>
          <w:sz w:val="22"/>
        </w:rPr>
        <w:t> </w:t>
      </w:r>
      <w:r>
        <w:rPr>
          <w:rFonts w:ascii="Times New Roman" w:hAnsi="Times New Roman" w:cs="Times New Roman"/>
          <w:noProof/>
          <w:color w:val="000000"/>
          <w:w w:val="98"/>
          <w:sz w:val="22"/>
        </w:rPr>
        <w:t>1/10</w:t>
      </w:r>
      <w:r>
        <w:rPr>
          <w:rFonts w:ascii="Calibri" w:hAnsi="Calibri" w:cs="Calibri"/>
          <w:noProof/>
          <w:color w:val="000000"/>
          <w:w w:val="98"/>
          <w:sz w:val="24"/>
        </w:rPr>
        <w:t> </w:t>
      </w:r>
      <w:r>
        <w:rPr>
          <w:rFonts w:ascii="Arial Unicode MS" w:hAnsi="Arial Unicode MS" w:cs="Arial Unicode MS"/>
          <w:noProof/>
          <w:color w:val="000000"/>
          <w:w w:val="98"/>
          <w:sz w:val="24"/>
        </w:rPr>
        <w:t>嗎？</w:t>
      </w:r>
      <w:r>
        <w:rPr>
          <w:rFonts w:ascii="Calibri" w:hAnsi="Calibri" w:cs="Calibri"/>
          <w:noProof/>
          <w:color w:val="000000"/>
          <w:spacing w:val="-29"/>
          <w:w w:val="98"/>
          <w:sz w:val="24"/>
        </w:rPr>
        <w:t> </w:t>
      </w:r>
      <w:r>
        <w:rPr>
          <w:rFonts w:ascii="Arial Unicode MS" w:hAnsi="Arial Unicode MS" w:cs="Arial Unicode MS"/>
          <w:noProof/>
          <w:color w:val="000000"/>
          <w:w w:val="98"/>
          <w:sz w:val="24"/>
        </w:rPr>
        <w:t>臺灣整體觀光產業</w:t>
      </w:r>
    </w:p>
    <w:p w:rsidR="005A76FB" w:rsidRDefault="00D765A9" w:rsidP="005A76FB">
      <w:pPr>
        <w:spacing w:after="0" w:line="384" w:lineRule="exact"/>
        <w:ind w:left="1700"/>
      </w:pPr>
      <w:r>
        <w:rPr>
          <w:rFonts w:ascii="Arial Unicode MS" w:hAnsi="Arial Unicode MS" w:cs="Arial Unicode MS"/>
          <w:noProof/>
          <w:color w:val="000000"/>
          <w:w w:val="98"/>
          <w:sz w:val="24"/>
        </w:rPr>
        <w:t>每年從國外客所賺的錢，只比臺積電一家公司的淨利略高而已，但技職工科卻是</w:t>
      </w:r>
    </w:p>
    <w:p w:rsidR="005A76FB" w:rsidRDefault="00D765A9" w:rsidP="005A76FB">
      <w:pPr>
        <w:spacing w:after="0" w:line="400" w:lineRule="exact"/>
        <w:ind w:left="1700" w:firstLine="4"/>
      </w:pPr>
      <w:r>
        <w:rPr>
          <w:rFonts w:ascii="文泉驛微米黑" w:hAnsi="文泉驛微米黑" w:cs="文泉驛微米黑"/>
          <w:noProof/>
          <w:color w:val="000000"/>
          <w:w w:val="98"/>
          <w:sz w:val="24"/>
        </w:rPr>
        <w:t>逐年萎縮。雖然教育部去年已採取動作，限制餐旅群擴招與電機群減招，但整個</w:t>
      </w:r>
    </w:p>
    <w:p w:rsidR="005A76FB" w:rsidRDefault="00D765A9" w:rsidP="005A76FB">
      <w:pPr>
        <w:spacing w:after="0" w:line="240" w:lineRule="exact"/>
        <w:ind w:left="1700" w:firstLine="4"/>
      </w:pPr>
    </w:p>
    <w:p w:rsidR="005A76FB" w:rsidRDefault="00D765A9" w:rsidP="005A76FB">
      <w:pPr>
        <w:spacing w:after="0" w:line="240" w:lineRule="exact"/>
        <w:ind w:left="1700" w:firstLine="4"/>
      </w:pPr>
    </w:p>
    <w:p w:rsidR="005A76FB" w:rsidRDefault="00D765A9" w:rsidP="005A76FB">
      <w:pPr>
        <w:spacing w:after="0" w:line="343" w:lineRule="exact"/>
        <w:ind w:left="1700" w:firstLine="8284"/>
      </w:pPr>
      <w:r>
        <w:rPr>
          <w:rFonts w:ascii="Times New Roman" w:hAnsi="Times New Roman" w:cs="Times New Roman"/>
          <w:noProof/>
          <w:color w:val="000000"/>
          <w:spacing w:val="-1"/>
          <w:w w:val="98"/>
          <w:sz w:val="20"/>
        </w:rPr>
        <w:t>51</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50" w:name="50"/>
      <w:bookmarkEnd w:id="5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8" w:firstLine="3"/>
      </w:pPr>
      <w:r>
        <w:rPr>
          <w:noProof/>
        </w:rPr>
        <w:pict>
          <v:shapetype id="polygon912" o:spid="_x0000_m1810" coordsize="58677,83339" o:spt="100" adj="0,,0" path="m50,83289r,l58627,83289r,l58627,50r,l50,50r,l50,83289e">
            <v:stroke joinstyle="miter"/>
            <v:formulas/>
            <v:path o:connecttype="segments"/>
          </v:shapetype>
        </w:pict>
      </w:r>
      <w:r>
        <w:rPr>
          <w:noProof/>
        </w:rPr>
        <w:pict>
          <v:shape id="WS_polygon912" o:spid="_x0000_s1809" type="#polygon912" style="position:absolute;left:0;text-align:left;margin-left:4.25pt;margin-top:4.25pt;width:586.75pt;height:833.4pt;z-index:-25145804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系科分布與學生組成，已經受到嚴重扭曲。</w:t>
      </w:r>
    </w:p>
    <w:p w:rsidR="005A76FB" w:rsidRDefault="00D765A9" w:rsidP="005A76FB">
      <w:pPr>
        <w:spacing w:after="0" w:line="240" w:lineRule="exact"/>
        <w:ind w:left="1698" w:firstLine="3"/>
      </w:pPr>
    </w:p>
    <w:p w:rsidR="005A76FB" w:rsidRDefault="00D765A9" w:rsidP="005A76FB">
      <w:pPr>
        <w:spacing w:after="0" w:line="444" w:lineRule="exact"/>
        <w:ind w:left="1698" w:firstLine="457"/>
      </w:pPr>
      <w:r>
        <w:rPr>
          <w:rFonts w:ascii="Arial Unicode MS" w:hAnsi="Arial Unicode MS" w:cs="Arial Unicode MS"/>
          <w:noProof/>
          <w:color w:val="000000"/>
          <w:spacing w:val="-1"/>
          <w:sz w:val="24"/>
        </w:rPr>
        <w:t>學校系科設置以招生便利為主要考量，罔顧國家整體人力供需，教育部必須</w:t>
      </w:r>
    </w:p>
    <w:p w:rsidR="005A76FB" w:rsidRDefault="00D765A9" w:rsidP="005A76FB">
      <w:pPr>
        <w:spacing w:after="0" w:line="400" w:lineRule="exact"/>
        <w:ind w:left="1698" w:firstLine="2"/>
      </w:pPr>
      <w:r>
        <w:rPr>
          <w:rFonts w:ascii="文泉驛微米黑" w:hAnsi="文泉驛微米黑" w:cs="文泉驛微米黑"/>
          <w:noProof/>
          <w:color w:val="000000"/>
          <w:spacing w:val="-1"/>
          <w:sz w:val="24"/>
        </w:rPr>
        <w:t>站在「人力資源部」的高度，採取更強勢的作為加以遏止。例如；高職有必要成</w:t>
      </w:r>
    </w:p>
    <w:p w:rsidR="005A76FB" w:rsidRDefault="00D765A9" w:rsidP="005A76FB">
      <w:pPr>
        <w:spacing w:after="0" w:line="416" w:lineRule="exact"/>
        <w:ind w:left="1698" w:firstLine="3"/>
      </w:pPr>
      <w:r>
        <w:rPr>
          <w:rFonts w:ascii="Arial Unicode MS" w:hAnsi="Arial Unicode MS" w:cs="Arial Unicode MS"/>
          <w:noProof/>
          <w:color w:val="000000"/>
          <w:spacing w:val="-1"/>
          <w:sz w:val="24"/>
        </w:rPr>
        <w:t>立這麼多表演藝術科嗎？</w:t>
      </w:r>
      <w:r>
        <w:rPr>
          <w:rFonts w:ascii="Calibri" w:hAnsi="Calibri" w:cs="Calibri"/>
          <w:noProof/>
          <w:color w:val="000000"/>
          <w:spacing w:val="-29"/>
          <w:sz w:val="24"/>
        </w:rPr>
        <w:t> </w:t>
      </w:r>
      <w:r>
        <w:rPr>
          <w:rFonts w:ascii="Arial Unicode MS" w:hAnsi="Arial Unicode MS" w:cs="Arial Unicode MS"/>
          <w:noProof/>
          <w:color w:val="000000"/>
          <w:spacing w:val="-1"/>
          <w:sz w:val="24"/>
        </w:rPr>
        <w:t>臺灣每年</w:t>
      </w:r>
      <w:r>
        <w:rPr>
          <w:rFonts w:ascii="Calibri" w:hAnsi="Calibri" w:cs="Calibri"/>
          <w:noProof/>
          <w:color w:val="000000"/>
          <w:sz w:val="22"/>
        </w:rPr>
        <w:t> </w:t>
      </w:r>
      <w:r>
        <w:rPr>
          <w:rFonts w:ascii="Times New Roman" w:hAnsi="Times New Roman" w:cs="Times New Roman"/>
          <w:noProof/>
          <w:color w:val="000000"/>
          <w:spacing w:val="-1"/>
          <w:sz w:val="22"/>
        </w:rPr>
        <w:t>30</w:t>
      </w:r>
      <w:r>
        <w:rPr>
          <w:rFonts w:ascii="Calibri" w:hAnsi="Calibri" w:cs="Calibri"/>
          <w:noProof/>
          <w:color w:val="000000"/>
          <w:sz w:val="24"/>
        </w:rPr>
        <w:t> </w:t>
      </w:r>
      <w:r>
        <w:rPr>
          <w:rFonts w:ascii="Arial Unicode MS" w:hAnsi="Arial Unicode MS" w:cs="Arial Unicode MS"/>
          <w:noProof/>
          <w:color w:val="000000"/>
          <w:spacing w:val="-1"/>
          <w:sz w:val="24"/>
        </w:rPr>
        <w:t>萬名畢業生中，藝術設計學門也佔了</w:t>
      </w:r>
      <w:r>
        <w:rPr>
          <w:rFonts w:ascii="Calibri" w:hAnsi="Calibri" w:cs="Calibri"/>
          <w:noProof/>
          <w:color w:val="000000"/>
          <w:sz w:val="22"/>
        </w:rPr>
        <w:t> </w:t>
      </w:r>
      <w:r>
        <w:rPr>
          <w:rFonts w:ascii="Times New Roman" w:hAnsi="Times New Roman" w:cs="Times New Roman"/>
          <w:noProof/>
          <w:color w:val="000000"/>
          <w:spacing w:val="-1"/>
          <w:sz w:val="22"/>
        </w:rPr>
        <w:t>1/10</w:t>
      </w:r>
      <w:r>
        <w:rPr>
          <w:rFonts w:ascii="Arial Unicode MS" w:hAnsi="Arial Unicode MS" w:cs="Arial Unicode MS"/>
          <w:noProof/>
          <w:color w:val="000000"/>
          <w:sz w:val="24"/>
        </w:rPr>
        <w:t>，</w:t>
      </w:r>
    </w:p>
    <w:p w:rsidR="005A76FB" w:rsidRDefault="00D765A9" w:rsidP="005A76FB">
      <w:pPr>
        <w:spacing w:after="0" w:line="384" w:lineRule="exact"/>
        <w:ind w:left="1698" w:firstLine="3"/>
      </w:pPr>
      <w:r>
        <w:rPr>
          <w:rFonts w:ascii="文泉驛微米黑" w:hAnsi="文泉驛微米黑" w:cs="文泉驛微米黑"/>
          <w:noProof/>
          <w:color w:val="000000"/>
          <w:sz w:val="24"/>
        </w:rPr>
        <w:t>但其產值比觀光餐飲業更小，業界根本不需要、也養不活這麼多畢業生。再以人</w:t>
      </w:r>
    </w:p>
    <w:p w:rsidR="005A76FB" w:rsidRDefault="00D765A9" w:rsidP="005A76FB">
      <w:pPr>
        <w:spacing w:after="0" w:line="400" w:lineRule="exact"/>
        <w:ind w:left="1698" w:firstLine="3"/>
      </w:pPr>
      <w:r>
        <w:rPr>
          <w:rFonts w:ascii="文泉驛微米黑" w:hAnsi="文泉驛微米黑" w:cs="文泉驛微米黑"/>
          <w:noProof/>
          <w:color w:val="000000"/>
          <w:sz w:val="24"/>
        </w:rPr>
        <w:t>口結構來看，在少子化、高齡化趨勢下，幼保</w:t>
      </w:r>
      <w:r>
        <w:rPr>
          <w:rFonts w:ascii="文泉驛微米黑" w:hAnsi="文泉驛微米黑" w:cs="文泉驛微米黑"/>
          <w:noProof/>
          <w:color w:val="000000"/>
          <w:sz w:val="24"/>
        </w:rPr>
        <w:t>∕</w:t>
      </w:r>
      <w:r>
        <w:rPr>
          <w:rFonts w:ascii="文泉驛微米黑" w:hAnsi="文泉驛微米黑" w:cs="文泉驛微米黑"/>
          <w:noProof/>
          <w:color w:val="000000"/>
          <w:sz w:val="24"/>
        </w:rPr>
        <w:t>幼教系科已明顯減招，但是長照</w:t>
      </w:r>
    </w:p>
    <w:p w:rsidR="005A76FB" w:rsidRDefault="00D765A9" w:rsidP="005A76FB">
      <w:pPr>
        <w:spacing w:after="0" w:line="400" w:lineRule="exact"/>
        <w:ind w:left="1698"/>
      </w:pPr>
      <w:r>
        <w:rPr>
          <w:rFonts w:ascii="文泉驛微米黑" w:hAnsi="文泉驛微米黑" w:cs="文泉驛微米黑"/>
          <w:noProof/>
          <w:color w:val="000000"/>
          <w:sz w:val="24"/>
        </w:rPr>
        <w:t>相關系科的擴招速度太慢。在系科調整上，教育部不論前瞻性、調整速度或魄力，</w:t>
      </w:r>
    </w:p>
    <w:p w:rsidR="005A76FB" w:rsidRDefault="00D765A9" w:rsidP="005A76FB">
      <w:pPr>
        <w:spacing w:after="0" w:line="400" w:lineRule="exact"/>
        <w:ind w:left="1698"/>
      </w:pPr>
      <w:r>
        <w:rPr>
          <w:rFonts w:ascii="文泉驛微米黑" w:hAnsi="文泉驛微米黑" w:cs="文泉驛微米黑"/>
          <w:noProof/>
          <w:color w:val="000000"/>
          <w:sz w:val="24"/>
        </w:rPr>
        <w:t>都必須再上一層樓。</w:t>
      </w:r>
    </w:p>
    <w:p w:rsidR="005A76FB" w:rsidRDefault="00D765A9" w:rsidP="005A76FB">
      <w:pPr>
        <w:spacing w:after="0" w:line="240" w:lineRule="exact"/>
        <w:ind w:left="1698"/>
      </w:pPr>
    </w:p>
    <w:p w:rsidR="005A76FB" w:rsidRDefault="00D765A9" w:rsidP="005A76FB">
      <w:pPr>
        <w:spacing w:after="0" w:line="436" w:lineRule="exact"/>
        <w:ind w:left="1698"/>
      </w:pPr>
    </w:p>
    <w:p w:rsidR="005A76FB" w:rsidRDefault="00D765A9" w:rsidP="005A76FB">
      <w:pPr>
        <w:spacing w:after="0" w:line="339" w:lineRule="exact"/>
        <w:ind w:left="1698" w:firstLine="3"/>
      </w:pPr>
      <w:r>
        <w:rPr>
          <w:rFonts w:ascii="文泉驛微米黑" w:hAnsi="文泉驛微米黑" w:cs="文泉驛微米黑"/>
          <w:b/>
          <w:noProof/>
          <w:color w:val="000000"/>
          <w:spacing w:val="-10"/>
          <w:w w:val="95"/>
          <w:sz w:val="28"/>
        </w:rPr>
        <w:t>2.</w:t>
      </w:r>
      <w:r>
        <w:rPr>
          <w:rFonts w:ascii="Calibri" w:hAnsi="Calibri" w:cs="Calibri"/>
          <w:noProof/>
          <w:color w:val="000000"/>
          <w:sz w:val="28"/>
        </w:rPr>
        <w:t> </w:t>
      </w:r>
      <w:r>
        <w:rPr>
          <w:rFonts w:ascii="Arial Unicode MS" w:hAnsi="Arial Unicode MS" w:cs="Arial Unicode MS"/>
          <w:noProof/>
          <w:color w:val="000000"/>
          <w:sz w:val="28"/>
        </w:rPr>
        <w:t>生涯探索教育要提早向下紮根</w:t>
      </w:r>
    </w:p>
    <w:p w:rsidR="005A76FB" w:rsidRDefault="00D765A9" w:rsidP="005A76FB">
      <w:pPr>
        <w:spacing w:after="0" w:line="240" w:lineRule="exact"/>
        <w:ind w:left="1698" w:firstLine="3"/>
      </w:pPr>
    </w:p>
    <w:p w:rsidR="005A76FB" w:rsidRDefault="00D765A9" w:rsidP="005A76FB">
      <w:pPr>
        <w:spacing w:after="0" w:line="412" w:lineRule="exact"/>
        <w:ind w:left="1698" w:firstLine="457"/>
      </w:pPr>
      <w:r>
        <w:rPr>
          <w:rFonts w:ascii="Arial Unicode MS" w:hAnsi="Arial Unicode MS" w:cs="Arial Unicode MS"/>
          <w:noProof/>
          <w:color w:val="000000"/>
          <w:spacing w:val="-1"/>
          <w:sz w:val="24"/>
        </w:rPr>
        <w:t>高職生是在</w:t>
      </w:r>
      <w:r>
        <w:rPr>
          <w:rFonts w:ascii="Calibri" w:hAnsi="Calibri" w:cs="Calibri"/>
          <w:noProof/>
          <w:color w:val="000000"/>
          <w:sz w:val="22"/>
        </w:rPr>
        <w:t> </w:t>
      </w:r>
      <w:r>
        <w:rPr>
          <w:rFonts w:ascii="Times New Roman" w:hAnsi="Times New Roman" w:cs="Times New Roman"/>
          <w:noProof/>
          <w:color w:val="000000"/>
          <w:spacing w:val="-1"/>
          <w:sz w:val="22"/>
        </w:rPr>
        <w:t>15</w:t>
      </w:r>
      <w:r>
        <w:rPr>
          <w:rFonts w:ascii="Calibri" w:hAnsi="Calibri" w:cs="Calibri"/>
          <w:noProof/>
          <w:color w:val="000000"/>
          <w:sz w:val="24"/>
        </w:rPr>
        <w:t> </w:t>
      </w:r>
      <w:r>
        <w:rPr>
          <w:rFonts w:ascii="Arial Unicode MS" w:hAnsi="Arial Unicode MS" w:cs="Arial Unicode MS"/>
          <w:noProof/>
          <w:color w:val="000000"/>
          <w:spacing w:val="-1"/>
          <w:sz w:val="24"/>
        </w:rPr>
        <w:t>歲分流（選科），高中生是在</w:t>
      </w:r>
      <w:r>
        <w:rPr>
          <w:rFonts w:ascii="Calibri" w:hAnsi="Calibri" w:cs="Calibri"/>
          <w:noProof/>
          <w:color w:val="000000"/>
          <w:sz w:val="22"/>
        </w:rPr>
        <w:t> </w:t>
      </w:r>
      <w:r>
        <w:rPr>
          <w:rFonts w:ascii="Times New Roman" w:hAnsi="Times New Roman" w:cs="Times New Roman"/>
          <w:noProof/>
          <w:color w:val="000000"/>
          <w:spacing w:val="-1"/>
          <w:sz w:val="22"/>
        </w:rPr>
        <w:t>18</w:t>
      </w:r>
      <w:r>
        <w:rPr>
          <w:rFonts w:ascii="Calibri" w:hAnsi="Calibri" w:cs="Calibri"/>
          <w:noProof/>
          <w:color w:val="000000"/>
          <w:sz w:val="24"/>
        </w:rPr>
        <w:t> </w:t>
      </w:r>
      <w:r>
        <w:rPr>
          <w:rFonts w:ascii="文泉驛微米黑" w:hAnsi="文泉驛微米黑" w:cs="文泉驛微米黑"/>
          <w:noProof/>
          <w:color w:val="000000"/>
          <w:spacing w:val="-1"/>
          <w:sz w:val="24"/>
        </w:rPr>
        <w:t>歲分流（選系）。年輕世代在</w:t>
      </w:r>
    </w:p>
    <w:p w:rsidR="005A76FB" w:rsidRDefault="00D765A9" w:rsidP="005A76FB">
      <w:pPr>
        <w:spacing w:after="0" w:line="400" w:lineRule="exact"/>
        <w:ind w:left="1698" w:firstLine="3"/>
      </w:pPr>
      <w:r>
        <w:rPr>
          <w:rFonts w:ascii="Arial Unicode MS" w:hAnsi="Arial Unicode MS" w:cs="Arial Unicode MS"/>
          <w:noProof/>
          <w:color w:val="000000"/>
          <w:sz w:val="24"/>
        </w:rPr>
        <w:t>父母過度保護下，個性相對比較晚熟，往往到</w:t>
      </w:r>
      <w:r>
        <w:rPr>
          <w:rFonts w:ascii="Calibri" w:hAnsi="Calibri" w:cs="Calibri"/>
          <w:noProof/>
          <w:color w:val="000000"/>
          <w:sz w:val="22"/>
        </w:rPr>
        <w:t> </w:t>
      </w:r>
      <w:r>
        <w:rPr>
          <w:rFonts w:ascii="Times New Roman" w:hAnsi="Times New Roman" w:cs="Times New Roman"/>
          <w:noProof/>
          <w:color w:val="000000"/>
          <w:spacing w:val="-1"/>
          <w:sz w:val="22"/>
        </w:rPr>
        <w:t>18</w:t>
      </w:r>
      <w:r>
        <w:rPr>
          <w:rFonts w:ascii="Calibri" w:hAnsi="Calibri" w:cs="Calibri"/>
          <w:noProof/>
          <w:color w:val="000000"/>
          <w:sz w:val="24"/>
        </w:rPr>
        <w:t> </w:t>
      </w:r>
      <w:r>
        <w:rPr>
          <w:rFonts w:ascii="Arial Unicode MS" w:hAnsi="Arial Unicode MS" w:cs="Arial Unicode MS"/>
          <w:noProof/>
          <w:color w:val="000000"/>
          <w:sz w:val="24"/>
        </w:rPr>
        <w:t>歲還不知道如何選系（各家機</w:t>
      </w:r>
    </w:p>
    <w:p w:rsidR="005A76FB" w:rsidRDefault="00D765A9" w:rsidP="005A76FB">
      <w:pPr>
        <w:spacing w:after="0" w:line="400" w:lineRule="exact"/>
        <w:ind w:left="1698" w:firstLine="3"/>
      </w:pPr>
      <w:r>
        <w:rPr>
          <w:rFonts w:ascii="Arial Unicode MS" w:hAnsi="Arial Unicode MS" w:cs="Arial Unicode MS"/>
          <w:noProof/>
          <w:color w:val="000000"/>
          <w:sz w:val="24"/>
        </w:rPr>
        <w:t>構調查都發現，有超過</w:t>
      </w:r>
      <w:r>
        <w:rPr>
          <w:rFonts w:ascii="Calibri" w:hAnsi="Calibri" w:cs="Calibri"/>
          <w:noProof/>
          <w:color w:val="000000"/>
          <w:sz w:val="22"/>
        </w:rPr>
        <w:t> </w:t>
      </w:r>
      <w:r>
        <w:rPr>
          <w:rFonts w:ascii="Times New Roman" w:hAnsi="Times New Roman" w:cs="Times New Roman"/>
          <w:noProof/>
          <w:color w:val="000000"/>
          <w:sz w:val="22"/>
        </w:rPr>
        <w:t>50%</w:t>
      </w:r>
      <w:r>
        <w:rPr>
          <w:rFonts w:ascii="Calibri" w:hAnsi="Calibri" w:cs="Calibri"/>
          <w:noProof/>
          <w:color w:val="000000"/>
          <w:spacing w:val="-29"/>
          <w:sz w:val="24"/>
        </w:rPr>
        <w:t> </w:t>
      </w:r>
      <w:r>
        <w:rPr>
          <w:rFonts w:ascii="Arial Unicode MS" w:hAnsi="Arial Unicode MS" w:cs="Arial Unicode MS"/>
          <w:noProof/>
          <w:color w:val="000000"/>
          <w:spacing w:val="-1"/>
          <w:sz w:val="24"/>
        </w:rPr>
        <w:t>大學生後悔自己選錯系），更遑論</w:t>
      </w:r>
      <w:r>
        <w:rPr>
          <w:rFonts w:ascii="Calibri" w:hAnsi="Calibri" w:cs="Calibri"/>
          <w:noProof/>
          <w:color w:val="000000"/>
          <w:sz w:val="22"/>
        </w:rPr>
        <w:t> </w:t>
      </w:r>
      <w:r>
        <w:rPr>
          <w:rFonts w:ascii="Times New Roman" w:hAnsi="Times New Roman" w:cs="Times New Roman"/>
          <w:noProof/>
          <w:color w:val="000000"/>
          <w:spacing w:val="-1"/>
          <w:sz w:val="22"/>
        </w:rPr>
        <w:t>15</w:t>
      </w:r>
      <w:r>
        <w:rPr>
          <w:rFonts w:ascii="Calibri" w:hAnsi="Calibri" w:cs="Calibri"/>
          <w:noProof/>
          <w:color w:val="000000"/>
          <w:sz w:val="24"/>
        </w:rPr>
        <w:t> </w:t>
      </w:r>
      <w:r>
        <w:rPr>
          <w:rFonts w:ascii="文泉驛微米黑" w:hAnsi="文泉驛微米黑" w:cs="文泉驛微米黑"/>
          <w:noProof/>
          <w:color w:val="000000"/>
          <w:sz w:val="24"/>
        </w:rPr>
        <w:t>歲了。然而，高</w:t>
      </w:r>
    </w:p>
    <w:p w:rsidR="005A76FB" w:rsidRDefault="00D765A9" w:rsidP="005A76FB">
      <w:pPr>
        <w:spacing w:after="0" w:line="384" w:lineRule="exact"/>
        <w:ind w:left="1698" w:firstLine="3"/>
      </w:pPr>
      <w:r>
        <w:rPr>
          <w:rFonts w:ascii="文泉驛微米黑" w:hAnsi="文泉驛微米黑" w:cs="文泉驛微米黑"/>
          <w:noProof/>
          <w:color w:val="000000"/>
          <w:spacing w:val="-1"/>
          <w:sz w:val="24"/>
        </w:rPr>
        <w:t>職生只要選錯科，就不容易換跑道，因為報考統測有專業科目限制，隔「科」如</w:t>
      </w:r>
    </w:p>
    <w:p w:rsidR="005A76FB" w:rsidRDefault="00D765A9" w:rsidP="005A76FB">
      <w:pPr>
        <w:spacing w:after="0" w:line="400" w:lineRule="exact"/>
        <w:ind w:left="1698" w:firstLine="4"/>
      </w:pPr>
      <w:r>
        <w:rPr>
          <w:rFonts w:ascii="文泉驛微米黑" w:hAnsi="文泉驛微米黑" w:cs="文泉驛微米黑"/>
          <w:noProof/>
          <w:color w:val="000000"/>
          <w:sz w:val="24"/>
        </w:rPr>
        <w:t>隔山。例如曾有高工的輔導老師提到，他們冷凍空調科許多學生讀完一個學期後，</w:t>
      </w:r>
    </w:p>
    <w:p w:rsidR="005A76FB" w:rsidRDefault="00D765A9" w:rsidP="005A76FB">
      <w:pPr>
        <w:spacing w:after="0" w:line="400" w:lineRule="exact"/>
        <w:ind w:left="1698" w:firstLine="3"/>
      </w:pPr>
      <w:r>
        <w:rPr>
          <w:rFonts w:ascii="Arial Unicode MS" w:hAnsi="Arial Unicode MS" w:cs="Arial Unicode MS"/>
          <w:noProof/>
          <w:color w:val="000000"/>
          <w:spacing w:val="-1"/>
          <w:sz w:val="24"/>
        </w:rPr>
        <w:t>實在沒興趣想要改讀衛護；但衛護群的統測專業科目，並不在冷凍空調科的教學</w:t>
      </w:r>
    </w:p>
    <w:p w:rsidR="005A76FB" w:rsidRDefault="00D765A9" w:rsidP="005A76FB">
      <w:pPr>
        <w:spacing w:after="0" w:line="400" w:lineRule="exact"/>
        <w:ind w:left="1698" w:firstLine="7"/>
      </w:pPr>
      <w:r>
        <w:rPr>
          <w:rFonts w:ascii="文泉驛微米黑" w:hAnsi="文泉驛微米黑" w:cs="文泉驛微米黑"/>
          <w:noProof/>
          <w:color w:val="000000"/>
          <w:spacing w:val="-2"/>
          <w:sz w:val="24"/>
        </w:rPr>
        <w:t>範圍，高工也沒有衛護老師。這些學生只好「將錯就錯」，大學繼續讀冷凍空調系，</w:t>
      </w:r>
    </w:p>
    <w:p w:rsidR="005A76FB" w:rsidRDefault="00D765A9" w:rsidP="005A76FB">
      <w:pPr>
        <w:spacing w:after="0" w:line="400" w:lineRule="exact"/>
        <w:ind w:left="1698" w:firstLine="7"/>
      </w:pPr>
      <w:r>
        <w:rPr>
          <w:rFonts w:ascii="Arial Unicode MS" w:hAnsi="Arial Unicode MS" w:cs="Arial Unicode MS"/>
          <w:noProof/>
          <w:color w:val="000000"/>
          <w:sz w:val="24"/>
        </w:rPr>
        <w:t>硬著頭皮一路錯下去，對於讀書完全缺乏動力，要專業沒專</w:t>
      </w:r>
      <w:r>
        <w:rPr>
          <w:rFonts w:ascii="文泉驛微米黑" w:hAnsi="文泉驛微米黑" w:cs="文泉驛微米黑"/>
          <w:noProof/>
          <w:color w:val="000000"/>
          <w:sz w:val="24"/>
        </w:rPr>
        <w:t>業、</w:t>
      </w:r>
      <w:r>
        <w:rPr>
          <w:rFonts w:ascii="Arial Unicode MS" w:hAnsi="Arial Unicode MS" w:cs="Arial Unicode MS"/>
          <w:noProof/>
          <w:color w:val="000000"/>
          <w:sz w:val="24"/>
        </w:rPr>
        <w:t>要興趣沒興趣，</w:t>
      </w:r>
    </w:p>
    <w:p w:rsidR="005A76FB" w:rsidRDefault="00D765A9" w:rsidP="005A76FB">
      <w:pPr>
        <w:spacing w:after="0" w:line="400" w:lineRule="exact"/>
        <w:ind w:left="1698" w:firstLine="6"/>
      </w:pPr>
      <w:r>
        <w:rPr>
          <w:rFonts w:ascii="文泉驛微米黑" w:hAnsi="文泉驛微米黑" w:cs="文泉驛微米黑"/>
          <w:noProof/>
          <w:color w:val="000000"/>
          <w:sz w:val="24"/>
        </w:rPr>
        <w:t>畢業拿到文憑就改行了。</w:t>
      </w:r>
    </w:p>
    <w:p w:rsidR="005A76FB" w:rsidRDefault="00D765A9" w:rsidP="005A76FB">
      <w:pPr>
        <w:spacing w:after="0" w:line="240" w:lineRule="exact"/>
        <w:ind w:left="1698" w:firstLine="6"/>
      </w:pPr>
    </w:p>
    <w:p w:rsidR="005A76FB" w:rsidRDefault="00D765A9" w:rsidP="005A76FB">
      <w:pPr>
        <w:spacing w:after="0" w:line="444" w:lineRule="exact"/>
        <w:ind w:left="1698" w:firstLine="459"/>
      </w:pPr>
      <w:r>
        <w:rPr>
          <w:rFonts w:ascii="Arial Unicode MS" w:hAnsi="Arial Unicode MS" w:cs="Arial Unicode MS"/>
          <w:noProof/>
          <w:color w:val="000000"/>
          <w:spacing w:val="-1"/>
          <w:sz w:val="24"/>
        </w:rPr>
        <w:t>由於高職分流早，所以生涯探索也要早，有些縣市政府開始針對小四以上的</w:t>
      </w:r>
    </w:p>
    <w:p w:rsidR="005A76FB" w:rsidRDefault="00D765A9" w:rsidP="005A76FB">
      <w:pPr>
        <w:spacing w:after="0" w:line="400" w:lineRule="exact"/>
        <w:ind w:left="1698" w:firstLine="5"/>
      </w:pPr>
      <w:r>
        <w:rPr>
          <w:rFonts w:ascii="文泉驛微米黑" w:hAnsi="文泉驛微米黑" w:cs="文泉驛微米黑"/>
          <w:noProof/>
          <w:color w:val="000000"/>
          <w:spacing w:val="-1"/>
          <w:sz w:val="24"/>
        </w:rPr>
        <w:t>學生，舉辦認識職業世界的營隊。雖然生涯探索「向下紮根」是正確方向，但是</w:t>
      </w:r>
    </w:p>
    <w:p w:rsidR="005A76FB" w:rsidRDefault="00D765A9" w:rsidP="005A76FB">
      <w:pPr>
        <w:spacing w:after="0" w:line="416" w:lineRule="exact"/>
        <w:ind w:left="1698" w:firstLine="6"/>
      </w:pPr>
      <w:r>
        <w:rPr>
          <w:rFonts w:ascii="文泉驛微米黑" w:hAnsi="文泉驛微米黑" w:cs="文泉驛微米黑"/>
          <w:noProof/>
          <w:color w:val="000000"/>
          <w:sz w:val="24"/>
        </w:rPr>
        <w:t>輔導工具與資源的貧乏卻是大問題。例如有些營隊只不過帶</w:t>
      </w:r>
      <w:r>
        <w:rPr>
          <w:rFonts w:ascii="文泉驛微米黑" w:hAnsi="文泉驛微米黑" w:cs="文泉驛微米黑"/>
          <w:noProof/>
          <w:color w:val="000000"/>
          <w:sz w:val="24"/>
        </w:rPr>
        <w:t>小學生到</w:t>
      </w:r>
      <w:r>
        <w:rPr>
          <w:rFonts w:ascii="Calibri" w:hAnsi="Calibri" w:cs="Calibri"/>
          <w:noProof/>
          <w:color w:val="000000"/>
          <w:spacing w:val="-14"/>
          <w:sz w:val="22"/>
        </w:rPr>
        <w:t> </w:t>
      </w:r>
      <w:r>
        <w:rPr>
          <w:rFonts w:ascii="Times New Roman" w:hAnsi="Times New Roman" w:cs="Times New Roman"/>
          <w:noProof/>
          <w:color w:val="000000"/>
          <w:spacing w:val="-1"/>
          <w:sz w:val="22"/>
        </w:rPr>
        <w:t>BabyBoss</w:t>
      </w:r>
      <w:r>
        <w:rPr>
          <w:rFonts w:ascii="Calibri" w:hAnsi="Calibri" w:cs="Calibri"/>
          <w:noProof/>
          <w:color w:val="000000"/>
          <w:spacing w:val="-29"/>
          <w:sz w:val="24"/>
        </w:rPr>
        <w:t> </w:t>
      </w:r>
      <w:r>
        <w:rPr>
          <w:rFonts w:ascii="Arial Unicode MS" w:hAnsi="Arial Unicode MS" w:cs="Arial Unicode MS"/>
          <w:noProof/>
          <w:color w:val="000000"/>
          <w:sz w:val="24"/>
        </w:rPr>
        <w:t>這</w:t>
      </w:r>
    </w:p>
    <w:p w:rsidR="005A76FB" w:rsidRDefault="00D765A9" w:rsidP="005A76FB">
      <w:pPr>
        <w:spacing w:after="0" w:line="384" w:lineRule="exact"/>
        <w:ind w:left="1698" w:firstLine="3"/>
      </w:pPr>
      <w:r>
        <w:rPr>
          <w:rFonts w:ascii="文泉驛微米黑" w:hAnsi="文泉驛微米黑" w:cs="文泉驛微米黑"/>
          <w:noProof/>
          <w:color w:val="000000"/>
          <w:sz w:val="24"/>
        </w:rPr>
        <w:t>種室內主題樂園，穿一穿護士服、玩一玩消防隊救火工具，就美其名為職業世界</w:t>
      </w:r>
    </w:p>
    <w:p w:rsidR="005A76FB" w:rsidRDefault="00D765A9" w:rsidP="005A76FB">
      <w:pPr>
        <w:spacing w:after="0" w:line="400" w:lineRule="exact"/>
        <w:ind w:left="1698" w:firstLine="3"/>
      </w:pPr>
      <w:r>
        <w:rPr>
          <w:rFonts w:ascii="Arial Unicode MS" w:hAnsi="Arial Unicode MS" w:cs="Arial Unicode MS"/>
          <w:noProof/>
          <w:color w:val="000000"/>
          <w:sz w:val="24"/>
        </w:rPr>
        <w:t>體驗；而所謂企業參訪，也多半是</w:t>
      </w:r>
      <w:r>
        <w:rPr>
          <w:rFonts w:ascii="文泉驛微米黑" w:hAnsi="文泉驛微米黑" w:cs="文泉驛微米黑"/>
          <w:noProof/>
          <w:color w:val="000000"/>
          <w:sz w:val="24"/>
        </w:rPr>
        <w:t>挑「有</w:t>
      </w:r>
      <w:r>
        <w:rPr>
          <w:rFonts w:ascii="Arial Unicode MS" w:hAnsi="Arial Unicode MS" w:cs="Arial Unicode MS"/>
          <w:noProof/>
          <w:color w:val="000000"/>
          <w:sz w:val="24"/>
        </w:rPr>
        <w:t>得吃有得玩，有道具可拍照</w:t>
      </w:r>
      <w:r>
        <w:rPr>
          <w:rFonts w:ascii="文泉驛微米黑" w:hAnsi="文泉驛微米黑" w:cs="文泉驛微米黑"/>
          <w:noProof/>
          <w:color w:val="000000"/>
          <w:sz w:val="24"/>
        </w:rPr>
        <w:t>」</w:t>
      </w:r>
      <w:r>
        <w:rPr>
          <w:rFonts w:ascii="Arial Unicode MS" w:hAnsi="Arial Unicode MS" w:cs="Arial Unicode MS"/>
          <w:noProof/>
          <w:color w:val="000000"/>
          <w:sz w:val="24"/>
        </w:rPr>
        <w:t>的行業，</w:t>
      </w:r>
    </w:p>
    <w:p w:rsidR="005A76FB" w:rsidRDefault="00D765A9" w:rsidP="005A76FB">
      <w:pPr>
        <w:spacing w:after="0" w:line="400" w:lineRule="exact"/>
        <w:ind w:left="1698" w:firstLine="2"/>
      </w:pPr>
      <w:r>
        <w:rPr>
          <w:rFonts w:ascii="文泉驛微米黑" w:hAnsi="文泉驛微米黑" w:cs="文泉驛微米黑"/>
          <w:noProof/>
          <w:color w:val="000000"/>
          <w:sz w:val="24"/>
        </w:rPr>
        <w:t>而不是那些技術含量高的黑手職業，或是需要抽象腦力的行業。再者，不論學校</w:t>
      </w:r>
    </w:p>
    <w:p w:rsidR="005A76FB" w:rsidRDefault="00D765A9" w:rsidP="005A76FB">
      <w:pPr>
        <w:spacing w:after="0" w:line="400" w:lineRule="exact"/>
        <w:ind w:left="1698" w:firstLine="2"/>
      </w:pPr>
      <w:r>
        <w:rPr>
          <w:rFonts w:ascii="Arial Unicode MS" w:hAnsi="Arial Unicode MS" w:cs="Arial Unicode MS"/>
          <w:noProof/>
          <w:color w:val="000000"/>
          <w:sz w:val="24"/>
        </w:rPr>
        <w:t>或家長，在輔導孩子職涯探索上，都高度依賴電視節目的資訊，只要電視節目一</w:t>
      </w:r>
    </w:p>
    <w:p w:rsidR="005A76FB" w:rsidRDefault="00D765A9" w:rsidP="005A76FB">
      <w:pPr>
        <w:spacing w:after="0" w:line="400" w:lineRule="exact"/>
        <w:ind w:left="1698" w:firstLine="3"/>
      </w:pPr>
      <w:r>
        <w:rPr>
          <w:rFonts w:ascii="文泉驛微米黑" w:hAnsi="文泉驛微米黑" w:cs="文泉驛微米黑"/>
          <w:noProof/>
          <w:color w:val="000000"/>
          <w:sz w:val="24"/>
        </w:rPr>
        <w:t>窩蜂炒作報導哪個行業，學生就爭相就讀對應的系科，從美食、室內設計、到汽</w:t>
      </w:r>
    </w:p>
    <w:p w:rsidR="005A76FB" w:rsidRDefault="00D765A9" w:rsidP="005A76FB">
      <w:pPr>
        <w:spacing w:after="0" w:line="400" w:lineRule="exact"/>
        <w:ind w:left="1698"/>
      </w:pPr>
      <w:r>
        <w:rPr>
          <w:rFonts w:ascii="文泉驛微米黑" w:hAnsi="文泉驛微米黑" w:cs="文泉驛微米黑"/>
          <w:noProof/>
          <w:color w:val="000000"/>
          <w:sz w:val="24"/>
        </w:rPr>
        <w:t>車養護節目，無不是如此。縱使提早做職涯探索，但如果看到的只是職業世界的</w:t>
      </w:r>
    </w:p>
    <w:p w:rsidR="005A76FB" w:rsidRDefault="00D765A9" w:rsidP="005A76FB">
      <w:pPr>
        <w:spacing w:after="0" w:line="400" w:lineRule="exact"/>
        <w:ind w:left="1698"/>
      </w:pPr>
      <w:r>
        <w:rPr>
          <w:rFonts w:ascii="Arial Unicode MS" w:hAnsi="Arial Unicode MS" w:cs="Arial Unicode MS"/>
          <w:noProof/>
          <w:color w:val="000000"/>
          <w:sz w:val="24"/>
        </w:rPr>
        <w:t>片面，或是在媒體扭曲報導下，對某些行業過度美化或汙名化，這比不做職涯探</w:t>
      </w:r>
    </w:p>
    <w:p w:rsidR="005A76FB" w:rsidRDefault="00D765A9" w:rsidP="005A76FB">
      <w:pPr>
        <w:spacing w:after="0" w:line="400" w:lineRule="exact"/>
        <w:ind w:left="1698"/>
      </w:pPr>
      <w:r>
        <w:rPr>
          <w:rFonts w:ascii="文泉驛微米黑" w:hAnsi="文泉驛微米黑" w:cs="文泉驛微米黑"/>
          <w:noProof/>
          <w:color w:val="000000"/>
          <w:sz w:val="24"/>
        </w:rPr>
        <w:t>索還要糟糕。</w:t>
      </w: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420" w:lineRule="exact"/>
        <w:ind w:left="1698" w:firstLine="3"/>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52</w:t>
      </w:r>
    </w:p>
    <w:p w:rsidR="005A76FB" w:rsidRDefault="00D765A9" w:rsidP="005A76FB">
      <w:pPr>
        <w:spacing w:after="0" w:line="240" w:lineRule="exact"/>
      </w:pPr>
      <w:bookmarkStart w:id="51" w:name="51"/>
      <w:bookmarkEnd w:id="5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698" w:firstLine="456"/>
      </w:pPr>
      <w:r>
        <w:rPr>
          <w:noProof/>
        </w:rPr>
        <w:pict>
          <v:shape id="wondershare_904" o:spid="_x0000_s1808" type="#_x0000_t202" style="position:absolute;left:0;text-align:left;margin-left:559.7pt;margin-top:479.8pt;width:29pt;height:5pt;z-index:-25103308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807" coordsize="3118,22677" o:spt="100" adj="0,,0" path="m,709r,l,22039r,l3118,22677r,l3118,r,l,709e">
            <v:stroke joinstyle="miter"/>
            <v:formulas/>
            <v:path o:connecttype="segments"/>
          </v:shapetype>
        </w:pict>
      </w:r>
      <w:r>
        <w:rPr>
          <w:noProof/>
        </w:rPr>
        <w:pict>
          <v:shape id="_x0000_s1806" type="#_x0000_m1807" style="position:absolute;left:0;text-align:left;margin-left:564.1pt;margin-top:116.65pt;width:31.2pt;height:226.75pt;z-index:-25145702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86" o:spid="_x0000_m1805" coordsize="3118,22677" o:spt="100" adj="0,,0" path="m,709r,l,22039r,l3118,22677r,l3118,r,l,709e">
            <v:stroke joinstyle="miter"/>
            <v:formulas/>
            <v:path o:connecttype="segments"/>
          </v:shapetype>
        </w:pict>
      </w:r>
      <w:r>
        <w:rPr>
          <w:noProof/>
        </w:rPr>
        <w:pict>
          <v:shape id="WS_polygon886" o:spid="_x0000_s1804" type="#polygon886" style="position:absolute;left:0;text-align:left;margin-left:564.1pt;margin-top:85.05pt;width:31.2pt;height:226.75pt;z-index:-25145600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803" coordsize="58677,83339" o:spt="100" adj="0,,0" path="m50,83289r,l58627,83289r,l58627,50r,l50,50r,l50,83289e">
            <v:stroke joinstyle="miter"/>
            <v:formulas/>
            <v:path o:connecttype="segments"/>
          </v:shapetype>
        </w:pict>
      </w:r>
      <w:r>
        <w:rPr>
          <w:noProof/>
        </w:rPr>
        <w:pict>
          <v:shape id="_x0000_s1802" type="#_x0000_m1803" style="position:absolute;left:0;text-align:left;margin-left:4.25pt;margin-top:4.25pt;width:586.75pt;height:833.4pt;z-index:-25145497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政府應主動研發職業探索的教材，提供給</w:t>
      </w:r>
      <w:r>
        <w:rPr>
          <w:rFonts w:ascii="Calibri" w:hAnsi="Calibri" w:cs="Calibri"/>
          <w:noProof/>
          <w:color w:val="000000"/>
          <w:w w:val="98"/>
          <w:sz w:val="22"/>
        </w:rPr>
        <w:t> </w:t>
      </w:r>
      <w:r>
        <w:rPr>
          <w:rFonts w:ascii="Times New Roman" w:hAnsi="Times New Roman" w:cs="Times New Roman"/>
          <w:noProof/>
          <w:color w:val="000000"/>
          <w:spacing w:val="-1"/>
          <w:w w:val="98"/>
          <w:sz w:val="22"/>
        </w:rPr>
        <w:t>15</w:t>
      </w:r>
      <w:r>
        <w:rPr>
          <w:rFonts w:ascii="Calibri" w:hAnsi="Calibri" w:cs="Calibri"/>
          <w:noProof/>
          <w:color w:val="000000"/>
          <w:w w:val="98"/>
          <w:sz w:val="24"/>
        </w:rPr>
        <w:t> </w:t>
      </w:r>
      <w:r>
        <w:rPr>
          <w:rFonts w:ascii="Arial Unicode MS" w:hAnsi="Arial Unicode MS" w:cs="Arial Unicode MS"/>
          <w:noProof/>
          <w:color w:val="000000"/>
          <w:w w:val="98"/>
          <w:sz w:val="24"/>
        </w:rPr>
        <w:t>歲以下的青少年，使其對各種行</w:t>
      </w:r>
    </w:p>
    <w:p w:rsidR="005A76FB" w:rsidRDefault="00D765A9" w:rsidP="005A76FB">
      <w:pPr>
        <w:spacing w:after="0" w:line="384" w:lineRule="exact"/>
        <w:ind w:left="1698" w:firstLine="2"/>
      </w:pPr>
      <w:r>
        <w:rPr>
          <w:rFonts w:ascii="Arial Unicode MS" w:hAnsi="Arial Unicode MS" w:cs="Arial Unicode MS"/>
          <w:noProof/>
          <w:color w:val="000000"/>
          <w:w w:val="98"/>
          <w:sz w:val="24"/>
        </w:rPr>
        <w:t>職業有更廣</w:t>
      </w:r>
      <w:r>
        <w:rPr>
          <w:rFonts w:ascii="文泉驛微米黑" w:hAnsi="文泉驛微米黑" w:cs="文泉驛微米黑"/>
          <w:noProof/>
          <w:color w:val="000000"/>
          <w:w w:val="98"/>
          <w:sz w:val="24"/>
        </w:rPr>
        <w:t>泛、</w:t>
      </w:r>
      <w:r>
        <w:rPr>
          <w:rFonts w:ascii="Arial Unicode MS" w:hAnsi="Arial Unicode MS" w:cs="Arial Unicode MS"/>
          <w:noProof/>
          <w:color w:val="000000"/>
          <w:w w:val="98"/>
          <w:sz w:val="24"/>
        </w:rPr>
        <w:t>更持平的認識，知</w:t>
      </w:r>
      <w:r>
        <w:rPr>
          <w:rFonts w:ascii="文泉驛微米黑" w:hAnsi="文泉驛微米黑" w:cs="文泉驛微米黑"/>
          <w:noProof/>
          <w:color w:val="000000"/>
          <w:w w:val="98"/>
          <w:sz w:val="24"/>
        </w:rPr>
        <w:t>其「甘」</w:t>
      </w:r>
      <w:r>
        <w:rPr>
          <w:rFonts w:ascii="Arial Unicode MS" w:hAnsi="Arial Unicode MS" w:cs="Arial Unicode MS"/>
          <w:noProof/>
          <w:color w:val="000000"/>
          <w:w w:val="98"/>
          <w:sz w:val="24"/>
        </w:rPr>
        <w:t>也知</w:t>
      </w:r>
      <w:r>
        <w:rPr>
          <w:rFonts w:ascii="文泉驛微米黑" w:hAnsi="文泉驛微米黑" w:cs="文泉驛微米黑"/>
          <w:noProof/>
          <w:color w:val="000000"/>
          <w:w w:val="98"/>
          <w:sz w:val="24"/>
        </w:rPr>
        <w:t>其「苦</w:t>
      </w:r>
      <w:r>
        <w:rPr>
          <w:rFonts w:ascii="文泉驛微米黑" w:hAnsi="文泉驛微米黑" w:cs="文泉驛微米黑"/>
          <w:noProof/>
          <w:color w:val="000000"/>
          <w:spacing w:val="-19"/>
          <w:w w:val="98"/>
          <w:sz w:val="24"/>
        </w:rPr>
        <w:t>」。</w:t>
      </w:r>
      <w:r>
        <w:rPr>
          <w:rFonts w:ascii="Arial Unicode MS" w:hAnsi="Arial Unicode MS" w:cs="Arial Unicode MS"/>
          <w:noProof/>
          <w:color w:val="000000"/>
          <w:w w:val="98"/>
          <w:sz w:val="24"/>
        </w:rPr>
        <w:t>公立高職即使沒有招</w:t>
      </w:r>
    </w:p>
    <w:p w:rsidR="005A76FB" w:rsidRDefault="00D765A9" w:rsidP="005A76FB">
      <w:pPr>
        <w:spacing w:after="0" w:line="400" w:lineRule="exact"/>
        <w:ind w:left="1698"/>
      </w:pPr>
      <w:r>
        <w:rPr>
          <w:rFonts w:ascii="Arial Unicode MS" w:hAnsi="Arial Unicode MS" w:cs="Arial Unicode MS"/>
          <w:noProof/>
          <w:color w:val="000000"/>
          <w:w w:val="98"/>
          <w:sz w:val="24"/>
        </w:rPr>
        <w:t>生壓力，也應身為表率，多為國中小學生開設技職群科的體驗營隊，而非總是招</w:t>
      </w:r>
    </w:p>
    <w:p w:rsidR="005A76FB" w:rsidRDefault="00D765A9" w:rsidP="005A76FB">
      <w:pPr>
        <w:spacing w:after="0" w:line="400" w:lineRule="exact"/>
        <w:ind w:left="1698"/>
      </w:pPr>
      <w:r>
        <w:rPr>
          <w:rFonts w:ascii="文泉驛微米黑" w:hAnsi="文泉驛微米黑" w:cs="文泉驛微米黑"/>
          <w:noProof/>
          <w:color w:val="000000"/>
          <w:w w:val="98"/>
          <w:sz w:val="24"/>
        </w:rPr>
        <w:t>生有壓力的私立高職在開設這類營隊。</w:t>
      </w:r>
    </w:p>
    <w:p w:rsidR="005A76FB" w:rsidRDefault="00D765A9" w:rsidP="005A76FB">
      <w:pPr>
        <w:spacing w:after="0" w:line="349" w:lineRule="exact"/>
        <w:ind w:left="1698" w:firstLine="9797"/>
      </w:pPr>
      <w:r>
        <w:rPr>
          <w:rFonts w:ascii="Arial Unicode MS" w:hAnsi="Arial Unicode MS" w:cs="Arial Unicode MS"/>
          <w:noProof/>
          <w:color w:val="FFFFFF"/>
          <w:spacing w:val="-65"/>
          <w:w w:val="98"/>
          <w:sz w:val="20"/>
        </w:rPr>
        <w:t>主</w:t>
      </w:r>
    </w:p>
    <w:p w:rsidR="005A76FB" w:rsidRDefault="00D765A9" w:rsidP="005A76FB">
      <w:pPr>
        <w:spacing w:after="0" w:line="300" w:lineRule="exact"/>
        <w:ind w:left="1698" w:firstLine="9797"/>
      </w:pPr>
      <w:r>
        <w:rPr>
          <w:rFonts w:ascii="Arial Unicode MS" w:hAnsi="Arial Unicode MS" w:cs="Arial Unicode MS"/>
          <w:noProof/>
          <w:color w:val="FFFFFF"/>
          <w:spacing w:val="-65"/>
          <w:w w:val="98"/>
          <w:sz w:val="20"/>
        </w:rPr>
        <w:t>題</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66" w:lineRule="exact"/>
        <w:ind w:left="1701"/>
      </w:pPr>
      <w:r>
        <w:rPr>
          <w:rFonts w:ascii="文泉驛微米黑" w:hAnsi="文泉驛微米黑" w:cs="文泉驛微米黑"/>
          <w:b/>
          <w:noProof/>
          <w:color w:val="000000"/>
          <w:spacing w:val="-10"/>
          <w:w w:val="93"/>
          <w:sz w:val="28"/>
        </w:rPr>
        <w:lastRenderedPageBreak/>
        <w:t>3.</w:t>
      </w:r>
      <w:r>
        <w:rPr>
          <w:rFonts w:ascii="Calibri" w:hAnsi="Calibri" w:cs="Calibri"/>
          <w:noProof/>
          <w:color w:val="000000"/>
          <w:w w:val="98"/>
          <w:sz w:val="28"/>
        </w:rPr>
        <w:t> </w:t>
      </w:r>
      <w:r>
        <w:rPr>
          <w:rFonts w:ascii="Arial Unicode MS" w:hAnsi="Arial Unicode MS" w:cs="Arial Unicode MS"/>
          <w:noProof/>
          <w:color w:val="000000"/>
          <w:w w:val="98"/>
          <w:sz w:val="28"/>
        </w:rPr>
        <w:t>找出畢業生大量流失的癥結</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研</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34" w:lineRule="exact"/>
        <w:ind w:left="1701" w:firstLine="9794"/>
      </w:pPr>
      <w:r>
        <w:rPr>
          <w:rFonts w:ascii="Arial Unicode MS" w:hAnsi="Arial Unicode MS" w:cs="Arial Unicode MS"/>
          <w:noProof/>
          <w:color w:val="FFFFFF"/>
          <w:spacing w:val="-65"/>
          <w:w w:val="98"/>
          <w:sz w:val="20"/>
        </w:rPr>
        <w:lastRenderedPageBreak/>
        <w:t>討</w:t>
      </w:r>
    </w:p>
    <w:p w:rsidR="005A76FB" w:rsidRDefault="00D765A9" w:rsidP="005A76FB">
      <w:pPr>
        <w:spacing w:after="0" w:line="402" w:lineRule="exact"/>
        <w:ind w:left="1701" w:firstLine="453"/>
      </w:pPr>
      <w:r>
        <w:rPr>
          <w:rFonts w:ascii="文泉驛微米黑" w:hAnsi="文泉驛微米黑" w:cs="文泉驛微米黑"/>
          <w:noProof/>
          <w:color w:val="000000"/>
          <w:spacing w:val="-1"/>
          <w:w w:val="98"/>
          <w:sz w:val="24"/>
        </w:rPr>
        <w:t>不像普通大學有哲學、歷史等純學術性科系，技職都是實用性系科，照理說</w:t>
      </w:r>
    </w:p>
    <w:p w:rsidR="005A76FB" w:rsidRDefault="00D765A9" w:rsidP="005A76FB">
      <w:pPr>
        <w:spacing w:after="0" w:line="400" w:lineRule="exact"/>
        <w:ind w:left="1701" w:firstLine="1"/>
      </w:pPr>
      <w:r>
        <w:rPr>
          <w:rFonts w:ascii="文泉驛微米黑" w:hAnsi="文泉驛微米黑" w:cs="文泉驛微米黑"/>
          <w:noProof/>
          <w:color w:val="000000"/>
          <w:w w:val="98"/>
          <w:sz w:val="24"/>
        </w:rPr>
        <w:t>畢業不會有學非所用、必須改行的問題。但實際情況是，有些系科畢業生的流失</w:t>
      </w:r>
    </w:p>
    <w:p w:rsidR="005A76FB" w:rsidRDefault="00D765A9" w:rsidP="005A76FB">
      <w:pPr>
        <w:spacing w:after="0" w:line="400" w:lineRule="exact"/>
        <w:ind w:left="1701" w:firstLine="2"/>
      </w:pPr>
      <w:r>
        <w:rPr>
          <w:rFonts w:ascii="Arial Unicode MS" w:hAnsi="Arial Unicode MS" w:cs="Arial Unicode MS"/>
          <w:noProof/>
          <w:color w:val="000000"/>
          <w:w w:val="98"/>
          <w:sz w:val="24"/>
        </w:rPr>
        <w:t>改行特別嚴重，即使教學內容力求與業界銜接，但如果大部份學生放棄所學改</w:t>
      </w:r>
    </w:p>
    <w:p w:rsidR="005A76FB" w:rsidRDefault="00D765A9" w:rsidP="005A76FB">
      <w:pPr>
        <w:spacing w:after="0" w:line="400" w:lineRule="exact"/>
        <w:ind w:left="1701"/>
      </w:pPr>
      <w:r>
        <w:rPr>
          <w:rFonts w:ascii="文泉驛微米黑" w:hAnsi="文泉驛微米黑" w:cs="文泉驛微米黑"/>
          <w:noProof/>
          <w:color w:val="000000"/>
          <w:w w:val="98"/>
          <w:sz w:val="24"/>
        </w:rPr>
        <w:t>行，學校做再多努力都會付諸流水，教育當局必須找出癥結才行。</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01"/>
      </w:pPr>
    </w:p>
    <w:p w:rsidR="005A76FB" w:rsidRDefault="00D765A9" w:rsidP="005A76FB">
      <w:pPr>
        <w:spacing w:after="0" w:line="444" w:lineRule="exact"/>
        <w:ind w:left="2155"/>
      </w:pPr>
      <w:r>
        <w:rPr>
          <w:rFonts w:ascii="Arial Unicode MS" w:hAnsi="Arial Unicode MS" w:cs="Arial Unicode MS"/>
          <w:noProof/>
          <w:color w:val="000000"/>
          <w:w w:val="98"/>
          <w:sz w:val="24"/>
        </w:rPr>
        <w:t>比如餐旅群的問題，可能出在生涯興趣探索階段，誤以為餐旅就是吃喝玩樂，</w:t>
      </w:r>
    </w:p>
    <w:p w:rsidR="005A76FB" w:rsidRDefault="00D765A9" w:rsidP="005A76FB">
      <w:pPr>
        <w:spacing w:after="0" w:line="240" w:lineRule="exact"/>
        <w:ind w:left="2155"/>
      </w:pPr>
      <w:r w:rsidRPr="00B3349A">
        <w:br w:type="column"/>
      </w:r>
    </w:p>
    <w:p w:rsidR="005A76FB" w:rsidRDefault="00D765A9" w:rsidP="005A76FB">
      <w:pPr>
        <w:spacing w:after="0" w:line="362" w:lineRule="exact"/>
      </w:pPr>
      <w:r>
        <w:rPr>
          <w:rFonts w:ascii="Times New Roman" w:hAnsi="Times New Roman" w:cs="Times New Roman"/>
          <w:noProof/>
          <w:color w:val="FFFFFF"/>
          <w:spacing w:val="-5"/>
          <w:w w:val="95"/>
          <w:sz w:val="18"/>
        </w:rPr>
        <w:t>2</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416" w:lineRule="exact"/>
        <w:ind w:left="1698"/>
      </w:pPr>
      <w:r>
        <w:rPr>
          <w:rFonts w:ascii="Arial Unicode MS" w:hAnsi="Arial Unicode MS" w:cs="Arial Unicode MS"/>
          <w:noProof/>
          <w:color w:val="000000"/>
          <w:spacing w:val="-1"/>
          <w:w w:val="98"/>
          <w:sz w:val="24"/>
        </w:rPr>
        <w:lastRenderedPageBreak/>
        <w:t>真正就讀實習後才發現辛苦超乎想像，以致於經濟部調查發現，有高達</w:t>
      </w:r>
      <w:r>
        <w:rPr>
          <w:rFonts w:ascii="Calibri" w:hAnsi="Calibri" w:cs="Calibri"/>
          <w:noProof/>
          <w:color w:val="000000"/>
          <w:w w:val="98"/>
          <w:sz w:val="22"/>
        </w:rPr>
        <w:t> </w:t>
      </w:r>
      <w:r>
        <w:rPr>
          <w:rFonts w:ascii="Times New Roman" w:hAnsi="Times New Roman" w:cs="Times New Roman"/>
          <w:noProof/>
          <w:color w:val="000000"/>
          <w:w w:val="98"/>
          <w:sz w:val="22"/>
        </w:rPr>
        <w:t>2/3</w:t>
      </w:r>
      <w:r>
        <w:rPr>
          <w:rFonts w:ascii="Calibri" w:hAnsi="Calibri" w:cs="Calibri"/>
          <w:noProof/>
          <w:color w:val="000000"/>
          <w:w w:val="98"/>
          <w:sz w:val="24"/>
        </w:rPr>
        <w:t> </w:t>
      </w:r>
      <w:r>
        <w:rPr>
          <w:rFonts w:ascii="Arial Unicode MS" w:hAnsi="Arial Unicode MS" w:cs="Arial Unicode MS"/>
          <w:noProof/>
          <w:color w:val="000000"/>
          <w:w w:val="98"/>
          <w:sz w:val="24"/>
        </w:rPr>
        <w:t>餐旅</w:t>
      </w:r>
    </w:p>
    <w:p w:rsidR="005A76FB" w:rsidRDefault="00D765A9" w:rsidP="005A76FB">
      <w:pPr>
        <w:spacing w:after="0" w:line="384" w:lineRule="exact"/>
        <w:ind w:left="1698" w:firstLine="3"/>
      </w:pPr>
      <w:r>
        <w:rPr>
          <w:rFonts w:ascii="文泉驛微米黑" w:hAnsi="文泉驛微米黑" w:cs="文泉驛微米黑"/>
          <w:noProof/>
          <w:color w:val="000000"/>
          <w:w w:val="98"/>
          <w:sz w:val="24"/>
        </w:rPr>
        <w:t>系科學生畢業後轉行。而美髮科的問題，可能出在實習或建教合作階段，業界對</w:t>
      </w:r>
    </w:p>
    <w:p w:rsidR="005A76FB" w:rsidRDefault="00D765A9" w:rsidP="005A76FB">
      <w:pPr>
        <w:spacing w:after="0" w:line="400" w:lineRule="exact"/>
        <w:ind w:left="1698" w:firstLine="3"/>
      </w:pPr>
      <w:r>
        <w:rPr>
          <w:rFonts w:ascii="文泉驛微米黑" w:hAnsi="文泉驛微米黑" w:cs="文泉驛微米黑"/>
          <w:noProof/>
          <w:color w:val="000000"/>
          <w:w w:val="98"/>
          <w:sz w:val="24"/>
        </w:rPr>
        <w:t>洗頭小妹的壓榨。老人照護科系的問題，則可能出在缺乏證照制度，影響薪資與</w:t>
      </w:r>
    </w:p>
    <w:p w:rsidR="005A76FB" w:rsidRDefault="00D765A9" w:rsidP="005A76FB">
      <w:pPr>
        <w:spacing w:after="0" w:line="416" w:lineRule="exact"/>
        <w:ind w:left="1698" w:firstLine="3"/>
      </w:pPr>
      <w:r>
        <w:rPr>
          <w:rFonts w:ascii="Arial Unicode MS" w:hAnsi="Arial Unicode MS" w:cs="Arial Unicode MS"/>
          <w:noProof/>
          <w:color w:val="000000"/>
          <w:w w:val="98"/>
          <w:sz w:val="24"/>
        </w:rPr>
        <w:t>專業形象，以致有</w:t>
      </w:r>
      <w:r>
        <w:rPr>
          <w:rFonts w:ascii="Calibri" w:hAnsi="Calibri" w:cs="Calibri"/>
          <w:noProof/>
          <w:color w:val="000000"/>
          <w:w w:val="98"/>
          <w:sz w:val="22"/>
        </w:rPr>
        <w:t> </w:t>
      </w:r>
      <w:r>
        <w:rPr>
          <w:rFonts w:ascii="Times New Roman" w:hAnsi="Times New Roman" w:cs="Times New Roman"/>
          <w:noProof/>
          <w:color w:val="000000"/>
          <w:spacing w:val="-1"/>
          <w:w w:val="98"/>
          <w:sz w:val="22"/>
        </w:rPr>
        <w:t>4</w:t>
      </w:r>
      <w:r>
        <w:rPr>
          <w:rFonts w:ascii="Calibri" w:hAnsi="Calibri" w:cs="Calibri"/>
          <w:noProof/>
          <w:color w:val="000000"/>
          <w:w w:val="98"/>
          <w:sz w:val="24"/>
        </w:rPr>
        <w:t> </w:t>
      </w:r>
      <w:r>
        <w:rPr>
          <w:rFonts w:ascii="文泉驛微米黑" w:hAnsi="文泉驛微米黑" w:cs="文泉驛微米黑"/>
          <w:noProof/>
          <w:color w:val="000000"/>
          <w:w w:val="98"/>
          <w:sz w:val="24"/>
        </w:rPr>
        <w:t>成學生畢業後決定改行。當然，普通大學這些科系也有相同</w:t>
      </w:r>
    </w:p>
    <w:p w:rsidR="005A76FB" w:rsidRDefault="00D765A9" w:rsidP="005A76FB">
      <w:pPr>
        <w:spacing w:after="0" w:line="404"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353" w:lineRule="exact"/>
      </w:pPr>
      <w:r>
        <w:rPr>
          <w:rFonts w:ascii="Arial Unicode MS" w:hAnsi="Arial Unicode MS" w:cs="Arial Unicode MS"/>
          <w:noProof/>
          <w:color w:val="000000"/>
          <w:spacing w:val="-3"/>
          <w:w w:val="60"/>
          <w:sz w:val="18"/>
        </w:rPr>
        <w:t>術</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02" w:lineRule="exact"/>
      </w:pPr>
      <w:r>
        <w:rPr>
          <w:rFonts w:ascii="Arial Unicode MS" w:hAnsi="Arial Unicode MS" w:cs="Arial Unicode MS"/>
          <w:noProof/>
          <w:color w:val="000000"/>
          <w:spacing w:val="-3"/>
          <w:w w:val="60"/>
          <w:sz w:val="18"/>
        </w:rPr>
        <w:t>職</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51" w:lineRule="exact"/>
      </w:pPr>
      <w:r>
        <w:rPr>
          <w:rFonts w:ascii="Arial Unicode MS" w:hAnsi="Arial Unicode MS" w:cs="Arial Unicode MS"/>
          <w:noProof/>
          <w:color w:val="000000"/>
          <w:spacing w:val="-3"/>
          <w:w w:val="60"/>
          <w:sz w:val="18"/>
        </w:rPr>
        <w:t>業</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00"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89" w:lineRule="exact"/>
      </w:pPr>
      <w:r>
        <w:rPr>
          <w:rFonts w:ascii="Arial Unicode MS" w:hAnsi="Arial Unicode MS" w:cs="Arial Unicode MS"/>
          <w:noProof/>
          <w:color w:val="000000"/>
          <w:spacing w:val="-3"/>
          <w:w w:val="6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8" w:lineRule="exact"/>
      </w:pP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87"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9"/>
          <w:pgMar w:top="0" w:right="0" w:bottom="0" w:left="0" w:header="0" w:footer="0" w:gutter="0"/>
          <w:cols w:num="9" w:space="720" w:equalWidth="0">
            <w:col w:w="11429" w:space="0"/>
            <w:col w:w="0" w:space="0"/>
            <w:col w:w="0" w:space="0"/>
            <w:col w:w="0" w:space="0"/>
            <w:col w:w="0" w:space="0"/>
            <w:col w:w="0" w:space="0"/>
            <w:col w:w="0" w:space="0"/>
            <w:col w:w="0" w:space="0"/>
            <w:col w:w="477" w:space="0"/>
          </w:cols>
          <w:docGrid w:type="lines" w:linePitch="312"/>
        </w:sectPr>
      </w:pPr>
    </w:p>
    <w:p w:rsidR="005A76FB" w:rsidRDefault="00D765A9" w:rsidP="005A76FB">
      <w:pPr>
        <w:spacing w:after="0" w:line="273" w:lineRule="exact"/>
        <w:ind w:left="1702"/>
      </w:pPr>
      <w:r>
        <w:rPr>
          <w:rFonts w:ascii="Arial Unicode MS" w:hAnsi="Arial Unicode MS" w:cs="Arial Unicode MS"/>
          <w:noProof/>
          <w:color w:val="000000"/>
          <w:w w:val="98"/>
          <w:sz w:val="24"/>
        </w:rPr>
        <w:lastRenderedPageBreak/>
        <w:t>的問題，但如此高比例的人力流失，不論對國家教育資源或學生個人生涯來說，</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95" w:lineRule="exact"/>
        <w:ind w:left="1701"/>
      </w:pPr>
      <w:r>
        <w:rPr>
          <w:rFonts w:ascii="文泉驛微米黑" w:hAnsi="文泉驛微米黑" w:cs="文泉驛微米黑"/>
          <w:noProof/>
          <w:color w:val="000000"/>
          <w:w w:val="98"/>
          <w:sz w:val="24"/>
        </w:rPr>
        <w:lastRenderedPageBreak/>
        <w:t>都是難以承受的浪費。</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對</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策</w:t>
      </w:r>
    </w:p>
    <w:p w:rsidR="005A76FB" w:rsidRDefault="00D765A9" w:rsidP="005A76FB">
      <w:pPr>
        <w:spacing w:after="0" w:line="378" w:lineRule="exact"/>
        <w:ind w:left="11429"/>
      </w:pPr>
      <w:r>
        <w:rPr>
          <w:rFonts w:ascii="Arial Unicode MS" w:hAnsi="Arial Unicode MS" w:cs="Arial Unicode MS"/>
          <w:noProof/>
          <w:color w:val="000000"/>
          <w:spacing w:val="-3"/>
          <w:w w:val="60"/>
          <w:sz w:val="18"/>
        </w:rPr>
        <w:t>技</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65" w:lineRule="exact"/>
        <w:ind w:left="1701"/>
      </w:pPr>
      <w:r>
        <w:rPr>
          <w:rFonts w:ascii="文泉驛微米黑" w:hAnsi="文泉驛微米黑" w:cs="文泉驛微米黑"/>
          <w:b/>
          <w:noProof/>
          <w:color w:val="000000"/>
          <w:spacing w:val="-10"/>
          <w:w w:val="93"/>
          <w:sz w:val="28"/>
        </w:rPr>
        <w:lastRenderedPageBreak/>
        <w:t>4.</w:t>
      </w:r>
      <w:r>
        <w:rPr>
          <w:rFonts w:ascii="Calibri" w:hAnsi="Calibri" w:cs="Calibri"/>
          <w:noProof/>
          <w:color w:val="000000"/>
          <w:w w:val="98"/>
          <w:sz w:val="28"/>
        </w:rPr>
        <w:t> </w:t>
      </w:r>
      <w:r>
        <w:rPr>
          <w:rFonts w:ascii="Arial Unicode MS" w:hAnsi="Arial Unicode MS" w:cs="Arial Unicode MS"/>
          <w:noProof/>
          <w:color w:val="000000"/>
          <w:w w:val="98"/>
          <w:sz w:val="28"/>
        </w:rPr>
        <w:t>推動實習</w:t>
      </w:r>
      <w:r>
        <w:rPr>
          <w:rFonts w:ascii="Calibri" w:hAnsi="Calibri" w:cs="Calibri"/>
          <w:b/>
          <w:noProof/>
          <w:color w:val="000000"/>
          <w:spacing w:val="-23"/>
          <w:w w:val="98"/>
          <w:sz w:val="28"/>
        </w:rPr>
        <w:t> </w:t>
      </w:r>
      <w:r>
        <w:rPr>
          <w:rFonts w:ascii="文泉驛微米黑" w:hAnsi="文泉驛微米黑" w:cs="文泉驛微米黑"/>
          <w:b/>
          <w:noProof/>
          <w:color w:val="000000"/>
          <w:spacing w:val="-13"/>
          <w:w w:val="93"/>
          <w:sz w:val="28"/>
        </w:rPr>
        <w:t>/</w:t>
      </w:r>
      <w:r>
        <w:rPr>
          <w:rFonts w:ascii="Calibri" w:hAnsi="Calibri" w:cs="Calibri"/>
          <w:noProof/>
          <w:color w:val="000000"/>
          <w:spacing w:val="-23"/>
          <w:w w:val="98"/>
          <w:sz w:val="28"/>
        </w:rPr>
        <w:t> </w:t>
      </w:r>
      <w:r>
        <w:rPr>
          <w:rFonts w:ascii="Arial Unicode MS" w:hAnsi="Arial Unicode MS" w:cs="Arial Unicode MS"/>
          <w:noProof/>
          <w:color w:val="000000"/>
          <w:w w:val="98"/>
          <w:sz w:val="28"/>
        </w:rPr>
        <w:t>業師</w:t>
      </w:r>
      <w:r>
        <w:rPr>
          <w:rFonts w:ascii="Calibri" w:hAnsi="Calibri" w:cs="Calibri"/>
          <w:b/>
          <w:noProof/>
          <w:color w:val="000000"/>
          <w:spacing w:val="-23"/>
          <w:w w:val="98"/>
          <w:sz w:val="28"/>
        </w:rPr>
        <w:t> </w:t>
      </w:r>
      <w:r>
        <w:rPr>
          <w:rFonts w:ascii="文泉驛微米黑" w:hAnsi="文泉驛微米黑" w:cs="文泉驛微米黑"/>
          <w:b/>
          <w:noProof/>
          <w:color w:val="000000"/>
          <w:spacing w:val="-13"/>
          <w:w w:val="93"/>
          <w:sz w:val="28"/>
        </w:rPr>
        <w:t>/</w:t>
      </w:r>
      <w:r>
        <w:rPr>
          <w:rFonts w:ascii="Calibri" w:hAnsi="Calibri" w:cs="Calibri"/>
          <w:noProof/>
          <w:color w:val="000000"/>
          <w:spacing w:val="-23"/>
          <w:w w:val="98"/>
          <w:sz w:val="28"/>
        </w:rPr>
        <w:t> </w:t>
      </w:r>
      <w:r>
        <w:rPr>
          <w:rFonts w:ascii="Arial Unicode MS" w:hAnsi="Arial Unicode MS" w:cs="Arial Unicode MS"/>
          <w:noProof/>
          <w:color w:val="000000"/>
          <w:w w:val="98"/>
          <w:sz w:val="28"/>
        </w:rPr>
        <w:t>證照，並非有利無弊</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職</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34" w:lineRule="exact"/>
        <w:ind w:left="2154"/>
      </w:pPr>
      <w:r>
        <w:rPr>
          <w:rFonts w:ascii="文泉驛微米黑" w:hAnsi="文泉驛微米黑" w:cs="文泉驛微米黑"/>
          <w:noProof/>
          <w:color w:val="000000"/>
          <w:spacing w:val="-1"/>
          <w:w w:val="98"/>
          <w:sz w:val="24"/>
        </w:rPr>
        <w:lastRenderedPageBreak/>
        <w:t>為強化學用合一，不論是提高校外實習比例、聘任具業界經驗的教師、或落</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實</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務</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人</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267" w:lineRule="exact"/>
        <w:ind w:left="1703"/>
      </w:pPr>
      <w:r>
        <w:rPr>
          <w:rFonts w:ascii="文泉驛微米黑" w:hAnsi="文泉驛微米黑" w:cs="文泉驛微米黑"/>
          <w:noProof/>
          <w:color w:val="000000"/>
          <w:w w:val="98"/>
          <w:sz w:val="24"/>
        </w:rPr>
        <w:lastRenderedPageBreak/>
        <w:t>實專業證照制度，都是應走的正確之路。但在推動的同時，有幾點不可忽視：首</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培</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89" w:lineRule="exact"/>
        <w:ind w:left="1698" w:firstLine="1"/>
      </w:pPr>
      <w:r>
        <w:rPr>
          <w:rFonts w:ascii="Arial Unicode MS" w:hAnsi="Arial Unicode MS" w:cs="Arial Unicode MS"/>
          <w:noProof/>
          <w:color w:val="000000"/>
          <w:w w:val="98"/>
          <w:sz w:val="24"/>
        </w:rPr>
        <w:lastRenderedPageBreak/>
        <w:t>先是技職生的家庭經濟狀況，平均要比普通高中或大學生差一點，因此絕大部份</w:t>
      </w:r>
    </w:p>
    <w:p w:rsidR="005A76FB" w:rsidRDefault="00D765A9" w:rsidP="005A76FB">
      <w:pPr>
        <w:spacing w:after="0" w:line="400" w:lineRule="exact"/>
        <w:ind w:left="1698" w:firstLine="5"/>
      </w:pPr>
      <w:r>
        <w:rPr>
          <w:rFonts w:ascii="Arial Unicode MS" w:hAnsi="Arial Unicode MS" w:cs="Arial Unicode MS"/>
          <w:noProof/>
          <w:color w:val="000000"/>
          <w:w w:val="98"/>
          <w:sz w:val="24"/>
        </w:rPr>
        <w:t>技職生都要靠打工貼補學雜費，許多人的實務工作經驗，不是太少而是太多，甚</w:t>
      </w:r>
    </w:p>
    <w:p w:rsidR="005A76FB" w:rsidRDefault="00D765A9" w:rsidP="005A76FB">
      <w:pPr>
        <w:spacing w:after="0" w:line="400" w:lineRule="exact"/>
        <w:ind w:left="1698" w:firstLine="5"/>
      </w:pPr>
      <w:r>
        <w:rPr>
          <w:rFonts w:ascii="Arial Unicode MS" w:hAnsi="Arial Unicode MS" w:cs="Arial Unicode MS"/>
          <w:noProof/>
          <w:color w:val="000000"/>
          <w:w w:val="98"/>
          <w:sz w:val="24"/>
        </w:rPr>
        <w:t>至排擠到其正式課</w:t>
      </w:r>
      <w:r>
        <w:rPr>
          <w:rFonts w:ascii="文泉驛微米黑" w:hAnsi="文泉驛微米黑" w:cs="文泉驛微米黑"/>
          <w:noProof/>
          <w:color w:val="000000"/>
          <w:w w:val="98"/>
          <w:sz w:val="24"/>
        </w:rPr>
        <w:t>業。</w:t>
      </w:r>
      <w:r>
        <w:rPr>
          <w:rFonts w:ascii="Arial Unicode MS" w:hAnsi="Arial Unicode MS" w:cs="Arial Unicode MS"/>
          <w:noProof/>
          <w:color w:val="000000"/>
          <w:w w:val="98"/>
          <w:sz w:val="24"/>
        </w:rPr>
        <w:t>或許有人以為，學校安排的實習比較</w:t>
      </w:r>
      <w:r>
        <w:rPr>
          <w:rFonts w:ascii="文泉驛微米黑" w:hAnsi="文泉驛微米黑" w:cs="文泉驛微米黑"/>
          <w:noProof/>
          <w:color w:val="000000"/>
          <w:w w:val="98"/>
          <w:sz w:val="24"/>
        </w:rPr>
        <w:t>有「教</w:t>
      </w:r>
      <w:r>
        <w:rPr>
          <w:rFonts w:ascii="Arial Unicode MS" w:hAnsi="Arial Unicode MS" w:cs="Arial Unicode MS"/>
          <w:noProof/>
          <w:color w:val="000000"/>
          <w:w w:val="98"/>
          <w:sz w:val="24"/>
        </w:rPr>
        <w:t>育性</w:t>
      </w:r>
      <w:r>
        <w:rPr>
          <w:rFonts w:ascii="文泉驛微米黑" w:hAnsi="文泉驛微米黑" w:cs="文泉驛微米黑"/>
          <w:noProof/>
          <w:color w:val="000000"/>
          <w:spacing w:val="-19"/>
          <w:w w:val="98"/>
          <w:sz w:val="24"/>
        </w:rPr>
        <w:t>」、</w:t>
      </w:r>
      <w:r>
        <w:rPr>
          <w:rFonts w:ascii="Arial Unicode MS" w:hAnsi="Arial Unicode MS" w:cs="Arial Unicode MS"/>
          <w:noProof/>
          <w:color w:val="000000"/>
          <w:w w:val="98"/>
          <w:sz w:val="24"/>
        </w:rPr>
        <w:t>或是</w:t>
      </w:r>
    </w:p>
    <w:p w:rsidR="005A76FB" w:rsidRDefault="00D765A9" w:rsidP="005A76FB">
      <w:pPr>
        <w:spacing w:after="0" w:line="400" w:lineRule="exact"/>
        <w:ind w:left="1698" w:firstLine="5"/>
      </w:pPr>
      <w:r>
        <w:rPr>
          <w:rFonts w:ascii="Arial Unicode MS" w:hAnsi="Arial Unicode MS" w:cs="Arial Unicode MS"/>
          <w:noProof/>
          <w:color w:val="000000"/>
          <w:w w:val="98"/>
          <w:sz w:val="24"/>
        </w:rPr>
        <w:t>比較符合在校所學，但果真是如此嗎？</w:t>
      </w:r>
      <w:r>
        <w:rPr>
          <w:rFonts w:ascii="Calibri" w:hAnsi="Calibri" w:cs="Calibri"/>
          <w:noProof/>
          <w:color w:val="000000"/>
          <w:spacing w:val="-29"/>
          <w:w w:val="98"/>
          <w:sz w:val="24"/>
        </w:rPr>
        <w:t> </w:t>
      </w:r>
      <w:r>
        <w:rPr>
          <w:rFonts w:ascii="Arial Unicode MS" w:hAnsi="Arial Unicode MS" w:cs="Arial Unicode MS"/>
          <w:noProof/>
          <w:color w:val="000000"/>
          <w:w w:val="98"/>
          <w:sz w:val="24"/>
        </w:rPr>
        <w:t>有些學校的實習內容，其實和打工差不了</w:t>
      </w:r>
    </w:p>
    <w:p w:rsidR="005A76FB" w:rsidRDefault="00D765A9" w:rsidP="005A76FB">
      <w:pPr>
        <w:spacing w:after="0" w:line="416" w:lineRule="exact"/>
        <w:ind w:left="1698" w:firstLine="3"/>
      </w:pPr>
      <w:r>
        <w:rPr>
          <w:rFonts w:ascii="Arial Unicode MS" w:hAnsi="Arial Unicode MS" w:cs="Arial Unicode MS"/>
          <w:noProof/>
          <w:color w:val="000000"/>
          <w:w w:val="98"/>
          <w:sz w:val="24"/>
        </w:rPr>
        <w:t>多少，打工還有時薪</w:t>
      </w:r>
      <w:r>
        <w:rPr>
          <w:rFonts w:ascii="Calibri" w:hAnsi="Calibri" w:cs="Calibri"/>
          <w:noProof/>
          <w:color w:val="000000"/>
          <w:w w:val="98"/>
          <w:sz w:val="22"/>
        </w:rPr>
        <w:t> </w:t>
      </w:r>
      <w:r>
        <w:rPr>
          <w:rFonts w:ascii="Times New Roman" w:hAnsi="Times New Roman" w:cs="Times New Roman"/>
          <w:noProof/>
          <w:color w:val="000000"/>
          <w:spacing w:val="-1"/>
          <w:w w:val="98"/>
          <w:sz w:val="22"/>
        </w:rPr>
        <w:t>126</w:t>
      </w:r>
      <w:r>
        <w:rPr>
          <w:rFonts w:ascii="Calibri" w:hAnsi="Calibri" w:cs="Calibri"/>
          <w:noProof/>
          <w:color w:val="000000"/>
          <w:w w:val="98"/>
          <w:sz w:val="24"/>
        </w:rPr>
        <w:t> </w:t>
      </w:r>
      <w:r>
        <w:rPr>
          <w:rFonts w:ascii="文泉驛微米黑" w:hAnsi="文泉驛微米黑" w:cs="文泉驛微米黑"/>
          <w:noProof/>
          <w:color w:val="000000"/>
          <w:w w:val="98"/>
          <w:sz w:val="24"/>
        </w:rPr>
        <w:t>元可補貼生活費，實習卻可能沒錢可領。</w:t>
      </w:r>
    </w:p>
    <w:p w:rsidR="005A76FB" w:rsidRDefault="00D765A9" w:rsidP="005A76FB">
      <w:pPr>
        <w:spacing w:after="0" w:line="240" w:lineRule="exact"/>
        <w:ind w:left="1698" w:firstLine="3"/>
      </w:pPr>
    </w:p>
    <w:p w:rsidR="005A76FB" w:rsidRDefault="00D765A9" w:rsidP="005A76FB">
      <w:pPr>
        <w:spacing w:after="0" w:line="428" w:lineRule="exact"/>
        <w:ind w:left="1698" w:firstLine="456"/>
      </w:pPr>
      <w:r>
        <w:rPr>
          <w:rFonts w:ascii="文泉驛微米黑" w:hAnsi="文泉驛微米黑" w:cs="文泉驛微米黑"/>
          <w:noProof/>
          <w:color w:val="000000"/>
          <w:w w:val="98"/>
          <w:sz w:val="24"/>
        </w:rPr>
        <w:t>業界背景教師方面，近年快速膨脹的餐旅、設計等系科，由於學生激增、合</w:t>
      </w:r>
    </w:p>
    <w:p w:rsidR="005A76FB" w:rsidRDefault="00D765A9" w:rsidP="005A76FB">
      <w:pPr>
        <w:spacing w:after="0" w:line="400" w:lineRule="exact"/>
        <w:ind w:left="1698"/>
      </w:pPr>
      <w:r>
        <w:rPr>
          <w:rFonts w:ascii="文泉驛微米黑" w:hAnsi="文泉驛微米黑" w:cs="文泉驛微米黑"/>
          <w:noProof/>
          <w:color w:val="000000"/>
          <w:w w:val="98"/>
          <w:sz w:val="24"/>
        </w:rPr>
        <w:t>格教師人數不足，原本就已大量在找業界人士兼課。更何況，最熱衷成立這類系</w:t>
      </w:r>
    </w:p>
    <w:p w:rsidR="005A76FB" w:rsidRDefault="00D765A9" w:rsidP="005A76FB">
      <w:pPr>
        <w:spacing w:after="0" w:line="400" w:lineRule="exact"/>
        <w:ind w:left="1698" w:firstLine="3"/>
      </w:pPr>
      <w:r>
        <w:rPr>
          <w:rFonts w:ascii="Arial Unicode MS" w:hAnsi="Arial Unicode MS" w:cs="Arial Unicode MS"/>
          <w:noProof/>
          <w:color w:val="000000"/>
          <w:w w:val="98"/>
          <w:sz w:val="24"/>
        </w:rPr>
        <w:t>科的，就是招生與財務壓力較大的私校，顧慮到學校前景問題，他們本來也不太</w:t>
      </w:r>
    </w:p>
    <w:p w:rsidR="005A76FB" w:rsidRDefault="00D765A9" w:rsidP="005A76FB">
      <w:pPr>
        <w:spacing w:after="0" w:line="400" w:lineRule="exact"/>
        <w:ind w:left="1698" w:firstLine="3"/>
      </w:pPr>
      <w:r>
        <w:rPr>
          <w:rFonts w:ascii="文泉驛微米黑" w:hAnsi="文泉驛微米黑" w:cs="文泉驛微米黑"/>
          <w:noProof/>
          <w:color w:val="000000"/>
          <w:w w:val="98"/>
          <w:sz w:val="24"/>
        </w:rPr>
        <w:t>願意增聘專任教師，寧可找業界人士兼課。其結果就如高雄餐旅大學楊百世所長</w:t>
      </w: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450" w:lineRule="exact"/>
        <w:ind w:left="1698" w:firstLine="8287"/>
      </w:pPr>
      <w:r>
        <w:rPr>
          <w:rFonts w:ascii="Times New Roman" w:hAnsi="Times New Roman" w:cs="Times New Roman"/>
          <w:noProof/>
          <w:color w:val="000000"/>
          <w:spacing w:val="-1"/>
          <w:w w:val="98"/>
          <w:sz w:val="20"/>
        </w:rPr>
        <w:t>53</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52" w:name="52"/>
      <w:bookmarkEnd w:id="5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9" w:firstLine="1"/>
      </w:pPr>
      <w:r>
        <w:rPr>
          <w:noProof/>
        </w:rPr>
        <w:pict>
          <v:shapetype id="polygon813" o:spid="_x0000_m1801" coordsize="58677,83339" o:spt="100" adj="0,,0" path="m50,83289r,l58627,83289r,l58627,50r,l50,50r,l50,83289e">
            <v:stroke joinstyle="miter"/>
            <v:formulas/>
            <v:path o:connecttype="segments"/>
          </v:shapetype>
        </w:pict>
      </w:r>
      <w:r>
        <w:rPr>
          <w:noProof/>
        </w:rPr>
        <w:pict>
          <v:shape id="WS_polygon813" o:spid="_x0000_s1800" type="#polygon813" style="position:absolute;left:0;text-align:left;margin-left:4.25pt;margin-top:4.25pt;width:586.75pt;height:833.4pt;z-index:-25145395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在《現</w:t>
      </w:r>
      <w:r>
        <w:rPr>
          <w:rFonts w:ascii="Arial Unicode MS" w:hAnsi="Arial Unicode MS" w:cs="Arial Unicode MS"/>
          <w:noProof/>
          <w:color w:val="000000"/>
          <w:sz w:val="24"/>
        </w:rPr>
        <w:t>階段高中職餐旅群師資供需與素質之問題分析</w:t>
      </w:r>
      <w:r>
        <w:rPr>
          <w:rFonts w:ascii="文泉驛微米黑" w:hAnsi="文泉驛微米黑" w:cs="文泉驛微米黑"/>
          <w:noProof/>
          <w:color w:val="000000"/>
          <w:sz w:val="24"/>
        </w:rPr>
        <w:t>》</w:t>
      </w:r>
      <w:r>
        <w:rPr>
          <w:rFonts w:ascii="Arial Unicode MS" w:hAnsi="Arial Unicode MS" w:cs="Arial Unicode MS"/>
          <w:noProof/>
          <w:color w:val="000000"/>
          <w:sz w:val="24"/>
        </w:rPr>
        <w:t>所</w:t>
      </w:r>
      <w:r>
        <w:rPr>
          <w:rFonts w:ascii="文泉驛微米黑" w:hAnsi="文泉驛微米黑" w:cs="文泉驛微米黑"/>
          <w:noProof/>
          <w:color w:val="000000"/>
          <w:spacing w:val="-9"/>
          <w:sz w:val="24"/>
        </w:rPr>
        <w:t>說：「私</w:t>
      </w:r>
      <w:r>
        <w:rPr>
          <w:rFonts w:ascii="Arial Unicode MS" w:hAnsi="Arial Unicode MS" w:cs="Arial Unicode MS"/>
          <w:noProof/>
          <w:color w:val="000000"/>
          <w:sz w:val="24"/>
        </w:rPr>
        <w:t>校聘請餐旅產</w:t>
      </w:r>
    </w:p>
    <w:p w:rsidR="005A76FB" w:rsidRDefault="00D765A9" w:rsidP="005A76FB">
      <w:pPr>
        <w:spacing w:after="0" w:line="400" w:lineRule="exact"/>
        <w:ind w:left="1699" w:firstLine="2"/>
      </w:pPr>
      <w:r>
        <w:rPr>
          <w:rFonts w:ascii="文泉驛微米黑" w:hAnsi="文泉驛微米黑" w:cs="文泉驛微米黑"/>
          <w:noProof/>
          <w:color w:val="000000"/>
          <w:spacing w:val="-1"/>
          <w:sz w:val="24"/>
        </w:rPr>
        <w:t>業師傅來代課或兼課，這些兼代課師資，教學品質令人擔憂。」</w:t>
      </w:r>
    </w:p>
    <w:p w:rsidR="005A76FB" w:rsidRDefault="00D765A9" w:rsidP="005A76FB">
      <w:pPr>
        <w:spacing w:after="0" w:line="240" w:lineRule="exact"/>
        <w:ind w:left="1699" w:firstLine="2"/>
      </w:pPr>
    </w:p>
    <w:p w:rsidR="005A76FB" w:rsidRDefault="00D765A9" w:rsidP="005A76FB">
      <w:pPr>
        <w:spacing w:after="0" w:line="444" w:lineRule="exact"/>
        <w:ind w:left="1699" w:firstLine="456"/>
      </w:pPr>
      <w:r>
        <w:rPr>
          <w:rFonts w:ascii="Arial Unicode MS" w:hAnsi="Arial Unicode MS" w:cs="Arial Unicode MS"/>
          <w:noProof/>
          <w:color w:val="000000"/>
          <w:spacing w:val="-1"/>
          <w:sz w:val="24"/>
        </w:rPr>
        <w:t>證照方面，勞動部主管的技術士證照，有些過於老舊與時代脫節，學生報考</w:t>
      </w:r>
    </w:p>
    <w:p w:rsidR="005A76FB" w:rsidRDefault="00D765A9" w:rsidP="005A76FB">
      <w:pPr>
        <w:spacing w:after="0" w:line="400" w:lineRule="exact"/>
        <w:ind w:left="1699" w:firstLine="4"/>
      </w:pPr>
      <w:r>
        <w:rPr>
          <w:rFonts w:ascii="文泉驛微米黑" w:hAnsi="文泉驛微米黑" w:cs="文泉驛微米黑"/>
          <w:noProof/>
          <w:color w:val="000000"/>
          <w:sz w:val="24"/>
        </w:rPr>
        <w:t>只是為了升學加分，早就需要全面通盤檢討。經濟部近年推動的「產業人才能力</w:t>
      </w:r>
    </w:p>
    <w:p w:rsidR="005A76FB" w:rsidRDefault="00D765A9" w:rsidP="005A76FB">
      <w:pPr>
        <w:spacing w:after="0" w:line="400" w:lineRule="exact"/>
        <w:ind w:left="1699" w:firstLine="1"/>
      </w:pPr>
      <w:r>
        <w:rPr>
          <w:rFonts w:ascii="Arial Unicode MS" w:hAnsi="Arial Unicode MS" w:cs="Arial Unicode MS"/>
          <w:noProof/>
          <w:color w:val="000000"/>
          <w:sz w:val="24"/>
        </w:rPr>
        <w:t>鑑定</w:t>
      </w:r>
      <w:r>
        <w:rPr>
          <w:rFonts w:ascii="文泉驛微米黑" w:hAnsi="文泉驛微米黑" w:cs="文泉驛微米黑"/>
          <w:noProof/>
          <w:color w:val="000000"/>
          <w:spacing w:val="-19"/>
          <w:sz w:val="24"/>
        </w:rPr>
        <w:t>」，</w:t>
      </w:r>
      <w:r>
        <w:rPr>
          <w:rFonts w:ascii="Arial Unicode MS" w:hAnsi="Arial Unicode MS" w:cs="Arial Unicode MS"/>
          <w:noProof/>
          <w:color w:val="000000"/>
          <w:sz w:val="24"/>
        </w:rPr>
        <w:t>雖然從嚴謹的職能調查出發，類別也能與時俱進（例如電動車機電整合</w:t>
      </w:r>
    </w:p>
    <w:p w:rsidR="005A76FB" w:rsidRDefault="00D765A9" w:rsidP="005A76FB">
      <w:pPr>
        <w:spacing w:after="0" w:line="400" w:lineRule="exact"/>
        <w:ind w:left="1699" w:firstLine="2"/>
      </w:pPr>
      <w:r>
        <w:rPr>
          <w:rFonts w:ascii="文泉驛微米黑" w:hAnsi="文泉驛微米黑" w:cs="文泉驛微米黑"/>
          <w:noProof/>
          <w:color w:val="000000"/>
          <w:spacing w:val="-1"/>
          <w:sz w:val="24"/>
        </w:rPr>
        <w:t>工程師、</w:t>
      </w:r>
      <w:r>
        <w:rPr>
          <w:rFonts w:ascii="Arial Unicode MS" w:hAnsi="Arial Unicode MS" w:cs="Arial Unicode MS"/>
          <w:noProof/>
          <w:color w:val="000000"/>
          <w:spacing w:val="-1"/>
          <w:sz w:val="24"/>
        </w:rPr>
        <w:t>行動遊戲程式設</w:t>
      </w:r>
      <w:r>
        <w:rPr>
          <w:rFonts w:ascii="文泉驛微米黑" w:hAnsi="文泉驛微米黑" w:cs="文泉驛微米黑"/>
          <w:noProof/>
          <w:color w:val="000000"/>
          <w:sz w:val="24"/>
        </w:rPr>
        <w:t>計師、</w:t>
      </w:r>
      <w:r>
        <w:rPr>
          <w:rFonts w:ascii="Arial Unicode MS" w:hAnsi="Arial Unicode MS" w:cs="Arial Unicode MS"/>
          <w:noProof/>
          <w:color w:val="000000"/>
          <w:sz w:val="24"/>
        </w:rPr>
        <w:t>工具機機械設計工程師能力鑑定</w:t>
      </w:r>
      <w:r>
        <w:rPr>
          <w:rFonts w:ascii="Arial Unicode MS" w:hAnsi="Arial Unicode MS" w:cs="Arial Unicode MS"/>
          <w:noProof/>
          <w:color w:val="000000"/>
          <w:spacing w:val="-19"/>
          <w:sz w:val="24"/>
        </w:rPr>
        <w:t>），</w:t>
      </w:r>
      <w:r>
        <w:rPr>
          <w:rFonts w:ascii="Arial Unicode MS" w:hAnsi="Arial Unicode MS" w:cs="Arial Unicode MS"/>
          <w:noProof/>
          <w:color w:val="000000"/>
          <w:sz w:val="24"/>
        </w:rPr>
        <w:t>但</w:t>
      </w:r>
      <w:r>
        <w:rPr>
          <w:rFonts w:ascii="Arial Unicode MS" w:hAnsi="Arial Unicode MS" w:cs="Arial Unicode MS"/>
          <w:noProof/>
          <w:color w:val="000000"/>
          <w:spacing w:val="-1"/>
          <w:sz w:val="24"/>
        </w:rPr>
        <w:t>業界</w:t>
      </w:r>
      <w:r>
        <w:rPr>
          <w:rFonts w:ascii="Arial Unicode MS" w:hAnsi="Arial Unicode MS" w:cs="Arial Unicode MS"/>
          <w:noProof/>
          <w:color w:val="000000"/>
          <w:sz w:val="24"/>
        </w:rPr>
        <w:t>的接</w:t>
      </w:r>
    </w:p>
    <w:p w:rsidR="005A76FB" w:rsidRDefault="00D765A9" w:rsidP="005A76FB">
      <w:pPr>
        <w:spacing w:after="0" w:line="400" w:lineRule="exact"/>
        <w:ind w:left="1699" w:firstLine="1"/>
      </w:pPr>
      <w:r>
        <w:rPr>
          <w:rFonts w:ascii="文泉驛微米黑" w:hAnsi="文泉驛微米黑" w:cs="文泉驛微米黑"/>
          <w:noProof/>
          <w:color w:val="000000"/>
          <w:sz w:val="24"/>
        </w:rPr>
        <w:t>受度還有待推廣。至於金融研訓院、證期會的金融證照，則已被金融業全面採用。</w:t>
      </w:r>
    </w:p>
    <w:p w:rsidR="005A76FB" w:rsidRDefault="00D765A9" w:rsidP="005A76FB">
      <w:pPr>
        <w:spacing w:after="0" w:line="240" w:lineRule="exact"/>
        <w:ind w:left="1699" w:firstLine="1"/>
      </w:pPr>
    </w:p>
    <w:p w:rsidR="005A76FB" w:rsidRDefault="00D765A9" w:rsidP="005A76FB">
      <w:pPr>
        <w:spacing w:after="0" w:line="444" w:lineRule="exact"/>
        <w:ind w:left="1699" w:firstLine="455"/>
      </w:pPr>
      <w:r>
        <w:rPr>
          <w:rFonts w:ascii="文泉驛微米黑" w:hAnsi="文泉驛微米黑" w:cs="文泉驛微米黑"/>
          <w:noProof/>
          <w:color w:val="000000"/>
          <w:spacing w:val="-1"/>
          <w:sz w:val="24"/>
        </w:rPr>
        <w:t>證照既是技職人的學習目標，也是人才分級的依據。但不論如何，政府或官</w:t>
      </w:r>
    </w:p>
    <w:p w:rsidR="005A76FB" w:rsidRDefault="00D765A9" w:rsidP="005A76FB">
      <w:pPr>
        <w:spacing w:after="0" w:line="400" w:lineRule="exact"/>
        <w:ind w:left="1699" w:firstLine="3"/>
      </w:pPr>
      <w:r>
        <w:rPr>
          <w:rFonts w:ascii="Arial Unicode MS" w:hAnsi="Arial Unicode MS" w:cs="Arial Unicode MS"/>
          <w:noProof/>
          <w:color w:val="000000"/>
          <w:sz w:val="24"/>
        </w:rPr>
        <w:t>方財團法人不可能包辦所有證照；如何評鑑管理由民間培訓機構所開發或引進的</w:t>
      </w:r>
    </w:p>
    <w:p w:rsidR="005A76FB" w:rsidRDefault="00D765A9" w:rsidP="005A76FB">
      <w:pPr>
        <w:spacing w:after="0" w:line="400" w:lineRule="exact"/>
        <w:ind w:left="1699" w:firstLine="2"/>
      </w:pPr>
      <w:r>
        <w:rPr>
          <w:rFonts w:ascii="文泉驛微米黑" w:hAnsi="文泉驛微米黑" w:cs="文泉驛微米黑"/>
          <w:noProof/>
          <w:color w:val="000000"/>
          <w:sz w:val="24"/>
        </w:rPr>
        <w:t>證照，建立一套能夠涵蓋更多行職業、納進更多新興技術與職能的證照體系，是</w:t>
      </w:r>
    </w:p>
    <w:p w:rsidR="005A76FB" w:rsidRDefault="00D765A9" w:rsidP="005A76FB">
      <w:pPr>
        <w:spacing w:after="0" w:line="400" w:lineRule="exact"/>
        <w:ind w:left="1699" w:firstLine="2"/>
      </w:pPr>
      <w:r>
        <w:rPr>
          <w:rFonts w:ascii="文泉驛微米黑" w:hAnsi="文泉驛微米黑" w:cs="文泉驛微米黑"/>
          <w:noProof/>
          <w:color w:val="000000"/>
          <w:sz w:val="24"/>
        </w:rPr>
        <w:t>政府的當務之急。</w:t>
      </w:r>
    </w:p>
    <w:p w:rsidR="005A76FB" w:rsidRDefault="00D765A9" w:rsidP="005A76FB">
      <w:pPr>
        <w:spacing w:after="0" w:line="240" w:lineRule="exact"/>
        <w:ind w:left="1699" w:firstLine="2"/>
      </w:pPr>
    </w:p>
    <w:p w:rsidR="005A76FB" w:rsidRDefault="00D765A9" w:rsidP="005A76FB">
      <w:pPr>
        <w:spacing w:after="0" w:line="435" w:lineRule="exact"/>
        <w:ind w:left="1699" w:firstLine="2"/>
      </w:pPr>
    </w:p>
    <w:p w:rsidR="005A76FB" w:rsidRDefault="00D765A9" w:rsidP="005A76FB">
      <w:pPr>
        <w:spacing w:after="0" w:line="339" w:lineRule="exact"/>
        <w:ind w:left="1699" w:firstLine="1"/>
      </w:pPr>
      <w:r>
        <w:rPr>
          <w:rFonts w:ascii="文泉驛微米黑" w:hAnsi="文泉驛微米黑" w:cs="文泉驛微米黑"/>
          <w:b/>
          <w:noProof/>
          <w:color w:val="000000"/>
          <w:spacing w:val="-10"/>
          <w:w w:val="95"/>
          <w:sz w:val="28"/>
        </w:rPr>
        <w:t>5.</w:t>
      </w:r>
      <w:r>
        <w:rPr>
          <w:rFonts w:ascii="Calibri" w:hAnsi="Calibri" w:cs="Calibri"/>
          <w:noProof/>
          <w:color w:val="000000"/>
          <w:sz w:val="28"/>
        </w:rPr>
        <w:t> </w:t>
      </w:r>
      <w:r>
        <w:rPr>
          <w:rFonts w:ascii="文泉驛微米黑" w:hAnsi="文泉驛微米黑" w:cs="文泉驛微米黑"/>
          <w:noProof/>
          <w:color w:val="000000"/>
          <w:sz w:val="28"/>
        </w:rPr>
        <w:t>從「產學合作」推向「產學合一」</w:t>
      </w:r>
    </w:p>
    <w:p w:rsidR="005A76FB" w:rsidRDefault="00D765A9" w:rsidP="005A76FB">
      <w:pPr>
        <w:spacing w:after="0" w:line="240" w:lineRule="exact"/>
        <w:ind w:left="1699" w:firstLine="1"/>
      </w:pPr>
    </w:p>
    <w:p w:rsidR="005A76FB" w:rsidRDefault="00D765A9" w:rsidP="005A76FB">
      <w:pPr>
        <w:spacing w:after="0" w:line="396" w:lineRule="exact"/>
        <w:ind w:left="1699" w:firstLine="455"/>
      </w:pPr>
      <w:r>
        <w:rPr>
          <w:rFonts w:ascii="文泉驛微米黑" w:hAnsi="文泉驛微米黑" w:cs="文泉驛微米黑"/>
          <w:noProof/>
          <w:color w:val="000000"/>
          <w:spacing w:val="-1"/>
          <w:sz w:val="24"/>
        </w:rPr>
        <w:t>產學合作往往是「學校這頭熱，產業那頭冷」。或許可思考的是，由企業接手</w:t>
      </w:r>
    </w:p>
    <w:p w:rsidR="005A76FB" w:rsidRDefault="00D765A9" w:rsidP="005A76FB">
      <w:pPr>
        <w:spacing w:after="0" w:line="400" w:lineRule="exact"/>
        <w:ind w:left="1699" w:firstLine="1"/>
      </w:pPr>
      <w:r>
        <w:rPr>
          <w:rFonts w:ascii="Arial Unicode MS" w:hAnsi="Arial Unicode MS" w:cs="Arial Unicode MS"/>
          <w:noProof/>
          <w:color w:val="000000"/>
          <w:sz w:val="24"/>
        </w:rPr>
        <w:t>經營學校，</w:t>
      </w:r>
      <w:r>
        <w:rPr>
          <w:rFonts w:ascii="文泉驛微米黑" w:hAnsi="文泉驛微米黑" w:cs="文泉驛微米黑"/>
          <w:noProof/>
          <w:color w:val="000000"/>
          <w:sz w:val="24"/>
        </w:rPr>
        <w:t>讓「產」</w:t>
      </w:r>
      <w:r>
        <w:rPr>
          <w:rFonts w:ascii="Arial Unicode MS" w:hAnsi="Arial Unicode MS" w:cs="Arial Unicode MS"/>
          <w:noProof/>
          <w:color w:val="000000"/>
          <w:sz w:val="24"/>
        </w:rPr>
        <w:t>變</w:t>
      </w:r>
      <w:r>
        <w:rPr>
          <w:rFonts w:ascii="文泉驛微米黑" w:hAnsi="文泉驛微米黑" w:cs="文泉驛微米黑"/>
          <w:noProof/>
          <w:color w:val="000000"/>
          <w:sz w:val="24"/>
        </w:rPr>
        <w:t>成「學</w:t>
      </w:r>
      <w:r>
        <w:rPr>
          <w:rFonts w:ascii="文泉驛微米黑" w:hAnsi="文泉驛微米黑" w:cs="文泉驛微米黑"/>
          <w:noProof/>
          <w:color w:val="000000"/>
          <w:spacing w:val="-19"/>
          <w:sz w:val="24"/>
        </w:rPr>
        <w:t>」；</w:t>
      </w:r>
      <w:r>
        <w:rPr>
          <w:rFonts w:ascii="Arial Unicode MS" w:hAnsi="Arial Unicode MS" w:cs="Arial Unicode MS"/>
          <w:noProof/>
          <w:color w:val="000000"/>
          <w:sz w:val="24"/>
        </w:rPr>
        <w:t>或由學校成立衍生企業，</w:t>
      </w:r>
      <w:r>
        <w:rPr>
          <w:rFonts w:ascii="文泉驛微米黑" w:hAnsi="文泉驛微米黑" w:cs="文泉驛微米黑"/>
          <w:noProof/>
          <w:color w:val="000000"/>
          <w:sz w:val="24"/>
        </w:rPr>
        <w:t>讓「學」</w:t>
      </w:r>
      <w:r>
        <w:rPr>
          <w:rFonts w:ascii="Arial Unicode MS" w:hAnsi="Arial Unicode MS" w:cs="Arial Unicode MS"/>
          <w:noProof/>
          <w:color w:val="000000"/>
          <w:sz w:val="24"/>
        </w:rPr>
        <w:t>變</w:t>
      </w:r>
      <w:r>
        <w:rPr>
          <w:rFonts w:ascii="文泉驛微米黑" w:hAnsi="文泉驛微米黑" w:cs="文泉驛微米黑"/>
          <w:noProof/>
          <w:color w:val="000000"/>
          <w:sz w:val="24"/>
        </w:rPr>
        <w:t>成「產</w:t>
      </w:r>
      <w:r>
        <w:rPr>
          <w:rFonts w:ascii="文泉驛微米黑" w:hAnsi="文泉驛微米黑" w:cs="文泉驛微米黑"/>
          <w:noProof/>
          <w:color w:val="000000"/>
          <w:spacing w:val="-19"/>
          <w:sz w:val="24"/>
        </w:rPr>
        <w:t>」。</w:t>
      </w:r>
    </w:p>
    <w:p w:rsidR="005A76FB" w:rsidRDefault="00D765A9" w:rsidP="005A76FB">
      <w:pPr>
        <w:spacing w:after="0" w:line="400" w:lineRule="exact"/>
        <w:ind w:left="1699" w:firstLine="3"/>
      </w:pPr>
      <w:r>
        <w:rPr>
          <w:rFonts w:ascii="文泉驛微米黑" w:hAnsi="文泉驛微米黑" w:cs="文泉驛微米黑"/>
          <w:noProof/>
          <w:color w:val="000000"/>
          <w:spacing w:val="-1"/>
          <w:sz w:val="24"/>
        </w:rPr>
        <w:t>綜而言之，就是從「產學合作」推向「產學合一」。</w:t>
      </w:r>
    </w:p>
    <w:p w:rsidR="005A76FB" w:rsidRDefault="00D765A9" w:rsidP="005A76FB">
      <w:pPr>
        <w:spacing w:after="0" w:line="240" w:lineRule="exact"/>
        <w:ind w:left="1699" w:firstLine="3"/>
      </w:pPr>
    </w:p>
    <w:p w:rsidR="005A76FB" w:rsidRDefault="00D765A9" w:rsidP="005A76FB">
      <w:pPr>
        <w:spacing w:after="0" w:line="444" w:lineRule="exact"/>
        <w:ind w:left="1699" w:firstLine="457"/>
      </w:pPr>
      <w:r>
        <w:rPr>
          <w:rFonts w:ascii="文泉驛微米黑" w:hAnsi="文泉驛微米黑" w:cs="文泉驛微米黑"/>
          <w:noProof/>
          <w:color w:val="000000"/>
          <w:spacing w:val="-1"/>
          <w:sz w:val="24"/>
        </w:rPr>
        <w:t>中國信託接手興國管理學院，脫胎換骨為「中信金融管理學院」，已經立下一</w:t>
      </w:r>
    </w:p>
    <w:p w:rsidR="005A76FB" w:rsidRDefault="00D765A9" w:rsidP="005A76FB">
      <w:pPr>
        <w:spacing w:after="0" w:line="400" w:lineRule="exact"/>
        <w:ind w:left="1699"/>
      </w:pPr>
      <w:r>
        <w:rPr>
          <w:rFonts w:ascii="文泉驛微米黑" w:hAnsi="文泉驛微米黑" w:cs="文泉驛微米黑"/>
          <w:noProof/>
          <w:color w:val="000000"/>
          <w:sz w:val="24"/>
        </w:rPr>
        <w:t>個成功的標竿，也令企業界躍躍欲試。此外，從屏科大的醬油到高應大的美妝品，</w:t>
      </w:r>
    </w:p>
    <w:p w:rsidR="005A76FB" w:rsidRDefault="00D765A9" w:rsidP="005A76FB">
      <w:pPr>
        <w:spacing w:after="0" w:line="400" w:lineRule="exact"/>
        <w:ind w:left="1699"/>
      </w:pPr>
      <w:r>
        <w:rPr>
          <w:rFonts w:ascii="Arial Unicode MS" w:hAnsi="Arial Unicode MS" w:cs="Arial Unicode MS"/>
          <w:noProof/>
          <w:color w:val="000000"/>
          <w:spacing w:val="-1"/>
          <w:sz w:val="24"/>
        </w:rPr>
        <w:t>許多技專院校手裡握有深具市場價值的技術成果，足以成立校辦企業；有些學校</w:t>
      </w:r>
    </w:p>
    <w:p w:rsidR="005A76FB" w:rsidRDefault="00D765A9" w:rsidP="005A76FB">
      <w:pPr>
        <w:spacing w:after="0" w:line="400" w:lineRule="exact"/>
        <w:ind w:left="1699" w:firstLine="4"/>
      </w:pPr>
      <w:r>
        <w:rPr>
          <w:rFonts w:ascii="文泉驛微米黑" w:hAnsi="文泉驛微米黑" w:cs="文泉驛微米黑"/>
          <w:noProof/>
          <w:color w:val="000000"/>
          <w:sz w:val="24"/>
        </w:rPr>
        <w:t>則是在土地與人力方面，具備發展餐旅、長照事業的條件。如果政府能配合修法，</w:t>
      </w:r>
    </w:p>
    <w:p w:rsidR="005A76FB" w:rsidRDefault="00D765A9" w:rsidP="005A76FB">
      <w:pPr>
        <w:spacing w:after="0" w:line="400" w:lineRule="exact"/>
        <w:ind w:left="1699" w:firstLine="4"/>
      </w:pPr>
      <w:r>
        <w:rPr>
          <w:rFonts w:ascii="文泉驛微米黑" w:hAnsi="文泉驛微米黑" w:cs="文泉驛微米黑"/>
          <w:noProof/>
          <w:color w:val="000000"/>
          <w:sz w:val="24"/>
        </w:rPr>
        <w:t>這些校辦企業將可為學生實習、師生創業提供自給自足的機會。</w:t>
      </w:r>
    </w:p>
    <w:p w:rsidR="005A76FB" w:rsidRDefault="00D765A9" w:rsidP="005A76FB">
      <w:pPr>
        <w:spacing w:after="0" w:line="240" w:lineRule="exact"/>
        <w:ind w:left="1699" w:firstLine="4"/>
      </w:pPr>
    </w:p>
    <w:p w:rsidR="005A76FB" w:rsidRDefault="00D765A9" w:rsidP="005A76FB">
      <w:pPr>
        <w:spacing w:after="0" w:line="435" w:lineRule="exact"/>
        <w:ind w:left="1699" w:firstLine="4"/>
      </w:pPr>
    </w:p>
    <w:p w:rsidR="005A76FB" w:rsidRDefault="00D765A9" w:rsidP="005A76FB">
      <w:pPr>
        <w:spacing w:after="0" w:line="339" w:lineRule="exact"/>
        <w:ind w:left="1699" w:firstLine="1"/>
      </w:pPr>
      <w:r>
        <w:rPr>
          <w:rFonts w:ascii="文泉驛微米黑" w:hAnsi="文泉驛微米黑" w:cs="文泉驛微米黑"/>
          <w:b/>
          <w:noProof/>
          <w:color w:val="000000"/>
          <w:spacing w:val="-10"/>
          <w:w w:val="95"/>
          <w:sz w:val="28"/>
        </w:rPr>
        <w:t>6.</w:t>
      </w:r>
      <w:r>
        <w:rPr>
          <w:rFonts w:ascii="Calibri" w:hAnsi="Calibri" w:cs="Calibri"/>
          <w:noProof/>
          <w:color w:val="000000"/>
          <w:sz w:val="28"/>
        </w:rPr>
        <w:t> </w:t>
      </w:r>
      <w:r>
        <w:rPr>
          <w:rFonts w:ascii="Arial Unicode MS" w:hAnsi="Arial Unicode MS" w:cs="Arial Unicode MS"/>
          <w:noProof/>
          <w:color w:val="000000"/>
          <w:sz w:val="28"/>
        </w:rPr>
        <w:t>資料處理科不宜自廢武功</w:t>
      </w:r>
    </w:p>
    <w:p w:rsidR="005A76FB" w:rsidRDefault="00D765A9" w:rsidP="005A76FB">
      <w:pPr>
        <w:spacing w:after="0" w:line="240" w:lineRule="exact"/>
        <w:ind w:left="1699" w:firstLine="1"/>
      </w:pPr>
    </w:p>
    <w:p w:rsidR="005A76FB" w:rsidRDefault="00D765A9" w:rsidP="005A76FB">
      <w:pPr>
        <w:spacing w:after="0" w:line="396" w:lineRule="exact"/>
        <w:ind w:left="1699" w:firstLine="455"/>
      </w:pPr>
      <w:r>
        <w:rPr>
          <w:rFonts w:ascii="Arial Unicode MS" w:hAnsi="Arial Unicode MS" w:cs="Arial Unicode MS"/>
          <w:noProof/>
          <w:color w:val="000000"/>
          <w:sz w:val="24"/>
        </w:rPr>
        <w:t>在高職的商管群中，資料處理科堪稱是第一大科，直接對應的資訊管理系，</w:t>
      </w:r>
    </w:p>
    <w:p w:rsidR="005A76FB" w:rsidRDefault="00D765A9" w:rsidP="005A76FB">
      <w:pPr>
        <w:spacing w:after="0" w:line="400" w:lineRule="exact"/>
        <w:ind w:left="1699" w:firstLine="2"/>
      </w:pPr>
      <w:r>
        <w:rPr>
          <w:rFonts w:ascii="文泉驛微米黑" w:hAnsi="文泉驛微米黑" w:cs="文泉驛微米黑"/>
          <w:noProof/>
          <w:color w:val="000000"/>
          <w:spacing w:val="-1"/>
          <w:sz w:val="24"/>
        </w:rPr>
        <w:t>則曾經是大學的第一大系。早年資料處理科的定位很清楚，但近年來教學內容卻</w:t>
      </w:r>
    </w:p>
    <w:p w:rsidR="005A76FB" w:rsidRDefault="00D765A9" w:rsidP="005A76FB">
      <w:pPr>
        <w:spacing w:after="0" w:line="416" w:lineRule="exact"/>
        <w:ind w:left="1699" w:firstLine="5"/>
      </w:pPr>
      <w:r>
        <w:rPr>
          <w:rFonts w:ascii="文泉驛微米黑" w:hAnsi="文泉驛微米黑" w:cs="文泉驛微米黑"/>
          <w:noProof/>
          <w:color w:val="000000"/>
          <w:sz w:val="24"/>
        </w:rPr>
        <w:t>逐漸與商業經營科、國貿或會計科難以區別；從前資料處理科學生要修</w:t>
      </w:r>
      <w:r>
        <w:rPr>
          <w:rFonts w:ascii="Calibri" w:hAnsi="Calibri" w:cs="Calibri"/>
          <w:noProof/>
          <w:color w:val="000000"/>
          <w:sz w:val="22"/>
        </w:rPr>
        <w:t> </w:t>
      </w:r>
      <w:r>
        <w:rPr>
          <w:rFonts w:ascii="Times New Roman" w:hAnsi="Times New Roman" w:cs="Times New Roman"/>
          <w:noProof/>
          <w:color w:val="000000"/>
          <w:spacing w:val="-1"/>
          <w:sz w:val="22"/>
        </w:rPr>
        <w:t>20</w:t>
      </w:r>
      <w:r>
        <w:rPr>
          <w:rFonts w:ascii="Calibri" w:hAnsi="Calibri" w:cs="Calibri"/>
          <w:noProof/>
          <w:color w:val="000000"/>
          <w:sz w:val="24"/>
        </w:rPr>
        <w:t> </w:t>
      </w:r>
      <w:r>
        <w:rPr>
          <w:rFonts w:ascii="Arial Unicode MS" w:hAnsi="Arial Unicode MS" w:cs="Arial Unicode MS"/>
          <w:noProof/>
          <w:color w:val="000000"/>
          <w:sz w:val="24"/>
        </w:rPr>
        <w:t>個學分</w:t>
      </w:r>
    </w:p>
    <w:p w:rsidR="005A76FB" w:rsidRDefault="00D765A9" w:rsidP="005A76FB">
      <w:pPr>
        <w:spacing w:after="0" w:line="400" w:lineRule="exact"/>
        <w:ind w:left="1699" w:firstLine="1"/>
      </w:pPr>
      <w:r>
        <w:rPr>
          <w:rFonts w:ascii="Arial Unicode MS" w:hAnsi="Arial Unicode MS" w:cs="Arial Unicode MS"/>
          <w:noProof/>
          <w:color w:val="000000"/>
          <w:sz w:val="24"/>
        </w:rPr>
        <w:t>的程式設計，如今只剩</w:t>
      </w:r>
      <w:r>
        <w:rPr>
          <w:rFonts w:ascii="Calibri" w:hAnsi="Calibri" w:cs="Calibri"/>
          <w:noProof/>
          <w:color w:val="000000"/>
          <w:sz w:val="22"/>
        </w:rPr>
        <w:t> </w:t>
      </w:r>
      <w:r>
        <w:rPr>
          <w:rFonts w:ascii="Times New Roman" w:hAnsi="Times New Roman" w:cs="Times New Roman"/>
          <w:noProof/>
          <w:color w:val="000000"/>
          <w:spacing w:val="-1"/>
          <w:sz w:val="22"/>
        </w:rPr>
        <w:t>3</w:t>
      </w:r>
      <w:r>
        <w:rPr>
          <w:rFonts w:ascii="Calibri" w:hAnsi="Calibri" w:cs="Calibri"/>
          <w:noProof/>
          <w:color w:val="000000"/>
          <w:sz w:val="24"/>
        </w:rPr>
        <w:t> </w:t>
      </w:r>
      <w:r>
        <w:rPr>
          <w:rFonts w:ascii="Arial Unicode MS" w:hAnsi="Arial Unicode MS" w:cs="Arial Unicode MS"/>
          <w:noProof/>
          <w:color w:val="000000"/>
          <w:sz w:val="24"/>
        </w:rPr>
        <w:t>到</w:t>
      </w:r>
      <w:r>
        <w:rPr>
          <w:rFonts w:ascii="Calibri" w:hAnsi="Calibri" w:cs="Calibri"/>
          <w:noProof/>
          <w:color w:val="000000"/>
          <w:sz w:val="22"/>
        </w:rPr>
        <w:t> </w:t>
      </w:r>
      <w:r>
        <w:rPr>
          <w:rFonts w:ascii="Times New Roman" w:hAnsi="Times New Roman" w:cs="Times New Roman"/>
          <w:noProof/>
          <w:color w:val="000000"/>
          <w:spacing w:val="-1"/>
          <w:sz w:val="22"/>
        </w:rPr>
        <w:t>6</w:t>
      </w:r>
      <w:r>
        <w:rPr>
          <w:rFonts w:ascii="Calibri" w:hAnsi="Calibri" w:cs="Calibri"/>
          <w:noProof/>
          <w:color w:val="000000"/>
          <w:sz w:val="24"/>
        </w:rPr>
        <w:t> </w:t>
      </w:r>
      <w:r>
        <w:rPr>
          <w:rFonts w:ascii="文泉驛微米黑" w:hAnsi="文泉驛微米黑" w:cs="文泉驛微米黑"/>
          <w:noProof/>
          <w:color w:val="000000"/>
          <w:sz w:val="24"/>
        </w:rPr>
        <w:t>學分，有些學校甚至廢掉程式設計課程。</w:t>
      </w:r>
    </w:p>
    <w:p w:rsidR="005A76FB" w:rsidRDefault="00D765A9" w:rsidP="005A76FB">
      <w:pPr>
        <w:spacing w:after="0" w:line="240" w:lineRule="exact"/>
        <w:ind w:left="1699" w:firstLine="1"/>
      </w:pPr>
    </w:p>
    <w:p w:rsidR="005A76FB" w:rsidRDefault="00D765A9" w:rsidP="005A76FB">
      <w:pPr>
        <w:spacing w:after="0" w:line="428" w:lineRule="exact"/>
        <w:ind w:left="1699" w:firstLine="455"/>
      </w:pPr>
      <w:r>
        <w:rPr>
          <w:rFonts w:ascii="文泉驛微米黑" w:hAnsi="文泉驛微米黑" w:cs="文泉驛微米黑"/>
          <w:noProof/>
          <w:color w:val="000000"/>
          <w:spacing w:val="-1"/>
          <w:sz w:val="24"/>
        </w:rPr>
        <w:t>這不啻是在「自廢武功」，因為臺灣就業市場目前短缺最嚴重的，就是資訊人</w:t>
      </w:r>
    </w:p>
    <w:p w:rsidR="005A76FB" w:rsidRDefault="00D765A9" w:rsidP="005A76FB">
      <w:pPr>
        <w:spacing w:after="0" w:line="240" w:lineRule="exact"/>
        <w:ind w:left="1699" w:firstLine="455"/>
      </w:pPr>
    </w:p>
    <w:p w:rsidR="005A76FB" w:rsidRDefault="00D765A9" w:rsidP="005A76FB">
      <w:pPr>
        <w:spacing w:after="0" w:line="240" w:lineRule="exact"/>
        <w:ind w:left="1699" w:firstLine="455"/>
      </w:pPr>
    </w:p>
    <w:p w:rsidR="005A76FB" w:rsidRDefault="00D765A9" w:rsidP="005A76FB">
      <w:pPr>
        <w:spacing w:after="0" w:line="240" w:lineRule="exact"/>
        <w:ind w:left="1699" w:firstLine="455"/>
      </w:pPr>
    </w:p>
    <w:p w:rsidR="005A76FB" w:rsidRDefault="00D765A9" w:rsidP="005A76FB">
      <w:pPr>
        <w:spacing w:after="0" w:line="443" w:lineRule="exact"/>
        <w:ind w:left="1699" w:firstLine="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54</w:t>
      </w:r>
    </w:p>
    <w:p w:rsidR="005A76FB" w:rsidRDefault="00D765A9" w:rsidP="005A76FB">
      <w:pPr>
        <w:spacing w:after="0" w:line="240" w:lineRule="exact"/>
      </w:pPr>
      <w:bookmarkStart w:id="53" w:name="53"/>
      <w:bookmarkEnd w:id="5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0" w:firstLine="1"/>
      </w:pPr>
      <w:r>
        <w:rPr>
          <w:noProof/>
        </w:rPr>
        <w:pict>
          <v:shape id="wondershare_466" o:spid="_x0000_s1799" type="#_x0000_t202" style="position:absolute;left:0;text-align:left;margin-left:559.7pt;margin-top:479.8pt;width:29pt;height:5pt;z-index:-25103206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447" o:spid="_x0000_m1798" coordsize="3118,22677" o:spt="100" adj="0,,0" path="m,709r,l,22039r,l3118,22677r,l3118,r,l,709e">
            <v:stroke joinstyle="miter"/>
            <v:formulas/>
            <v:path o:connecttype="segments"/>
          </v:shapetype>
        </w:pict>
      </w:r>
      <w:r>
        <w:rPr>
          <w:noProof/>
        </w:rPr>
        <w:pict>
          <v:shape id="WS_polygon447" o:spid="_x0000_s1797" type="#polygon447" style="position:absolute;left:0;text-align:left;margin-left:564.1pt;margin-top:116.65pt;width:31.2pt;height:226.75pt;z-index:-25145292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448" o:spid="_x0000_m1796" coordsize="3118,22677" o:spt="100" adj="0,,0" path="m,709r,l,22039r,l3118,22677r,l3118,r,l,709e">
            <v:stroke joinstyle="miter"/>
            <v:formulas/>
            <v:path o:connecttype="segments"/>
          </v:shapetype>
        </w:pict>
      </w:r>
      <w:r>
        <w:rPr>
          <w:noProof/>
        </w:rPr>
        <w:pict>
          <v:shape id="WS_polygon448" o:spid="_x0000_s1795" type="#polygon448" style="position:absolute;left:0;text-align:left;margin-left:564.1pt;margin-top:85.05pt;width:31.2pt;height:226.75pt;z-index:-25145190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478" o:spid="_x0000_m1794" coordsize="58677,83339" o:spt="100" adj="0,,0" path="m50,83289r,l58627,83289r,l58627,50r,l50,50r,l50,83289e">
            <v:stroke joinstyle="miter"/>
            <v:formulas/>
            <v:path o:connecttype="segments"/>
          </v:shapetype>
        </w:pict>
      </w:r>
      <w:r>
        <w:rPr>
          <w:noProof/>
        </w:rPr>
        <w:pict>
          <v:shape id="WS_polygon478" o:spid="_x0000_s1793" type="#polygon478" style="position:absolute;left:0;text-align:left;margin-left:4.25pt;margin-top:4.25pt;width:586.75pt;height:833.4pt;z-index:-25145088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才；教育部也規劃</w:t>
      </w:r>
      <w:r>
        <w:rPr>
          <w:rFonts w:ascii="Calibri" w:hAnsi="Calibri" w:cs="Calibri"/>
          <w:noProof/>
          <w:color w:val="000000"/>
          <w:w w:val="98"/>
          <w:sz w:val="22"/>
        </w:rPr>
        <w:t> </w:t>
      </w:r>
      <w:r>
        <w:rPr>
          <w:rFonts w:ascii="Times New Roman" w:hAnsi="Times New Roman" w:cs="Times New Roman"/>
          <w:noProof/>
          <w:color w:val="000000"/>
          <w:spacing w:val="-1"/>
          <w:w w:val="98"/>
          <w:sz w:val="22"/>
        </w:rPr>
        <w:t>107</w:t>
      </w:r>
      <w:r>
        <w:rPr>
          <w:rFonts w:ascii="Calibri" w:hAnsi="Calibri" w:cs="Calibri"/>
          <w:noProof/>
          <w:color w:val="000000"/>
          <w:w w:val="98"/>
          <w:sz w:val="24"/>
        </w:rPr>
        <w:t> </w:t>
      </w:r>
      <w:r>
        <w:rPr>
          <w:rFonts w:ascii="文泉驛微米黑" w:hAnsi="文泉驛微米黑" w:cs="文泉驛微米黑"/>
          <w:noProof/>
          <w:color w:val="000000"/>
          <w:w w:val="98"/>
          <w:sz w:val="24"/>
        </w:rPr>
        <w:t>學年度起，中小學將把資訊列為正式課程。為了迎戰金融</w:t>
      </w:r>
    </w:p>
    <w:p w:rsidR="005A76FB" w:rsidRDefault="00D765A9" w:rsidP="005A76FB">
      <w:pPr>
        <w:spacing w:after="0" w:line="400" w:lineRule="exact"/>
        <w:ind w:left="1700"/>
      </w:pPr>
      <w:r>
        <w:rPr>
          <w:rFonts w:ascii="Arial Unicode MS" w:hAnsi="Arial Unicode MS" w:cs="Arial Unicode MS"/>
          <w:noProof/>
          <w:color w:val="000000"/>
          <w:spacing w:val="-7"/>
          <w:w w:val="98"/>
          <w:sz w:val="24"/>
        </w:rPr>
        <w:t>科技（</w:t>
      </w:r>
      <w:r>
        <w:rPr>
          <w:rFonts w:ascii="Times New Roman" w:hAnsi="Times New Roman" w:cs="Times New Roman"/>
          <w:noProof/>
          <w:color w:val="000000"/>
          <w:spacing w:val="-1"/>
          <w:w w:val="98"/>
          <w:sz w:val="22"/>
        </w:rPr>
        <w:t>FinTech</w:t>
      </w:r>
      <w:r>
        <w:rPr>
          <w:rFonts w:ascii="Calibri" w:hAnsi="Calibri" w:cs="Calibri"/>
          <w:noProof/>
          <w:color w:val="000000"/>
          <w:spacing w:val="-29"/>
          <w:w w:val="98"/>
          <w:sz w:val="24"/>
        </w:rPr>
        <w:t> </w:t>
      </w:r>
      <w:r>
        <w:rPr>
          <w:rFonts w:ascii="Arial Unicode MS" w:hAnsi="Arial Unicode MS" w:cs="Arial Unicode MS"/>
          <w:noProof/>
          <w:color w:val="000000"/>
          <w:w w:val="98"/>
          <w:sz w:val="24"/>
        </w:rPr>
        <w:t>）的衝擊，各大學的商管學院都在強化資訊課程，即使不是資管系，</w:t>
      </w:r>
    </w:p>
    <w:p w:rsidR="005A76FB" w:rsidRDefault="00D765A9" w:rsidP="005A76FB">
      <w:pPr>
        <w:spacing w:after="0" w:line="384" w:lineRule="exact"/>
        <w:ind w:left="1700" w:firstLine="1"/>
      </w:pPr>
      <w:r>
        <w:rPr>
          <w:rFonts w:ascii="文泉驛微米黑" w:hAnsi="文泉驛微米黑" w:cs="文泉驛微米黑"/>
          <w:noProof/>
          <w:color w:val="000000"/>
          <w:w w:val="98"/>
          <w:sz w:val="24"/>
        </w:rPr>
        <w:t>有些也要求學生要有基本的程式語言能力。未來大學所有商管科系，都會成為某</w:t>
      </w:r>
    </w:p>
    <w:p w:rsidR="005A76FB" w:rsidRDefault="00D765A9" w:rsidP="005A76FB">
      <w:pPr>
        <w:spacing w:after="0" w:line="400" w:lineRule="exact"/>
        <w:ind w:left="1700" w:firstLine="4"/>
      </w:pPr>
      <w:r>
        <w:rPr>
          <w:rFonts w:ascii="Arial Unicode MS" w:hAnsi="Arial Unicode MS" w:cs="Arial Unicode MS"/>
          <w:noProof/>
          <w:color w:val="000000"/>
          <w:w w:val="98"/>
          <w:sz w:val="24"/>
        </w:rPr>
        <w:t>種程度上的資管系，高職資料處理科豈能開時代的倒車？</w:t>
      </w:r>
    </w:p>
    <w:p w:rsidR="005A76FB" w:rsidRDefault="00D765A9" w:rsidP="005A76FB">
      <w:pPr>
        <w:spacing w:after="0" w:line="349" w:lineRule="exact"/>
        <w:ind w:left="1700" w:firstLine="9795"/>
      </w:pPr>
      <w:r>
        <w:rPr>
          <w:rFonts w:ascii="Arial Unicode MS" w:hAnsi="Arial Unicode MS" w:cs="Arial Unicode MS"/>
          <w:noProof/>
          <w:color w:val="FFFFFF"/>
          <w:spacing w:val="-65"/>
          <w:w w:val="98"/>
          <w:sz w:val="20"/>
        </w:rPr>
        <w:t>主</w:t>
      </w:r>
    </w:p>
    <w:p w:rsidR="005A76FB" w:rsidRDefault="00D765A9" w:rsidP="005A76FB">
      <w:pPr>
        <w:spacing w:after="0" w:line="300" w:lineRule="exact"/>
        <w:ind w:left="1700" w:firstLine="9795"/>
      </w:pPr>
      <w:r>
        <w:rPr>
          <w:rFonts w:ascii="Arial Unicode MS" w:hAnsi="Arial Unicode MS" w:cs="Arial Unicode MS"/>
          <w:noProof/>
          <w:color w:val="FFFFFF"/>
          <w:spacing w:val="-65"/>
          <w:w w:val="98"/>
          <w:sz w:val="20"/>
        </w:rPr>
        <w:t>題</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66" w:lineRule="exact"/>
        <w:ind w:left="1701"/>
      </w:pPr>
      <w:r>
        <w:rPr>
          <w:rFonts w:ascii="文泉驛微米黑" w:hAnsi="文泉驛微米黑" w:cs="文泉驛微米黑"/>
          <w:b/>
          <w:noProof/>
          <w:color w:val="000000"/>
          <w:spacing w:val="-10"/>
          <w:w w:val="93"/>
          <w:sz w:val="28"/>
        </w:rPr>
        <w:lastRenderedPageBreak/>
        <w:t>7.</w:t>
      </w:r>
      <w:r>
        <w:rPr>
          <w:rFonts w:ascii="Calibri" w:hAnsi="Calibri" w:cs="Calibri"/>
          <w:noProof/>
          <w:color w:val="000000"/>
          <w:w w:val="98"/>
          <w:sz w:val="28"/>
        </w:rPr>
        <w:t> </w:t>
      </w:r>
      <w:r>
        <w:rPr>
          <w:rFonts w:ascii="Arial Unicode MS" w:hAnsi="Arial Unicode MS" w:cs="Arial Unicode MS"/>
          <w:noProof/>
          <w:color w:val="000000"/>
          <w:w w:val="98"/>
          <w:sz w:val="28"/>
        </w:rPr>
        <w:t>強化各級職業學校的縱向銜接</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研</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34" w:lineRule="exact"/>
        <w:ind w:left="1698" w:firstLine="9797"/>
      </w:pPr>
      <w:r>
        <w:rPr>
          <w:rFonts w:ascii="Arial Unicode MS" w:hAnsi="Arial Unicode MS" w:cs="Arial Unicode MS"/>
          <w:noProof/>
          <w:color w:val="FFFFFF"/>
          <w:spacing w:val="-65"/>
          <w:w w:val="98"/>
          <w:sz w:val="20"/>
        </w:rPr>
        <w:lastRenderedPageBreak/>
        <w:t>討</w:t>
      </w:r>
    </w:p>
    <w:p w:rsidR="005A76FB" w:rsidRDefault="00D765A9" w:rsidP="005A76FB">
      <w:pPr>
        <w:spacing w:after="0" w:line="402" w:lineRule="exact"/>
        <w:ind w:left="1698" w:firstLine="456"/>
      </w:pPr>
      <w:r>
        <w:rPr>
          <w:rFonts w:ascii="文泉驛微米黑" w:hAnsi="文泉驛微米黑" w:cs="文泉驛微米黑"/>
          <w:noProof/>
          <w:color w:val="000000"/>
          <w:w w:val="98"/>
          <w:sz w:val="24"/>
        </w:rPr>
        <w:t>高職、專科、技術學院及科技大學的課程，應當強化縱向銜接。例如高職農</w:t>
      </w:r>
    </w:p>
    <w:p w:rsidR="005A76FB" w:rsidRDefault="00D765A9" w:rsidP="005A76FB">
      <w:pPr>
        <w:spacing w:after="0" w:line="400" w:lineRule="exact"/>
        <w:ind w:left="1698"/>
      </w:pPr>
      <w:r>
        <w:rPr>
          <w:rFonts w:ascii="Arial Unicode MS" w:hAnsi="Arial Unicode MS" w:cs="Arial Unicode MS"/>
          <w:noProof/>
          <w:color w:val="000000"/>
          <w:w w:val="98"/>
          <w:sz w:val="24"/>
        </w:rPr>
        <w:t>校的教學內容偏向傳統農業，學生多為對農園</w:t>
      </w:r>
      <w:r>
        <w:rPr>
          <w:rFonts w:ascii="文泉驛微米黑" w:hAnsi="文泉驛微米黑" w:cs="文泉驛微米黑"/>
          <w:noProof/>
          <w:color w:val="000000"/>
          <w:w w:val="98"/>
          <w:sz w:val="24"/>
        </w:rPr>
        <w:t>藝、</w:t>
      </w:r>
      <w:r>
        <w:rPr>
          <w:rFonts w:ascii="Arial Unicode MS" w:hAnsi="Arial Unicode MS" w:cs="Arial Unicode MS"/>
          <w:noProof/>
          <w:color w:val="000000"/>
          <w:w w:val="98"/>
          <w:sz w:val="24"/>
        </w:rPr>
        <w:t>畜牧養</w:t>
      </w:r>
      <w:r>
        <w:rPr>
          <w:rFonts w:ascii="文泉驛微米黑" w:hAnsi="文泉驛微米黑" w:cs="文泉驛微米黑"/>
          <w:noProof/>
          <w:color w:val="000000"/>
          <w:w w:val="98"/>
          <w:sz w:val="24"/>
        </w:rPr>
        <w:t>殖、</w:t>
      </w:r>
      <w:r>
        <w:rPr>
          <w:rFonts w:ascii="Arial Unicode MS" w:hAnsi="Arial Unicode MS" w:cs="Arial Unicode MS"/>
          <w:noProof/>
          <w:color w:val="000000"/>
          <w:w w:val="98"/>
          <w:sz w:val="24"/>
        </w:rPr>
        <w:t>食品加工有興趣</w:t>
      </w:r>
    </w:p>
    <w:p w:rsidR="005A76FB" w:rsidRDefault="00D765A9" w:rsidP="005A76FB">
      <w:pPr>
        <w:spacing w:after="0" w:line="400" w:lineRule="exact"/>
        <w:ind w:left="1698" w:firstLine="2"/>
      </w:pPr>
      <w:r>
        <w:rPr>
          <w:rFonts w:ascii="文泉驛微米黑" w:hAnsi="文泉驛微米黑" w:cs="文泉驛微米黑"/>
          <w:noProof/>
          <w:color w:val="000000"/>
          <w:w w:val="98"/>
          <w:sz w:val="24"/>
        </w:rPr>
        <w:t>者。但許多職校升格為科大後，農業科系改名為生物科技系，教學重心也轉向基</w:t>
      </w:r>
    </w:p>
    <w:p w:rsidR="005A76FB" w:rsidRDefault="00D765A9" w:rsidP="005A76FB">
      <w:pPr>
        <w:spacing w:after="0" w:line="400" w:lineRule="exact"/>
        <w:ind w:left="1698" w:firstLine="2"/>
      </w:pPr>
      <w:r>
        <w:rPr>
          <w:rFonts w:ascii="文泉驛微米黑" w:hAnsi="文泉驛微米黑" w:cs="文泉驛微米黑"/>
          <w:noProof/>
          <w:color w:val="000000"/>
          <w:w w:val="98"/>
          <w:sz w:val="24"/>
        </w:rPr>
        <w:t>因、生化、製藥等新興生技，造成學生無法適應。從就業角度來看，新興生技提</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0"/>
      </w:pPr>
      <w:r>
        <w:rPr>
          <w:rFonts w:ascii="Arial Unicode MS" w:hAnsi="Arial Unicode MS" w:cs="Arial Unicode MS"/>
          <w:noProof/>
          <w:color w:val="000000"/>
          <w:w w:val="98"/>
          <w:sz w:val="24"/>
        </w:rPr>
        <w:lastRenderedPageBreak/>
        <w:t>供的工作機會稀少，即使名校碩博士就業亦不易，技職體系實無必要棄守農業這</w:t>
      </w:r>
    </w:p>
    <w:p w:rsidR="005A76FB" w:rsidRDefault="00D765A9" w:rsidP="005A76FB">
      <w:pPr>
        <w:spacing w:after="0" w:line="400" w:lineRule="exact"/>
        <w:ind w:left="1700" w:firstLine="4"/>
      </w:pPr>
      <w:r>
        <w:rPr>
          <w:rFonts w:ascii="文泉驛微米黑" w:hAnsi="文泉驛微米黑" w:cs="文泉驛微米黑"/>
          <w:noProof/>
          <w:color w:val="000000"/>
          <w:w w:val="98"/>
          <w:sz w:val="24"/>
        </w:rPr>
        <w:t>一塊，搶搭時髦的生技列車。</w:t>
      </w:r>
    </w:p>
    <w:p w:rsidR="005A76FB" w:rsidRDefault="00D765A9" w:rsidP="005A76FB">
      <w:pPr>
        <w:spacing w:after="0" w:line="240" w:lineRule="exact"/>
        <w:ind w:left="1700" w:firstLine="4"/>
      </w:pPr>
      <w:r w:rsidRPr="00B3349A">
        <w:br w:type="column"/>
      </w:r>
    </w:p>
    <w:p w:rsidR="005A76FB" w:rsidRDefault="00D765A9" w:rsidP="005A76FB">
      <w:pPr>
        <w:spacing w:after="0" w:line="362" w:lineRule="exact"/>
      </w:pPr>
      <w:r>
        <w:rPr>
          <w:rFonts w:ascii="Times New Roman" w:hAnsi="Times New Roman" w:cs="Times New Roman"/>
          <w:noProof/>
          <w:color w:val="FFFFFF"/>
          <w:spacing w:val="-5"/>
          <w:w w:val="95"/>
          <w:sz w:val="18"/>
        </w:rPr>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技</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397" w:lineRule="exact"/>
        <w:ind w:left="1706" w:firstLine="452"/>
      </w:pPr>
      <w:r>
        <w:rPr>
          <w:rFonts w:ascii="Arial Unicode MS" w:hAnsi="Arial Unicode MS" w:cs="Arial Unicode MS"/>
          <w:noProof/>
          <w:color w:val="000000"/>
          <w:spacing w:val="-1"/>
          <w:w w:val="98"/>
          <w:sz w:val="24"/>
        </w:rPr>
        <w:lastRenderedPageBreak/>
        <w:t>再者如高職的汽車修護科，教學仍偏向機械層面，在機電整合方面較弱，學</w:t>
      </w:r>
    </w:p>
    <w:p w:rsidR="005A76FB" w:rsidRDefault="00D765A9" w:rsidP="005A76FB">
      <w:pPr>
        <w:spacing w:after="0" w:line="400" w:lineRule="exact"/>
        <w:ind w:left="1706"/>
      </w:pPr>
      <w:r>
        <w:rPr>
          <w:rFonts w:ascii="Arial Unicode MS" w:hAnsi="Arial Unicode MS" w:cs="Arial Unicode MS"/>
          <w:noProof/>
          <w:color w:val="000000"/>
          <w:w w:val="98"/>
          <w:sz w:val="24"/>
        </w:rPr>
        <w:t>生畢業就讀科大的車輛工程</w:t>
      </w:r>
      <w:r>
        <w:rPr>
          <w:rFonts w:ascii="文泉驛微米黑" w:hAnsi="文泉驛微米黑" w:cs="文泉驛微米黑"/>
          <w:noProof/>
          <w:color w:val="000000"/>
          <w:w w:val="98"/>
          <w:sz w:val="24"/>
        </w:rPr>
        <w:t>系、</w:t>
      </w:r>
      <w:r>
        <w:rPr>
          <w:rFonts w:ascii="Arial Unicode MS" w:hAnsi="Arial Unicode MS" w:cs="Arial Unicode MS"/>
          <w:noProof/>
          <w:color w:val="000000"/>
          <w:w w:val="98"/>
          <w:sz w:val="24"/>
        </w:rPr>
        <w:t>或是進入業界</w:t>
      </w:r>
      <w:r>
        <w:rPr>
          <w:rFonts w:ascii="Arial Unicode MS" w:hAnsi="Arial Unicode MS" w:cs="Arial Unicode MS"/>
          <w:noProof/>
          <w:color w:val="000000"/>
          <w:w w:val="98"/>
          <w:sz w:val="24"/>
        </w:rPr>
        <w:t>面對各種車用電子，往往感到吃</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術</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職</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業</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育</w:t>
      </w:r>
    </w:p>
    <w:p w:rsidR="005A76FB" w:rsidRDefault="00D765A9" w:rsidP="005A76FB">
      <w:pPr>
        <w:widowControl/>
        <w:sectPr w:rsidR="005A76FB" w:rsidSect="005A76FB">
          <w:type w:val="continuous"/>
          <w:pgSz w:w="11906" w:h="16839"/>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251" w:lineRule="exact"/>
        <w:ind w:left="1701"/>
      </w:pPr>
      <w:r>
        <w:rPr>
          <w:rFonts w:ascii="文泉驛微米黑" w:hAnsi="文泉驛微米黑" w:cs="文泉驛微米黑"/>
          <w:noProof/>
          <w:color w:val="000000"/>
          <w:w w:val="98"/>
          <w:sz w:val="24"/>
        </w:rPr>
        <w:lastRenderedPageBreak/>
        <w:t>力。此外，國內仍有不少醫護專科學校，但二技名額逐漸轉移到四技，宜多考量</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73" w:lineRule="exact"/>
        <w:ind w:left="1698"/>
      </w:pPr>
      <w:r>
        <w:rPr>
          <w:rFonts w:ascii="文泉驛微米黑" w:hAnsi="文泉驛微米黑" w:cs="文泉驛微米黑"/>
          <w:noProof/>
          <w:color w:val="000000"/>
          <w:w w:val="98"/>
          <w:sz w:val="24"/>
        </w:rPr>
        <w:lastRenderedPageBreak/>
        <w:t>銜接的問題。</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lastRenderedPageBreak/>
        <w:t>與</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策</w:t>
      </w:r>
    </w:p>
    <w:p w:rsidR="005A76FB" w:rsidRDefault="00D765A9" w:rsidP="005A76FB">
      <w:pPr>
        <w:spacing w:after="0" w:line="378" w:lineRule="exact"/>
        <w:ind w:left="9985" w:firstLine="1444"/>
      </w:pPr>
      <w:r>
        <w:rPr>
          <w:rFonts w:ascii="Arial Unicode MS" w:hAnsi="Arial Unicode MS" w:cs="Arial Unicode MS"/>
          <w:noProof/>
          <w:color w:val="000000"/>
          <w:spacing w:val="-3"/>
          <w:w w:val="60"/>
          <w:sz w:val="18"/>
        </w:rPr>
        <w:t>技</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職</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教</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育</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實</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務</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人</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培</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育</w:t>
      </w: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433" w:lineRule="exact"/>
        <w:ind w:left="9985"/>
      </w:pPr>
      <w:r>
        <w:rPr>
          <w:rFonts w:ascii="Times New Roman" w:hAnsi="Times New Roman" w:cs="Times New Roman"/>
          <w:noProof/>
          <w:color w:val="000000"/>
          <w:spacing w:val="-1"/>
          <w:w w:val="98"/>
          <w:sz w:val="20"/>
        </w:rPr>
        <w:t>55</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54" w:name="54"/>
      <w:bookmarkEnd w:id="5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580" w:firstLine="199"/>
      </w:pPr>
      <w:r>
        <w:rPr>
          <w:noProof/>
        </w:rPr>
        <w:pict>
          <v:shapetype id="polygon826" o:spid="_x0000_m1792" coordsize="34016,1701" o:spt="100" adj="0,,0" path="m,l,,34016,r,l34016,1701r,l,1701r,l,e">
            <v:stroke joinstyle="miter"/>
            <v:formulas/>
            <v:path o:connecttype="segments"/>
          </v:shapetype>
        </w:pict>
      </w:r>
      <w:r>
        <w:rPr>
          <w:noProof/>
        </w:rPr>
        <w:pict>
          <v:shape id="WS_polygon826" o:spid="_x0000_s1791" type="#polygon826" style="position:absolute;left:0;text-align:left;margin-left:85.05pt;margin-top:85.05pt;width:340.15pt;height:17pt;z-index:-251449856;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827" o:spid="_x0000_m1790" coordsize="8504,1701" o:spt="100" adj="0,,0" path="m,l,,8504,r,l8504,1701r,l,1701r,l,e">
            <v:stroke joinstyle="miter"/>
            <v:formulas/>
            <v:path o:connecttype="segments"/>
          </v:shapetype>
        </w:pict>
      </w:r>
      <w:r>
        <w:rPr>
          <w:noProof/>
        </w:rPr>
        <w:pict>
          <v:shape id="WS_polygon827" o:spid="_x0000_s1789" type="#polygon827" style="position:absolute;left:0;text-align:left;margin-left:425.2pt;margin-top:85.05pt;width:85.05pt;height:17pt;z-index:-251448832;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859" o:spid="_x0000_m1788" coordsize="58677,83339" o:spt="100" adj="0,,0" path="m50,83289r,l58627,83289r,l58627,50r,l50,50r,l50,83289e">
            <v:stroke joinstyle="miter"/>
            <v:formulas/>
            <v:path o:connecttype="segments"/>
          </v:shapetype>
        </w:pict>
      </w:r>
      <w:r>
        <w:rPr>
          <w:noProof/>
        </w:rPr>
        <w:pict>
          <v:shape id="WS_polygon859" o:spid="_x0000_s1787" type="#polygon859" style="position:absolute;left:0;text-align:left;margin-left:4.25pt;margin-top:4.25pt;width:586.75pt;height:833.4pt;z-index:-25144780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技術職業教育政策檢討與對策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技職教育實務人才培育</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3</w:t>
      </w:r>
    </w:p>
    <w:p w:rsidR="005A76FB" w:rsidRDefault="00D765A9" w:rsidP="005A76FB">
      <w:pPr>
        <w:spacing w:after="0" w:line="240" w:lineRule="exact"/>
        <w:ind w:left="1580" w:firstLine="199"/>
      </w:pPr>
    </w:p>
    <w:p w:rsidR="005A76FB" w:rsidRDefault="00D765A9" w:rsidP="005A76FB">
      <w:pPr>
        <w:spacing w:after="0" w:line="240" w:lineRule="exact"/>
        <w:ind w:left="1580" w:firstLine="199"/>
      </w:pPr>
    </w:p>
    <w:p w:rsidR="005A76FB" w:rsidRDefault="00D765A9" w:rsidP="005A76FB">
      <w:pPr>
        <w:spacing w:after="0" w:line="645" w:lineRule="exact"/>
        <w:ind w:left="1580" w:firstLine="1210"/>
      </w:pPr>
      <w:r>
        <w:rPr>
          <w:rFonts w:ascii="Arial Unicode MS" w:hAnsi="Arial Unicode MS" w:cs="Arial Unicode MS"/>
          <w:noProof/>
          <w:color w:val="000000"/>
          <w:sz w:val="46"/>
        </w:rPr>
        <w:t>技術職業教育政策檢討與對策：</w:t>
      </w:r>
    </w:p>
    <w:p w:rsidR="005A76FB" w:rsidRDefault="00D765A9" w:rsidP="005A76FB">
      <w:pPr>
        <w:spacing w:after="0" w:line="600" w:lineRule="exact"/>
        <w:ind w:left="1580" w:firstLine="2072"/>
      </w:pPr>
      <w:r>
        <w:rPr>
          <w:rFonts w:ascii="Arial Unicode MS" w:hAnsi="Arial Unicode MS" w:cs="Arial Unicode MS"/>
          <w:noProof/>
          <w:color w:val="000000"/>
          <w:sz w:val="46"/>
        </w:rPr>
        <w:t>技職教育實務人才培育</w:t>
      </w:r>
    </w:p>
    <w:p w:rsidR="005A76FB" w:rsidRDefault="00D765A9" w:rsidP="005A76FB">
      <w:pPr>
        <w:spacing w:after="0" w:line="240" w:lineRule="exact"/>
        <w:ind w:left="1580" w:firstLine="2072"/>
      </w:pPr>
    </w:p>
    <w:p w:rsidR="005A76FB" w:rsidRDefault="00D765A9" w:rsidP="005A76FB">
      <w:pPr>
        <w:spacing w:after="0" w:line="240" w:lineRule="exact"/>
        <w:ind w:left="1580" w:firstLine="2072"/>
      </w:pPr>
    </w:p>
    <w:p w:rsidR="005A76FB" w:rsidRDefault="00D765A9" w:rsidP="005A76FB">
      <w:pPr>
        <w:spacing w:after="0" w:line="378" w:lineRule="exact"/>
        <w:ind w:left="1580" w:firstLine="3969"/>
      </w:pPr>
      <w:r>
        <w:rPr>
          <w:rFonts w:ascii="Arial Unicode MS" w:hAnsi="Arial Unicode MS" w:cs="Arial Unicode MS"/>
          <w:noProof/>
          <w:color w:val="000000"/>
          <w:spacing w:val="-1"/>
          <w:sz w:val="26"/>
        </w:rPr>
        <w:t>蕭錫錡</w:t>
      </w:r>
    </w:p>
    <w:p w:rsidR="005A76FB" w:rsidRDefault="00D765A9" w:rsidP="005A76FB">
      <w:pPr>
        <w:spacing w:after="0" w:line="323" w:lineRule="exact"/>
        <w:ind w:left="1580" w:firstLine="3372"/>
      </w:pPr>
      <w:r>
        <w:rPr>
          <w:rFonts w:ascii="Arial Unicode MS" w:hAnsi="Arial Unicode MS" w:cs="Arial Unicode MS"/>
          <w:noProof/>
          <w:color w:val="000000"/>
          <w:sz w:val="20"/>
        </w:rPr>
        <w:t>正修科技大學講座教授</w:t>
      </w:r>
    </w:p>
    <w:p w:rsidR="005A76FB" w:rsidRDefault="00D765A9" w:rsidP="005A76FB">
      <w:pPr>
        <w:spacing w:after="0" w:line="240" w:lineRule="exact"/>
        <w:ind w:left="1580" w:firstLine="3372"/>
      </w:pPr>
    </w:p>
    <w:p w:rsidR="005A76FB" w:rsidRDefault="00D765A9" w:rsidP="005A76FB">
      <w:pPr>
        <w:spacing w:after="0" w:line="240" w:lineRule="exact"/>
        <w:ind w:left="1580" w:firstLine="3372"/>
      </w:pPr>
    </w:p>
    <w:p w:rsidR="005A76FB" w:rsidRDefault="00D765A9" w:rsidP="005A76FB">
      <w:pPr>
        <w:spacing w:after="0" w:line="480" w:lineRule="exact"/>
        <w:ind w:left="1580" w:firstLine="3372"/>
      </w:pPr>
    </w:p>
    <w:p w:rsidR="005A76FB" w:rsidRDefault="00D765A9" w:rsidP="005A76FB">
      <w:pPr>
        <w:spacing w:after="0" w:line="246" w:lineRule="exact"/>
        <w:ind w:left="1580" w:firstLine="574"/>
      </w:pPr>
      <w:r>
        <w:rPr>
          <w:rFonts w:ascii="文泉驛微米黑" w:hAnsi="文泉驛微米黑" w:cs="文泉驛微米黑"/>
          <w:noProof/>
          <w:color w:val="000000"/>
          <w:spacing w:val="-1"/>
          <w:sz w:val="24"/>
        </w:rPr>
        <w:t>我國技術職業教育有別於其他國家之技術與職業教育。甚多國家，職業教育</w:t>
      </w:r>
    </w:p>
    <w:p w:rsidR="005A76FB" w:rsidRDefault="00D765A9" w:rsidP="005A76FB">
      <w:pPr>
        <w:spacing w:after="0" w:line="400" w:lineRule="exact"/>
        <w:ind w:left="1580" w:firstLine="120"/>
      </w:pPr>
      <w:r>
        <w:rPr>
          <w:rFonts w:ascii="文泉驛微米黑" w:hAnsi="文泉驛微米黑" w:cs="文泉驛微米黑"/>
          <w:noProof/>
          <w:color w:val="000000"/>
          <w:sz w:val="24"/>
        </w:rPr>
        <w:t>與高等技術教育並非連貫。有些國家，高職的職業教育是一種終結教育，它並未</w:t>
      </w:r>
    </w:p>
    <w:p w:rsidR="005A76FB" w:rsidRDefault="00D765A9" w:rsidP="005A76FB">
      <w:pPr>
        <w:spacing w:after="0" w:line="400" w:lineRule="exact"/>
        <w:ind w:left="1580" w:firstLine="120"/>
      </w:pPr>
      <w:r>
        <w:rPr>
          <w:rFonts w:ascii="文泉驛微米黑" w:hAnsi="文泉驛微米黑" w:cs="文泉驛微米黑"/>
          <w:noProof/>
          <w:color w:val="000000"/>
          <w:sz w:val="24"/>
        </w:rPr>
        <w:t>銜接高等技術教育。有些國家，高等技術教育只是高等教育的一部分，並未與高</w:t>
      </w:r>
    </w:p>
    <w:p w:rsidR="005A76FB" w:rsidRDefault="00D765A9" w:rsidP="005A76FB">
      <w:pPr>
        <w:spacing w:after="0" w:line="400" w:lineRule="exact"/>
        <w:ind w:left="1580" w:firstLine="120"/>
      </w:pPr>
      <w:r>
        <w:rPr>
          <w:rFonts w:ascii="文泉驛微米黑" w:hAnsi="文泉驛微米黑" w:cs="文泉驛微米黑"/>
          <w:noProof/>
          <w:color w:val="000000"/>
          <w:spacing w:val="-1"/>
          <w:sz w:val="24"/>
        </w:rPr>
        <w:t>職職業教育具銜接性。因此探討我國技術職業教育政策的改革，必須考慮我國技</w:t>
      </w:r>
    </w:p>
    <w:p w:rsidR="005A76FB" w:rsidRDefault="00D765A9" w:rsidP="005A76FB">
      <w:pPr>
        <w:spacing w:after="0" w:line="400" w:lineRule="exact"/>
        <w:ind w:left="1580" w:firstLine="124"/>
      </w:pPr>
      <w:r>
        <w:rPr>
          <w:rFonts w:ascii="文泉驛微米黑" w:hAnsi="文泉驛微米黑" w:cs="文泉驛微米黑"/>
          <w:noProof/>
          <w:color w:val="000000"/>
          <w:sz w:val="24"/>
        </w:rPr>
        <w:t>術職業教育的特性。基於教育改革牽動的層面甚廣，例如師資、設備、學制銜接</w:t>
      </w:r>
    </w:p>
    <w:p w:rsidR="005A76FB" w:rsidRDefault="00D765A9" w:rsidP="005A76FB">
      <w:pPr>
        <w:spacing w:after="0" w:line="400" w:lineRule="exact"/>
        <w:ind w:left="1580" w:firstLine="121"/>
      </w:pPr>
      <w:r>
        <w:rPr>
          <w:rFonts w:ascii="文泉驛微米黑" w:hAnsi="文泉驛微米黑" w:cs="文泉驛微米黑"/>
          <w:noProof/>
          <w:color w:val="000000"/>
          <w:sz w:val="24"/>
        </w:rPr>
        <w:t>等。因此，本文嘗試以漸進式改革技術職業教育為論述基礎，並僅以類科調整及</w:t>
      </w:r>
    </w:p>
    <w:p w:rsidR="005A76FB" w:rsidRDefault="00D765A9" w:rsidP="005A76FB">
      <w:pPr>
        <w:spacing w:after="0" w:line="400" w:lineRule="exact"/>
        <w:ind w:left="1580" w:firstLine="121"/>
      </w:pPr>
      <w:r>
        <w:rPr>
          <w:rFonts w:ascii="文泉驛微米黑" w:hAnsi="文泉驛微米黑" w:cs="文泉驛微米黑"/>
          <w:noProof/>
          <w:color w:val="000000"/>
          <w:sz w:val="24"/>
        </w:rPr>
        <w:t>課程改革為主要探討內容。</w:t>
      </w:r>
    </w:p>
    <w:p w:rsidR="005A76FB" w:rsidRDefault="00D765A9" w:rsidP="005A76FB">
      <w:pPr>
        <w:spacing w:after="0" w:line="240" w:lineRule="exact"/>
        <w:ind w:left="1580" w:firstLine="121"/>
      </w:pPr>
    </w:p>
    <w:p w:rsidR="005A76FB" w:rsidRDefault="00D765A9" w:rsidP="005A76FB">
      <w:pPr>
        <w:spacing w:after="0" w:line="444" w:lineRule="exact"/>
        <w:ind w:left="1580" w:firstLine="574"/>
      </w:pPr>
      <w:r>
        <w:rPr>
          <w:rFonts w:ascii="Arial Unicode MS" w:hAnsi="Arial Unicode MS" w:cs="Arial Unicode MS"/>
          <w:noProof/>
          <w:color w:val="000000"/>
          <w:sz w:val="24"/>
        </w:rPr>
        <w:t>從產業人力需求來看，人力的垂直連續統可概括分為基層人力，中層人力，</w:t>
      </w:r>
    </w:p>
    <w:p w:rsidR="005A76FB" w:rsidRDefault="00D765A9" w:rsidP="005A76FB">
      <w:pPr>
        <w:spacing w:after="0" w:line="400" w:lineRule="exact"/>
        <w:ind w:left="1580" w:firstLine="121"/>
      </w:pPr>
      <w:r>
        <w:rPr>
          <w:rFonts w:ascii="文泉驛微米黑" w:hAnsi="文泉驛微米黑" w:cs="文泉驛微米黑"/>
          <w:noProof/>
          <w:color w:val="000000"/>
          <w:sz w:val="24"/>
        </w:rPr>
        <w:t>及高層人力。就基層人力而言，為數甚多的基層人力除須有相當實務技術能力外，</w:t>
      </w:r>
    </w:p>
    <w:p w:rsidR="005A76FB" w:rsidRDefault="00D765A9" w:rsidP="005A76FB">
      <w:pPr>
        <w:spacing w:after="0" w:line="400" w:lineRule="exact"/>
        <w:ind w:left="1580" w:firstLine="121"/>
      </w:pPr>
      <w:r>
        <w:rPr>
          <w:rFonts w:ascii="文泉驛微米黑" w:hAnsi="文泉驛微米黑" w:cs="文泉驛微米黑"/>
          <w:noProof/>
          <w:color w:val="000000"/>
          <w:spacing w:val="-1"/>
          <w:sz w:val="24"/>
        </w:rPr>
        <w:t>更需有基本的理論應用能力才能克盡其功。因此，這些必須有</w:t>
      </w:r>
      <w:r>
        <w:rPr>
          <w:rFonts w:ascii="文泉驛微米黑" w:hAnsi="文泉驛微米黑" w:cs="文泉驛微米黑"/>
          <w:noProof/>
          <w:color w:val="000000"/>
          <w:spacing w:val="-1"/>
          <w:sz w:val="24"/>
        </w:rPr>
        <w:t>技術能力的基層人</w:t>
      </w:r>
    </w:p>
    <w:p w:rsidR="005A76FB" w:rsidRDefault="00D765A9" w:rsidP="005A76FB">
      <w:pPr>
        <w:spacing w:after="0" w:line="400" w:lineRule="exact"/>
        <w:ind w:left="1580" w:firstLine="125"/>
      </w:pPr>
      <w:r>
        <w:rPr>
          <w:rFonts w:ascii="文泉驛微米黑" w:hAnsi="文泉驛微米黑" w:cs="文泉驛微米黑"/>
          <w:noProof/>
          <w:color w:val="000000"/>
          <w:spacing w:val="-1"/>
          <w:sz w:val="24"/>
        </w:rPr>
        <w:t>力必須透過職業教育來培育，始能發揮其工作能力。當前我國高職教育即以此類</w:t>
      </w:r>
    </w:p>
    <w:p w:rsidR="005A76FB" w:rsidRDefault="00D765A9" w:rsidP="005A76FB">
      <w:pPr>
        <w:spacing w:after="0" w:line="400" w:lineRule="exact"/>
        <w:ind w:left="1580" w:firstLine="128"/>
      </w:pPr>
      <w:r>
        <w:rPr>
          <w:rFonts w:ascii="文泉驛微米黑" w:hAnsi="文泉驛微米黑" w:cs="文泉驛微米黑"/>
          <w:noProof/>
          <w:color w:val="000000"/>
          <w:sz w:val="24"/>
        </w:rPr>
        <w:t>人力培育為其教育目標。但是隨著科技的進步，有些職業技術能力變成人類的基</w:t>
      </w:r>
    </w:p>
    <w:p w:rsidR="005A76FB" w:rsidRDefault="00D765A9" w:rsidP="005A76FB">
      <w:pPr>
        <w:spacing w:after="0" w:line="399" w:lineRule="exact"/>
        <w:ind w:left="1580" w:firstLine="122"/>
      </w:pPr>
      <w:r>
        <w:rPr>
          <w:rFonts w:ascii="Arial Unicode MS" w:hAnsi="Arial Unicode MS" w:cs="Arial Unicode MS"/>
          <w:noProof/>
          <w:color w:val="000000"/>
          <w:sz w:val="24"/>
        </w:rPr>
        <w:t>本知能，而使其工作從行業中消失；而有些工作，其所需傳統技術能力大量減少，</w:t>
      </w:r>
    </w:p>
    <w:p w:rsidR="005A76FB" w:rsidRDefault="00D765A9" w:rsidP="005A76FB">
      <w:pPr>
        <w:spacing w:after="0" w:line="400" w:lineRule="exact"/>
        <w:ind w:left="1580" w:firstLine="122"/>
      </w:pPr>
      <w:r>
        <w:rPr>
          <w:rFonts w:ascii="文泉驛微米黑" w:hAnsi="文泉驛微米黑" w:cs="文泉驛微米黑"/>
          <w:noProof/>
          <w:color w:val="000000"/>
          <w:sz w:val="24"/>
        </w:rPr>
        <w:t>理論概念的基礎知識能力卻大量的增加。因此，類、群、科的調整及其對應課程</w:t>
      </w:r>
    </w:p>
    <w:p w:rsidR="005A76FB" w:rsidRDefault="00D765A9" w:rsidP="005A76FB">
      <w:pPr>
        <w:spacing w:after="0" w:line="400" w:lineRule="exact"/>
        <w:ind w:left="1580" w:firstLine="119"/>
      </w:pPr>
      <w:r>
        <w:rPr>
          <w:rFonts w:ascii="文泉驛微米黑" w:hAnsi="文泉驛微米黑" w:cs="文泉驛微米黑"/>
          <w:noProof/>
          <w:color w:val="000000"/>
          <w:sz w:val="24"/>
        </w:rPr>
        <w:t>的調整，必須隨著時代演變，適度的改革，才能符合產業變動的需求。但是由於</w:t>
      </w:r>
    </w:p>
    <w:p w:rsidR="005A76FB" w:rsidRDefault="00D765A9" w:rsidP="005A76FB">
      <w:pPr>
        <w:spacing w:after="0" w:line="400" w:lineRule="exact"/>
        <w:ind w:left="1580" w:firstLine="116"/>
      </w:pPr>
      <w:r>
        <w:rPr>
          <w:rFonts w:ascii="Arial Unicode MS" w:hAnsi="Arial Unicode MS" w:cs="Arial Unicode MS"/>
          <w:noProof/>
          <w:color w:val="000000"/>
          <w:sz w:val="24"/>
        </w:rPr>
        <w:t>我國技術及職業教育的一貫性，加上家長的期待，高職全然以升學為導向，導致</w:t>
      </w:r>
    </w:p>
    <w:p w:rsidR="005A76FB" w:rsidRDefault="00D765A9" w:rsidP="005A76FB">
      <w:pPr>
        <w:spacing w:after="0" w:line="400" w:lineRule="exact"/>
        <w:ind w:left="1580" w:firstLine="116"/>
      </w:pPr>
      <w:r>
        <w:rPr>
          <w:rFonts w:ascii="文泉驛微米黑" w:hAnsi="文泉驛微米黑" w:cs="文泉驛微米黑"/>
          <w:noProof/>
          <w:color w:val="000000"/>
          <w:sz w:val="24"/>
        </w:rPr>
        <w:t>不管類科特性，一味增加升學或理論課程，卻忽視技術能力的養成。</w:t>
      </w:r>
    </w:p>
    <w:p w:rsidR="005A76FB" w:rsidRDefault="00D765A9" w:rsidP="005A76FB">
      <w:pPr>
        <w:spacing w:after="0" w:line="240" w:lineRule="exact"/>
        <w:ind w:left="1580" w:firstLine="116"/>
      </w:pPr>
    </w:p>
    <w:p w:rsidR="005A76FB" w:rsidRDefault="00D765A9" w:rsidP="005A76FB">
      <w:pPr>
        <w:spacing w:after="0" w:line="444" w:lineRule="exact"/>
        <w:ind w:left="1580" w:firstLine="570"/>
      </w:pPr>
      <w:r>
        <w:rPr>
          <w:rFonts w:ascii="Arial Unicode MS" w:hAnsi="Arial Unicode MS" w:cs="Arial Unicode MS"/>
          <w:noProof/>
          <w:color w:val="000000"/>
          <w:spacing w:val="-1"/>
          <w:sz w:val="24"/>
        </w:rPr>
        <w:t>其次，從產業人力需求的橫斷面來看，在高層人力方面，以製造業為例，可</w:t>
      </w:r>
    </w:p>
    <w:p w:rsidR="005A76FB" w:rsidRDefault="00D765A9" w:rsidP="005A76FB">
      <w:pPr>
        <w:spacing w:after="0" w:line="400" w:lineRule="exact"/>
        <w:ind w:left="1580" w:firstLine="114"/>
      </w:pPr>
      <w:r>
        <w:rPr>
          <w:rFonts w:ascii="文泉驛微米黑" w:hAnsi="文泉驛微米黑" w:cs="文泉驛微米黑"/>
          <w:noProof/>
          <w:color w:val="000000"/>
          <w:sz w:val="24"/>
        </w:rPr>
        <w:t>概括為研發、製程與品管三類人才，也就是業界慣稱的研發工程師、製程工程師</w:t>
      </w:r>
    </w:p>
    <w:p w:rsidR="005A76FB" w:rsidRDefault="00D765A9" w:rsidP="005A76FB">
      <w:pPr>
        <w:spacing w:after="0" w:line="415" w:lineRule="exact"/>
        <w:ind w:left="1580" w:firstLine="114"/>
      </w:pPr>
      <w:r>
        <w:rPr>
          <w:rFonts w:ascii="Arial Unicode MS" w:hAnsi="Arial Unicode MS" w:cs="Arial Unicode MS"/>
          <w:noProof/>
          <w:color w:val="000000"/>
          <w:sz w:val="24"/>
        </w:rPr>
        <w:t>及品管工程</w:t>
      </w:r>
      <w:r>
        <w:rPr>
          <w:rFonts w:ascii="文泉驛微米黑" w:hAnsi="文泉驛微米黑" w:cs="文泉驛微米黑"/>
          <w:noProof/>
          <w:color w:val="000000"/>
          <w:sz w:val="24"/>
        </w:rPr>
        <w:t>師。</w:t>
      </w:r>
      <w:r>
        <w:rPr>
          <w:rFonts w:ascii="Arial Unicode MS" w:hAnsi="Arial Unicode MS" w:cs="Arial Unicode MS"/>
          <w:noProof/>
          <w:color w:val="000000"/>
          <w:sz w:val="24"/>
        </w:rPr>
        <w:t>這三類人力的養成，以美國為例，分別以工程教育（</w:t>
      </w:r>
      <w:r>
        <w:rPr>
          <w:rFonts w:ascii="Times New Roman" w:hAnsi="Times New Roman" w:cs="Times New Roman"/>
          <w:noProof/>
          <w:color w:val="000000"/>
          <w:sz w:val="22"/>
        </w:rPr>
        <w:t>engineering</w:t>
      </w:r>
    </w:p>
    <w:p w:rsidR="005A76FB" w:rsidRDefault="00D765A9" w:rsidP="005A76FB">
      <w:pPr>
        <w:spacing w:after="0" w:line="400" w:lineRule="exact"/>
        <w:ind w:left="1580" w:firstLine="120"/>
      </w:pPr>
      <w:r>
        <w:rPr>
          <w:rFonts w:ascii="Times New Roman" w:hAnsi="Times New Roman" w:cs="Times New Roman"/>
          <w:noProof/>
          <w:color w:val="000000"/>
          <w:sz w:val="22"/>
        </w:rPr>
        <w:t>education</w:t>
      </w:r>
      <w:r>
        <w:rPr>
          <w:rFonts w:ascii="Calibri" w:hAnsi="Calibri" w:cs="Calibri"/>
          <w:noProof/>
          <w:color w:val="000000"/>
          <w:spacing w:val="-26"/>
          <w:sz w:val="24"/>
        </w:rPr>
        <w:t> </w:t>
      </w:r>
      <w:r>
        <w:rPr>
          <w:rFonts w:ascii="文泉驛微米黑" w:hAnsi="文泉驛微米黑" w:cs="文泉驛微米黑"/>
          <w:noProof/>
          <w:color w:val="000000"/>
          <w:spacing w:val="-19"/>
          <w:sz w:val="24"/>
        </w:rPr>
        <w:t>）、</w:t>
      </w:r>
      <w:r>
        <w:rPr>
          <w:rFonts w:ascii="Calibri" w:hAnsi="Calibri" w:cs="Calibri"/>
          <w:noProof/>
          <w:color w:val="000000"/>
          <w:spacing w:val="-33"/>
          <w:sz w:val="24"/>
        </w:rPr>
        <w:t> </w:t>
      </w:r>
      <w:r>
        <w:rPr>
          <w:rFonts w:ascii="Arial Unicode MS" w:hAnsi="Arial Unicode MS" w:cs="Arial Unicode MS"/>
          <w:noProof/>
          <w:color w:val="000000"/>
          <w:sz w:val="24"/>
        </w:rPr>
        <w:t>工</w:t>
      </w:r>
      <w:r>
        <w:rPr>
          <w:rFonts w:ascii="Calibri" w:hAnsi="Calibri" w:cs="Calibri"/>
          <w:noProof/>
          <w:color w:val="000000"/>
          <w:spacing w:val="-33"/>
          <w:sz w:val="24"/>
        </w:rPr>
        <w:t> </w:t>
      </w:r>
      <w:r>
        <w:rPr>
          <w:rFonts w:ascii="Arial Unicode MS" w:hAnsi="Arial Unicode MS" w:cs="Arial Unicode MS"/>
          <w:noProof/>
          <w:color w:val="000000"/>
          <w:sz w:val="24"/>
        </w:rPr>
        <w:t>程</w:t>
      </w:r>
      <w:r>
        <w:rPr>
          <w:rFonts w:ascii="Calibri" w:hAnsi="Calibri" w:cs="Calibri"/>
          <w:noProof/>
          <w:color w:val="000000"/>
          <w:spacing w:val="-33"/>
          <w:sz w:val="24"/>
        </w:rPr>
        <w:t> </w:t>
      </w:r>
      <w:r>
        <w:rPr>
          <w:rFonts w:ascii="Arial Unicode MS" w:hAnsi="Arial Unicode MS" w:cs="Arial Unicode MS"/>
          <w:noProof/>
          <w:color w:val="000000"/>
          <w:sz w:val="24"/>
        </w:rPr>
        <w:t>技</w:t>
      </w:r>
      <w:r>
        <w:rPr>
          <w:rFonts w:ascii="Calibri" w:hAnsi="Calibri" w:cs="Calibri"/>
          <w:noProof/>
          <w:color w:val="000000"/>
          <w:spacing w:val="-33"/>
          <w:sz w:val="24"/>
        </w:rPr>
        <w:t> </w:t>
      </w:r>
      <w:r>
        <w:rPr>
          <w:rFonts w:ascii="Arial Unicode MS" w:hAnsi="Arial Unicode MS" w:cs="Arial Unicode MS"/>
          <w:noProof/>
          <w:color w:val="000000"/>
          <w:sz w:val="24"/>
        </w:rPr>
        <w:t>術</w:t>
      </w:r>
      <w:r>
        <w:rPr>
          <w:rFonts w:ascii="Calibri" w:hAnsi="Calibri" w:cs="Calibri"/>
          <w:noProof/>
          <w:color w:val="000000"/>
          <w:spacing w:val="-33"/>
          <w:sz w:val="24"/>
        </w:rPr>
        <w:t> </w:t>
      </w:r>
      <w:r>
        <w:rPr>
          <w:rFonts w:ascii="Arial Unicode MS" w:hAnsi="Arial Unicode MS" w:cs="Arial Unicode MS"/>
          <w:noProof/>
          <w:color w:val="000000"/>
          <w:sz w:val="24"/>
        </w:rPr>
        <w:t>教</w:t>
      </w:r>
      <w:r>
        <w:rPr>
          <w:rFonts w:ascii="Calibri" w:hAnsi="Calibri" w:cs="Calibri"/>
          <w:noProof/>
          <w:color w:val="000000"/>
          <w:spacing w:val="-33"/>
          <w:sz w:val="24"/>
        </w:rPr>
        <w:t> </w:t>
      </w:r>
      <w:r>
        <w:rPr>
          <w:rFonts w:ascii="Arial Unicode MS" w:hAnsi="Arial Unicode MS" w:cs="Arial Unicode MS"/>
          <w:noProof/>
          <w:color w:val="000000"/>
          <w:sz w:val="24"/>
        </w:rPr>
        <w:t>育（</w:t>
      </w:r>
      <w:r>
        <w:rPr>
          <w:rFonts w:ascii="Times New Roman" w:hAnsi="Times New Roman" w:cs="Times New Roman"/>
          <w:noProof/>
          <w:color w:val="000000"/>
          <w:sz w:val="22"/>
        </w:rPr>
        <w:t>engineering</w:t>
      </w:r>
      <w:r>
        <w:rPr>
          <w:rFonts w:ascii="Calibri" w:hAnsi="Calibri" w:cs="Calibri"/>
          <w:noProof/>
          <w:color w:val="000000"/>
          <w:spacing w:val="-1"/>
          <w:sz w:val="22"/>
        </w:rPr>
        <w:t>  </w:t>
      </w:r>
      <w:r>
        <w:rPr>
          <w:rFonts w:ascii="Times New Roman" w:hAnsi="Times New Roman" w:cs="Times New Roman"/>
          <w:noProof/>
          <w:color w:val="000000"/>
          <w:sz w:val="22"/>
        </w:rPr>
        <w:t>technology</w:t>
      </w:r>
      <w:r>
        <w:rPr>
          <w:rFonts w:ascii="Calibri" w:hAnsi="Calibri" w:cs="Calibri"/>
          <w:noProof/>
          <w:color w:val="000000"/>
          <w:spacing w:val="-1"/>
          <w:sz w:val="22"/>
        </w:rPr>
        <w:t>  </w:t>
      </w:r>
      <w:r>
        <w:rPr>
          <w:rFonts w:ascii="Times New Roman" w:hAnsi="Times New Roman" w:cs="Times New Roman"/>
          <w:noProof/>
          <w:color w:val="000000"/>
          <w:sz w:val="22"/>
        </w:rPr>
        <w:t>education</w:t>
      </w:r>
      <w:r>
        <w:rPr>
          <w:rFonts w:ascii="Calibri" w:hAnsi="Calibri" w:cs="Calibri"/>
          <w:noProof/>
          <w:color w:val="000000"/>
          <w:spacing w:val="-26"/>
          <w:sz w:val="24"/>
        </w:rPr>
        <w:t> </w:t>
      </w:r>
      <w:r>
        <w:rPr>
          <w:rFonts w:ascii="Arial Unicode MS" w:hAnsi="Arial Unicode MS" w:cs="Arial Unicode MS"/>
          <w:noProof/>
          <w:color w:val="000000"/>
          <w:spacing w:val="-19"/>
          <w:sz w:val="24"/>
        </w:rPr>
        <w:t>），</w:t>
      </w:r>
      <w:r>
        <w:rPr>
          <w:rFonts w:ascii="Calibri" w:hAnsi="Calibri" w:cs="Calibri"/>
          <w:noProof/>
          <w:color w:val="000000"/>
          <w:spacing w:val="-33"/>
          <w:sz w:val="24"/>
        </w:rPr>
        <w:t> </w:t>
      </w:r>
      <w:r>
        <w:rPr>
          <w:rFonts w:ascii="Arial Unicode MS" w:hAnsi="Arial Unicode MS" w:cs="Arial Unicode MS"/>
          <w:noProof/>
          <w:color w:val="000000"/>
          <w:sz w:val="24"/>
        </w:rPr>
        <w:t>及</w:t>
      </w:r>
      <w:r>
        <w:rPr>
          <w:rFonts w:ascii="Calibri" w:hAnsi="Calibri" w:cs="Calibri"/>
          <w:noProof/>
          <w:color w:val="000000"/>
          <w:spacing w:val="-33"/>
          <w:sz w:val="24"/>
        </w:rPr>
        <w:t> </w:t>
      </w:r>
      <w:r>
        <w:rPr>
          <w:rFonts w:ascii="Arial Unicode MS" w:hAnsi="Arial Unicode MS" w:cs="Arial Unicode MS"/>
          <w:noProof/>
          <w:color w:val="000000"/>
          <w:sz w:val="24"/>
        </w:rPr>
        <w:t>工</w:t>
      </w:r>
      <w:r>
        <w:rPr>
          <w:rFonts w:ascii="Calibri" w:hAnsi="Calibri" w:cs="Calibri"/>
          <w:noProof/>
          <w:color w:val="000000"/>
          <w:spacing w:val="-33"/>
          <w:sz w:val="24"/>
        </w:rPr>
        <w:t> </w:t>
      </w:r>
      <w:r>
        <w:rPr>
          <w:rFonts w:ascii="Arial Unicode MS" w:hAnsi="Arial Unicode MS" w:cs="Arial Unicode MS"/>
          <w:noProof/>
          <w:color w:val="000000"/>
          <w:sz w:val="24"/>
        </w:rPr>
        <w:t>業</w:t>
      </w:r>
      <w:r>
        <w:rPr>
          <w:rFonts w:ascii="Calibri" w:hAnsi="Calibri" w:cs="Calibri"/>
          <w:noProof/>
          <w:color w:val="000000"/>
          <w:spacing w:val="-33"/>
          <w:sz w:val="24"/>
        </w:rPr>
        <w:t> </w:t>
      </w:r>
      <w:r>
        <w:rPr>
          <w:rFonts w:ascii="Arial Unicode MS" w:hAnsi="Arial Unicode MS" w:cs="Arial Unicode MS"/>
          <w:noProof/>
          <w:color w:val="000000"/>
          <w:sz w:val="24"/>
        </w:rPr>
        <w:t>技</w:t>
      </w:r>
      <w:r>
        <w:rPr>
          <w:rFonts w:ascii="Calibri" w:hAnsi="Calibri" w:cs="Calibri"/>
          <w:noProof/>
          <w:color w:val="000000"/>
          <w:spacing w:val="-33"/>
          <w:sz w:val="24"/>
        </w:rPr>
        <w:t> </w:t>
      </w:r>
      <w:r>
        <w:rPr>
          <w:rFonts w:ascii="Arial Unicode MS" w:hAnsi="Arial Unicode MS" w:cs="Arial Unicode MS"/>
          <w:noProof/>
          <w:color w:val="000000"/>
          <w:sz w:val="24"/>
        </w:rPr>
        <w:t>術</w:t>
      </w:r>
      <w:r>
        <w:rPr>
          <w:rFonts w:ascii="Calibri" w:hAnsi="Calibri" w:cs="Calibri"/>
          <w:noProof/>
          <w:color w:val="000000"/>
          <w:spacing w:val="-33"/>
          <w:sz w:val="24"/>
        </w:rPr>
        <w:t> </w:t>
      </w:r>
      <w:r>
        <w:rPr>
          <w:rFonts w:ascii="Arial Unicode MS" w:hAnsi="Arial Unicode MS" w:cs="Arial Unicode MS"/>
          <w:noProof/>
          <w:color w:val="000000"/>
          <w:sz w:val="24"/>
        </w:rPr>
        <w:t>教</w:t>
      </w:r>
      <w:r>
        <w:rPr>
          <w:rFonts w:ascii="Calibri" w:hAnsi="Calibri" w:cs="Calibri"/>
          <w:noProof/>
          <w:color w:val="000000"/>
          <w:spacing w:val="-33"/>
          <w:sz w:val="24"/>
        </w:rPr>
        <w:t> </w:t>
      </w:r>
      <w:r>
        <w:rPr>
          <w:rFonts w:ascii="Arial Unicode MS" w:hAnsi="Arial Unicode MS" w:cs="Arial Unicode MS"/>
          <w:noProof/>
          <w:color w:val="000000"/>
          <w:sz w:val="24"/>
        </w:rPr>
        <w:t>育</w:t>
      </w:r>
    </w:p>
    <w:p w:rsidR="005A76FB" w:rsidRDefault="00D765A9" w:rsidP="005A76FB">
      <w:pPr>
        <w:spacing w:after="0" w:line="400" w:lineRule="exact"/>
        <w:ind w:left="1580"/>
      </w:pPr>
      <w:r>
        <w:rPr>
          <w:rFonts w:ascii="Arial Unicode MS" w:hAnsi="Arial Unicode MS" w:cs="Arial Unicode MS"/>
          <w:noProof/>
          <w:color w:val="000000"/>
          <w:sz w:val="24"/>
        </w:rPr>
        <w:t>（</w:t>
      </w:r>
      <w:r>
        <w:rPr>
          <w:rFonts w:ascii="Times New Roman" w:hAnsi="Times New Roman" w:cs="Times New Roman"/>
          <w:noProof/>
          <w:color w:val="000000"/>
          <w:sz w:val="22"/>
        </w:rPr>
        <w:t>industrial</w:t>
      </w:r>
      <w:r>
        <w:rPr>
          <w:rFonts w:ascii="Calibri" w:hAnsi="Calibri" w:cs="Calibri"/>
          <w:noProof/>
          <w:color w:val="000000"/>
          <w:spacing w:val="-1"/>
          <w:sz w:val="22"/>
        </w:rPr>
        <w:t>  </w:t>
      </w:r>
      <w:r>
        <w:rPr>
          <w:rFonts w:ascii="Times New Roman" w:hAnsi="Times New Roman" w:cs="Times New Roman"/>
          <w:noProof/>
          <w:color w:val="000000"/>
          <w:sz w:val="22"/>
        </w:rPr>
        <w:t>technology</w:t>
      </w:r>
      <w:r>
        <w:rPr>
          <w:rFonts w:ascii="Calibri" w:hAnsi="Calibri" w:cs="Calibri"/>
          <w:noProof/>
          <w:color w:val="000000"/>
          <w:spacing w:val="-1"/>
          <w:sz w:val="22"/>
        </w:rPr>
        <w:t>  </w:t>
      </w:r>
      <w:r>
        <w:rPr>
          <w:rFonts w:ascii="Times New Roman" w:hAnsi="Times New Roman" w:cs="Times New Roman"/>
          <w:noProof/>
          <w:color w:val="000000"/>
          <w:sz w:val="22"/>
        </w:rPr>
        <w:t>education</w:t>
      </w:r>
      <w:r>
        <w:rPr>
          <w:rFonts w:ascii="Calibri" w:hAnsi="Calibri" w:cs="Calibri"/>
          <w:noProof/>
          <w:color w:val="000000"/>
          <w:spacing w:val="-28"/>
          <w:sz w:val="24"/>
        </w:rPr>
        <w:t> </w:t>
      </w:r>
      <w:r>
        <w:rPr>
          <w:rFonts w:ascii="Arial Unicode MS" w:hAnsi="Arial Unicode MS" w:cs="Arial Unicode MS"/>
          <w:noProof/>
          <w:color w:val="000000"/>
          <w:sz w:val="24"/>
        </w:rPr>
        <w:t>）來養</w:t>
      </w:r>
      <w:r>
        <w:rPr>
          <w:rFonts w:ascii="文泉驛微米黑" w:hAnsi="文泉驛微米黑" w:cs="文泉驛微米黑"/>
          <w:noProof/>
          <w:color w:val="000000"/>
          <w:sz w:val="24"/>
        </w:rPr>
        <w:t>成。</w:t>
      </w:r>
      <w:r>
        <w:rPr>
          <w:rFonts w:ascii="Arial Unicode MS" w:hAnsi="Arial Unicode MS" w:cs="Arial Unicode MS"/>
          <w:noProof/>
          <w:color w:val="000000"/>
          <w:sz w:val="24"/>
        </w:rPr>
        <w:t>三者的主要差別在於工程教育注重數學</w:t>
      </w:r>
    </w:p>
    <w:p w:rsidR="005A76FB" w:rsidRDefault="00D765A9" w:rsidP="005A76FB">
      <w:pPr>
        <w:spacing w:after="0" w:line="240" w:lineRule="exact"/>
        <w:ind w:left="1580"/>
      </w:pPr>
    </w:p>
    <w:p w:rsidR="005A76FB" w:rsidRDefault="00D765A9" w:rsidP="005A76FB">
      <w:pPr>
        <w:spacing w:after="0" w:line="240" w:lineRule="exact"/>
        <w:ind w:left="1580"/>
      </w:pPr>
    </w:p>
    <w:p w:rsidR="005A76FB" w:rsidRDefault="00D765A9" w:rsidP="005A76FB">
      <w:pPr>
        <w:spacing w:after="0" w:line="378" w:lineRule="exact"/>
        <w:ind w:left="1580" w:firstLine="120"/>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56</w:t>
      </w:r>
    </w:p>
    <w:p w:rsidR="005A76FB" w:rsidRDefault="00D765A9" w:rsidP="005A76FB">
      <w:pPr>
        <w:spacing w:after="0" w:line="240" w:lineRule="exact"/>
      </w:pPr>
      <w:bookmarkStart w:id="55" w:name="55"/>
      <w:bookmarkEnd w:id="5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1"/>
      </w:pPr>
      <w:r>
        <w:rPr>
          <w:noProof/>
        </w:rPr>
        <w:pict>
          <v:shape id="wondershare_1133" o:spid="_x0000_s1786" type="#_x0000_t202" style="position:absolute;left:0;text-align:left;margin-left:559.7pt;margin-top:479.8pt;width:29pt;height:5pt;z-index:-25103104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1114" o:spid="_x0000_m1785" coordsize="3118,22677" o:spt="100" adj="0,,0" path="m,709r,l,22039r,l3118,22677r,l3118,r,l,709e">
            <v:stroke joinstyle="miter"/>
            <v:formulas/>
            <v:path o:connecttype="segments"/>
          </v:shapetype>
        </w:pict>
      </w:r>
      <w:r>
        <w:rPr>
          <w:noProof/>
        </w:rPr>
        <w:pict>
          <v:shape id="WS_polygon1114" o:spid="_x0000_s1784" type="#polygon1114" style="position:absolute;left:0;text-align:left;margin-left:564.1pt;margin-top:116.65pt;width:31.2pt;height:226.75pt;z-index:-25144678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115" o:spid="_x0000_m1783" coordsize="3118,22677" o:spt="100" adj="0,,0" path="m,709r,l,22039r,l3118,22677r,l3118,r,l,709e">
            <v:stroke joinstyle="miter"/>
            <v:formulas/>
            <v:path o:connecttype="segments"/>
          </v:shapetype>
        </w:pict>
      </w:r>
      <w:r>
        <w:rPr>
          <w:noProof/>
        </w:rPr>
        <w:pict>
          <v:shape id="WS_polygon1115" o:spid="_x0000_s1782" type="#polygon1115" style="position:absolute;left:0;text-align:left;margin-left:564.1pt;margin-top:85.05pt;width:31.2pt;height:226.75pt;z-index:-25144576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1145" o:spid="_x0000_m1781" coordsize="58677,83339" o:spt="100" adj="0,,0" path="m50,83289r,l58627,83289r,l58627,50r,l50,50r,l50,83289e">
            <v:stroke joinstyle="miter"/>
            <v:formulas/>
            <v:path o:connecttype="segments"/>
          </v:shapetype>
        </w:pict>
      </w:r>
      <w:r>
        <w:rPr>
          <w:noProof/>
        </w:rPr>
        <w:pict>
          <v:shape id="WS_polygon1145" o:spid="_x0000_s1780" type="#polygon1145" style="position:absolute;left:0;text-align:left;margin-left:4.25pt;margin-top:4.25pt;width:586.75pt;height:833.4pt;z-index:-25144473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及基礎學科的養成，理論為主，以研發新產品為重心；工程技術教育以應用科學</w:t>
      </w:r>
    </w:p>
    <w:p w:rsidR="005A76FB" w:rsidRDefault="00D765A9" w:rsidP="005A76FB">
      <w:pPr>
        <w:spacing w:after="0" w:line="400" w:lineRule="exact"/>
        <w:ind w:left="1701"/>
      </w:pPr>
      <w:r>
        <w:rPr>
          <w:rFonts w:ascii="Arial Unicode MS" w:hAnsi="Arial Unicode MS" w:cs="Arial Unicode MS"/>
          <w:noProof/>
          <w:color w:val="000000"/>
          <w:w w:val="98"/>
          <w:sz w:val="24"/>
        </w:rPr>
        <w:t>為基礎，實務為主，以產品的製程及測試為重</w:t>
      </w:r>
      <w:r>
        <w:rPr>
          <w:rFonts w:ascii="文泉驛微米黑" w:hAnsi="文泉驛微米黑" w:cs="文泉驛微米黑"/>
          <w:noProof/>
          <w:color w:val="000000"/>
          <w:w w:val="98"/>
          <w:sz w:val="24"/>
        </w:rPr>
        <w:t>心。</w:t>
      </w:r>
      <w:r>
        <w:rPr>
          <w:rFonts w:ascii="Arial Unicode MS" w:hAnsi="Arial Unicode MS" w:cs="Arial Unicode MS"/>
          <w:noProof/>
          <w:color w:val="000000"/>
          <w:w w:val="98"/>
          <w:sz w:val="24"/>
        </w:rPr>
        <w:t>美國的國家工程師協會分析</w:t>
      </w:r>
    </w:p>
    <w:p w:rsidR="005A76FB" w:rsidRDefault="00D765A9" w:rsidP="005A76FB">
      <w:pPr>
        <w:spacing w:after="0" w:line="416" w:lineRule="exact"/>
        <w:ind w:left="1701" w:firstLine="2"/>
      </w:pPr>
      <w:r>
        <w:rPr>
          <w:rFonts w:ascii="Arial Unicode MS" w:hAnsi="Arial Unicode MS" w:cs="Arial Unicode MS"/>
          <w:noProof/>
          <w:color w:val="000000"/>
          <w:w w:val="98"/>
          <w:sz w:val="24"/>
        </w:rPr>
        <w:t>工程及工程技術學門的差異認為，工程學門為注重理論性（</w:t>
      </w:r>
      <w:r>
        <w:rPr>
          <w:rFonts w:ascii="Times New Roman" w:hAnsi="Times New Roman" w:cs="Times New Roman"/>
          <w:noProof/>
          <w:color w:val="000000"/>
          <w:w w:val="98"/>
          <w:sz w:val="22"/>
        </w:rPr>
        <w:t>theory-based</w:t>
      </w:r>
      <w:r>
        <w:rPr>
          <w:rFonts w:ascii="Calibri" w:hAnsi="Calibri" w:cs="Calibri"/>
          <w:noProof/>
          <w:color w:val="000000"/>
          <w:spacing w:val="-27"/>
          <w:w w:val="98"/>
          <w:sz w:val="24"/>
        </w:rPr>
        <w:t> </w:t>
      </w:r>
      <w:r>
        <w:rPr>
          <w:rFonts w:ascii="Arial Unicode MS" w:hAnsi="Arial Unicode MS" w:cs="Arial Unicode MS"/>
          <w:noProof/>
          <w:color w:val="000000"/>
          <w:w w:val="98"/>
          <w:sz w:val="24"/>
        </w:rPr>
        <w:t>）的理</w:t>
      </w:r>
    </w:p>
    <w:p w:rsidR="005A76FB" w:rsidRDefault="00D765A9" w:rsidP="005A76FB">
      <w:pPr>
        <w:spacing w:after="0" w:line="384" w:lineRule="exact"/>
        <w:ind w:left="1701"/>
      </w:pPr>
      <w:r>
        <w:rPr>
          <w:rFonts w:ascii="Arial Unicode MS" w:hAnsi="Arial Unicode MS" w:cs="Arial Unicode MS"/>
          <w:noProof/>
          <w:color w:val="000000"/>
          <w:w w:val="98"/>
          <w:sz w:val="24"/>
        </w:rPr>
        <w:t>論科學，在課程上，偏重複雜的數學與科學科目；工程技術學門則為注重應用</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16" w:lineRule="exact"/>
        <w:ind w:left="1703"/>
      </w:pPr>
      <w:r>
        <w:rPr>
          <w:rFonts w:ascii="Arial Unicode MS" w:hAnsi="Arial Unicode MS" w:cs="Arial Unicode MS"/>
          <w:noProof/>
          <w:color w:val="000000"/>
          <w:w w:val="98"/>
          <w:sz w:val="24"/>
        </w:rPr>
        <w:lastRenderedPageBreak/>
        <w:t>性（</w:t>
      </w:r>
      <w:r>
        <w:rPr>
          <w:rFonts w:ascii="Times New Roman" w:hAnsi="Times New Roman" w:cs="Times New Roman"/>
          <w:noProof/>
          <w:color w:val="000000"/>
          <w:w w:val="98"/>
          <w:sz w:val="22"/>
        </w:rPr>
        <w:t>applied-based</w:t>
      </w:r>
      <w:r>
        <w:rPr>
          <w:rFonts w:ascii="Calibri" w:hAnsi="Calibri" w:cs="Calibri"/>
          <w:noProof/>
          <w:color w:val="000000"/>
          <w:spacing w:val="-29"/>
          <w:w w:val="98"/>
          <w:sz w:val="24"/>
        </w:rPr>
        <w:t> </w:t>
      </w:r>
      <w:r>
        <w:rPr>
          <w:rFonts w:ascii="Arial Unicode MS" w:hAnsi="Arial Unicode MS" w:cs="Arial Unicode MS"/>
          <w:noProof/>
          <w:color w:val="000000"/>
          <w:w w:val="98"/>
          <w:sz w:val="24"/>
        </w:rPr>
        <w:t>）的應用科學，在課程上，只在乎基礎的數學與科學科目，偏重</w:t>
      </w:r>
    </w:p>
    <w:p w:rsidR="005A76FB" w:rsidRDefault="00D765A9" w:rsidP="005A76FB">
      <w:pPr>
        <w:spacing w:after="0" w:line="349"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699"/>
      </w:pPr>
      <w:r>
        <w:rPr>
          <w:rFonts w:ascii="Arial Unicode MS" w:hAnsi="Arial Unicode MS" w:cs="Arial Unicode MS"/>
          <w:noProof/>
          <w:color w:val="000000"/>
          <w:w w:val="98"/>
          <w:sz w:val="24"/>
        </w:rPr>
        <w:lastRenderedPageBreak/>
        <w:t>學生的實務（</w:t>
      </w:r>
      <w:r>
        <w:rPr>
          <w:rFonts w:ascii="Times New Roman" w:hAnsi="Times New Roman" w:cs="Times New Roman"/>
          <w:noProof/>
          <w:color w:val="000000"/>
          <w:w w:val="98"/>
          <w:sz w:val="22"/>
        </w:rPr>
        <w:t>hands-on</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）經驗。至於工業技術則與工程技術類似，注重應用科學，</w:t>
      </w:r>
    </w:p>
    <w:p w:rsidR="005A76FB" w:rsidRDefault="00D765A9" w:rsidP="005A76FB">
      <w:pPr>
        <w:spacing w:after="0" w:line="233"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293"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1" w:lineRule="exact"/>
        <w:ind w:left="1698"/>
      </w:pPr>
      <w:r>
        <w:rPr>
          <w:rFonts w:ascii="Arial Unicode MS" w:hAnsi="Arial Unicode MS" w:cs="Arial Unicode MS"/>
          <w:noProof/>
          <w:color w:val="000000"/>
          <w:w w:val="98"/>
          <w:sz w:val="24"/>
        </w:rPr>
        <w:lastRenderedPageBreak/>
        <w:t>但與工程技術不同的是，工業技術強調將管理科學與應用科學結合，並導入工業</w:t>
      </w:r>
    </w:p>
    <w:p w:rsidR="005A76FB" w:rsidRDefault="00D765A9" w:rsidP="005A76FB">
      <w:pPr>
        <w:spacing w:after="0" w:line="416" w:lineRule="exact"/>
        <w:ind w:left="1698" w:firstLine="4"/>
      </w:pPr>
      <w:r>
        <w:rPr>
          <w:rFonts w:ascii="Arial Unicode MS" w:hAnsi="Arial Unicode MS" w:cs="Arial Unicode MS"/>
          <w:noProof/>
          <w:color w:val="000000"/>
          <w:spacing w:val="-1"/>
          <w:w w:val="98"/>
          <w:sz w:val="24"/>
        </w:rPr>
        <w:t>之中，著重於生產控管（</w:t>
      </w:r>
      <w:r>
        <w:rPr>
          <w:rFonts w:ascii="Times New Roman" w:hAnsi="Times New Roman" w:cs="Times New Roman"/>
          <w:noProof/>
          <w:color w:val="000000"/>
          <w:w w:val="98"/>
          <w:sz w:val="22"/>
        </w:rPr>
        <w:t>production</w:t>
      </w:r>
      <w:r>
        <w:rPr>
          <w:rFonts w:ascii="Calibri" w:hAnsi="Calibri" w:cs="Calibri"/>
          <w:noProof/>
          <w:color w:val="000000"/>
          <w:spacing w:val="-1"/>
          <w:w w:val="98"/>
          <w:sz w:val="22"/>
        </w:rPr>
        <w:t>  </w:t>
      </w:r>
      <w:r>
        <w:rPr>
          <w:rFonts w:ascii="Times New Roman" w:hAnsi="Times New Roman" w:cs="Times New Roman"/>
          <w:noProof/>
          <w:color w:val="000000"/>
          <w:w w:val="98"/>
          <w:sz w:val="22"/>
        </w:rPr>
        <w:t>supervision</w:t>
      </w:r>
      <w:r>
        <w:rPr>
          <w:rFonts w:ascii="Calibri" w:hAnsi="Calibri" w:cs="Calibri"/>
          <w:noProof/>
          <w:color w:val="000000"/>
          <w:spacing w:val="-28"/>
          <w:w w:val="98"/>
          <w:sz w:val="24"/>
        </w:rPr>
        <w:t> </w:t>
      </w:r>
      <w:r>
        <w:rPr>
          <w:rFonts w:ascii="文泉驛微米黑" w:hAnsi="文泉驛微米黑" w:cs="文泉驛微米黑"/>
          <w:noProof/>
          <w:color w:val="000000"/>
          <w:w w:val="98"/>
          <w:sz w:val="24"/>
        </w:rPr>
        <w:t>），主要負責新產品的管理及行銷。</w:t>
      </w:r>
    </w:p>
    <w:p w:rsidR="005A76FB" w:rsidRDefault="00D765A9" w:rsidP="005A76FB">
      <w:pPr>
        <w:spacing w:after="0" w:line="384" w:lineRule="exact"/>
        <w:ind w:left="1698" w:firstLine="1"/>
      </w:pPr>
      <w:r>
        <w:rPr>
          <w:rFonts w:ascii="文泉驛微米黑" w:hAnsi="文泉驛微米黑" w:cs="文泉驛微米黑"/>
          <w:noProof/>
          <w:color w:val="000000"/>
          <w:w w:val="98"/>
          <w:sz w:val="24"/>
        </w:rPr>
        <w:t>顯然的，這三類人才培育，配合了製造業高層人力的需求。就產業人力需求的架</w:t>
      </w:r>
    </w:p>
    <w:p w:rsidR="005A76FB" w:rsidRDefault="00D765A9" w:rsidP="005A76FB">
      <w:pPr>
        <w:spacing w:after="0" w:line="400" w:lineRule="exact"/>
        <w:ind w:left="1698" w:firstLine="1"/>
      </w:pPr>
      <w:r>
        <w:rPr>
          <w:rFonts w:ascii="文泉驛微米黑" w:hAnsi="文泉驛微米黑" w:cs="文泉驛微米黑"/>
          <w:noProof/>
          <w:color w:val="000000"/>
          <w:w w:val="98"/>
          <w:sz w:val="24"/>
        </w:rPr>
        <w:t>構可知，多數企業都需要較大量的製程及品管人才。我國技術學院及科技大學由</w:t>
      </w:r>
    </w:p>
    <w:p w:rsidR="005A76FB" w:rsidRDefault="00D765A9" w:rsidP="005A76FB">
      <w:pPr>
        <w:spacing w:after="0" w:line="400" w:lineRule="exact"/>
        <w:ind w:left="1698" w:firstLine="5"/>
      </w:pPr>
      <w:r>
        <w:rPr>
          <w:rFonts w:ascii="文泉驛微米黑" w:hAnsi="文泉驛微米黑" w:cs="文泉驛微米黑"/>
          <w:noProof/>
          <w:color w:val="000000"/>
          <w:w w:val="98"/>
          <w:sz w:val="24"/>
        </w:rPr>
        <w:t>於銜接高職教育，從高職教育開始，採以技術為主軸的人力培育為教育目標。因</w:t>
      </w:r>
    </w:p>
    <w:p w:rsidR="005A76FB" w:rsidRDefault="00D765A9" w:rsidP="005A76FB">
      <w:pPr>
        <w:spacing w:after="0" w:line="400" w:lineRule="exact"/>
        <w:ind w:left="1698" w:firstLine="3"/>
      </w:pPr>
      <w:r>
        <w:rPr>
          <w:rFonts w:ascii="Arial Unicode MS" w:hAnsi="Arial Unicode MS" w:cs="Arial Unicode MS"/>
          <w:noProof/>
          <w:color w:val="000000"/>
          <w:w w:val="98"/>
          <w:sz w:val="24"/>
        </w:rPr>
        <w:t>此，非常明顯，高等技術教育亦宜以培育實務人才為主軸，也才能符合產業人力</w:t>
      </w:r>
    </w:p>
    <w:p w:rsidR="005A76FB" w:rsidRDefault="00D765A9" w:rsidP="005A76FB">
      <w:pPr>
        <w:spacing w:after="0" w:line="400" w:lineRule="exact"/>
        <w:ind w:left="1698" w:firstLine="3"/>
      </w:pPr>
      <w:r>
        <w:rPr>
          <w:rFonts w:ascii="Arial Unicode MS" w:hAnsi="Arial Unicode MS" w:cs="Arial Unicode MS"/>
          <w:noProof/>
          <w:color w:val="000000"/>
          <w:w w:val="98"/>
          <w:sz w:val="24"/>
        </w:rPr>
        <w:t>的需</w:t>
      </w:r>
      <w:r>
        <w:rPr>
          <w:rFonts w:ascii="文泉驛微米黑" w:hAnsi="文泉驛微米黑" w:cs="文泉驛微米黑"/>
          <w:noProof/>
          <w:color w:val="000000"/>
          <w:w w:val="98"/>
          <w:sz w:val="24"/>
        </w:rPr>
        <w:t>求。但</w:t>
      </w:r>
      <w:r>
        <w:rPr>
          <w:rFonts w:ascii="Arial Unicode MS" w:hAnsi="Arial Unicode MS" w:cs="Arial Unicode MS"/>
          <w:noProof/>
          <w:color w:val="000000"/>
          <w:spacing w:val="-1"/>
          <w:w w:val="98"/>
          <w:sz w:val="24"/>
        </w:rPr>
        <w:t>是由於我國</w:t>
      </w:r>
      <w:r>
        <w:rPr>
          <w:rFonts w:ascii="Arial Unicode MS" w:hAnsi="Arial Unicode MS" w:cs="Arial Unicode MS"/>
          <w:noProof/>
          <w:color w:val="000000"/>
          <w:w w:val="98"/>
          <w:sz w:val="24"/>
        </w:rPr>
        <w:t>高</w:t>
      </w:r>
      <w:r>
        <w:rPr>
          <w:rFonts w:ascii="Arial Unicode MS" w:hAnsi="Arial Unicode MS" w:cs="Arial Unicode MS"/>
          <w:noProof/>
          <w:color w:val="000000"/>
          <w:spacing w:val="-1"/>
          <w:w w:val="98"/>
          <w:sz w:val="24"/>
        </w:rPr>
        <w:t>等技術</w:t>
      </w:r>
      <w:r>
        <w:rPr>
          <w:rFonts w:ascii="Arial Unicode MS" w:hAnsi="Arial Unicode MS" w:cs="Arial Unicode MS"/>
          <w:noProof/>
          <w:color w:val="000000"/>
          <w:w w:val="98"/>
          <w:sz w:val="24"/>
        </w:rPr>
        <w:t>教育的快速擴充，師資多數來自一般</w:t>
      </w:r>
      <w:r>
        <w:rPr>
          <w:rFonts w:ascii="Arial Unicode MS" w:hAnsi="Arial Unicode MS" w:cs="Arial Unicode MS"/>
          <w:noProof/>
          <w:color w:val="000000"/>
          <w:spacing w:val="-1"/>
          <w:w w:val="98"/>
          <w:sz w:val="24"/>
        </w:rPr>
        <w:t>高等教</w:t>
      </w:r>
      <w:r>
        <w:rPr>
          <w:rFonts w:ascii="Arial Unicode MS" w:hAnsi="Arial Unicode MS" w:cs="Arial Unicode MS"/>
          <w:noProof/>
          <w:color w:val="000000"/>
          <w:w w:val="98"/>
          <w:sz w:val="24"/>
        </w:rPr>
        <w:t>育，</w:t>
      </w:r>
    </w:p>
    <w:p w:rsidR="005A76FB" w:rsidRDefault="00D765A9" w:rsidP="005A76FB">
      <w:pPr>
        <w:spacing w:after="0" w:line="240" w:lineRule="exact"/>
        <w:ind w:left="1698" w:firstLine="3"/>
      </w:pPr>
      <w:r w:rsidRPr="00B3349A">
        <w:br w:type="column"/>
      </w: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240" w:lineRule="exact"/>
        <w:ind w:left="1698" w:firstLine="3"/>
      </w:pPr>
    </w:p>
    <w:p w:rsidR="005A76FB" w:rsidRDefault="00D765A9" w:rsidP="005A76FB">
      <w:pPr>
        <w:spacing w:after="0" w:line="344" w:lineRule="exact"/>
      </w:pPr>
      <w:r>
        <w:rPr>
          <w:rFonts w:ascii="Times New Roman" w:hAnsi="Times New Roman" w:cs="Times New Roman"/>
          <w:noProof/>
          <w:color w:val="FFFFFF"/>
          <w:spacing w:val="-5"/>
          <w:w w:val="95"/>
          <w:sz w:val="18"/>
        </w:rPr>
        <w:t>2</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400" w:lineRule="exact"/>
        <w:ind w:left="1700"/>
      </w:pPr>
      <w:r>
        <w:rPr>
          <w:rFonts w:ascii="文泉驛微米黑" w:hAnsi="文泉驛微米黑" w:cs="文泉驛微米黑"/>
          <w:noProof/>
          <w:color w:val="000000"/>
          <w:w w:val="98"/>
          <w:sz w:val="24"/>
        </w:rPr>
        <w:lastRenderedPageBreak/>
        <w:t>以至於其教育目標、課程內涵多數皆模仿自一般高等教育，而以研發人才為培育</w:t>
      </w:r>
    </w:p>
    <w:p w:rsidR="005A76FB" w:rsidRDefault="00D765A9" w:rsidP="005A76FB">
      <w:pPr>
        <w:spacing w:after="0" w:line="338"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287" w:lineRule="exact"/>
      </w:pPr>
      <w:r>
        <w:rPr>
          <w:rFonts w:ascii="Arial Unicode MS" w:hAnsi="Arial Unicode MS" w:cs="Arial Unicode MS"/>
          <w:noProof/>
          <w:color w:val="000000"/>
          <w:spacing w:val="-3"/>
          <w:w w:val="60"/>
          <w:sz w:val="18"/>
        </w:rPr>
        <w:t>術</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74" w:lineRule="exact"/>
        <w:ind w:left="1704"/>
      </w:pPr>
      <w:r>
        <w:rPr>
          <w:rFonts w:ascii="文泉驛微米黑" w:hAnsi="文泉驛微米黑" w:cs="文泉驛微米黑"/>
          <w:noProof/>
          <w:color w:val="000000"/>
          <w:w w:val="98"/>
          <w:sz w:val="24"/>
        </w:rPr>
        <w:lastRenderedPageBreak/>
        <w:t>目標，喪失了其應有之教育目標。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職</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業</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90" w:lineRule="exact"/>
        <w:ind w:left="1704" w:firstLine="453"/>
      </w:pPr>
      <w:r>
        <w:rPr>
          <w:rFonts w:ascii="Arial Unicode MS" w:hAnsi="Arial Unicode MS" w:cs="Arial Unicode MS"/>
          <w:noProof/>
          <w:color w:val="000000"/>
          <w:w w:val="98"/>
          <w:sz w:val="24"/>
        </w:rPr>
        <w:lastRenderedPageBreak/>
        <w:t>基於上述我國技術職業教育的現況描述及目前我國技術職業教育主管機構的</w:t>
      </w:r>
    </w:p>
    <w:p w:rsidR="005A76FB" w:rsidRDefault="00D765A9" w:rsidP="005A76FB">
      <w:pPr>
        <w:spacing w:after="0" w:line="400" w:lineRule="exact"/>
        <w:ind w:left="1704"/>
      </w:pPr>
      <w:r>
        <w:rPr>
          <w:rFonts w:ascii="Arial Unicode MS" w:hAnsi="Arial Unicode MS" w:cs="Arial Unicode MS"/>
          <w:noProof/>
          <w:color w:val="000000"/>
          <w:w w:val="98"/>
          <w:sz w:val="24"/>
        </w:rPr>
        <w:t>作為，本文就高職教育與高等技術教育需再強化的政策，以類科調整與課</w:t>
      </w:r>
      <w:r>
        <w:rPr>
          <w:rFonts w:ascii="Arial Unicode MS" w:hAnsi="Arial Unicode MS" w:cs="Arial Unicode MS"/>
          <w:noProof/>
          <w:color w:val="000000"/>
          <w:w w:val="98"/>
          <w:sz w:val="24"/>
        </w:rPr>
        <w:t>程改革</w:t>
      </w:r>
    </w:p>
    <w:p w:rsidR="005A76FB" w:rsidRDefault="00D765A9" w:rsidP="005A76FB">
      <w:pPr>
        <w:spacing w:after="0" w:line="400" w:lineRule="exact"/>
        <w:ind w:left="1704" w:firstLine="4"/>
      </w:pPr>
      <w:r>
        <w:rPr>
          <w:rFonts w:ascii="文泉驛微米黑" w:hAnsi="文泉驛微米黑" w:cs="文泉驛微米黑"/>
          <w:noProof/>
          <w:color w:val="000000"/>
          <w:w w:val="98"/>
          <w:sz w:val="24"/>
        </w:rPr>
        <w:t>為主軸，提供一些核心概念，以做為未來政策制定之參考。首先，就我國高職教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檢</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與</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對</w:t>
      </w:r>
    </w:p>
    <w:p w:rsidR="005A76FB" w:rsidRDefault="00D765A9" w:rsidP="005A76FB">
      <w:pPr>
        <w:widowControl/>
        <w:sectPr w:rsidR="005A76FB" w:rsidSect="005A76FB">
          <w:type w:val="continuous"/>
          <w:pgSz w:w="11906" w:h="16839"/>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67" w:lineRule="exact"/>
        <w:ind w:left="1705"/>
      </w:pPr>
      <w:r>
        <w:rPr>
          <w:rFonts w:ascii="文泉驛微米黑" w:hAnsi="文泉驛微米黑" w:cs="文泉驛微米黑"/>
          <w:noProof/>
          <w:color w:val="000000"/>
          <w:w w:val="98"/>
          <w:sz w:val="24"/>
        </w:rPr>
        <w:lastRenderedPageBreak/>
        <w:t>育的現況可知，類、群、科的調整必須加緊進行，有些科別由於技能的轉變，已</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400" w:lineRule="exact"/>
        <w:ind w:left="1705"/>
      </w:pPr>
      <w:r>
        <w:rPr>
          <w:rFonts w:ascii="Arial Unicode MS" w:hAnsi="Arial Unicode MS" w:cs="Arial Unicode MS"/>
          <w:noProof/>
          <w:color w:val="000000"/>
          <w:w w:val="98"/>
          <w:sz w:val="24"/>
        </w:rPr>
        <w:lastRenderedPageBreak/>
        <w:t>幾乎不再需有基礎技術能力，甚至並無就業可能，而其高職職業教育課程內涵亦</w:t>
      </w:r>
    </w:p>
    <w:p w:rsidR="005A76FB" w:rsidRDefault="00D765A9" w:rsidP="005A76FB">
      <w:pPr>
        <w:spacing w:after="0" w:line="300" w:lineRule="exact"/>
      </w:pPr>
      <w:r w:rsidRPr="00B3349A">
        <w:br w:type="column"/>
      </w:r>
      <w:r>
        <w:rPr>
          <w:rFonts w:ascii="Arial Unicode MS" w:hAnsi="Arial Unicode MS" w:cs="Arial Unicode MS"/>
          <w:noProof/>
          <w:color w:val="000000"/>
          <w:spacing w:val="-3"/>
          <w:w w:val="60"/>
          <w:sz w:val="18"/>
        </w:rPr>
        <w:t>技</w:t>
      </w:r>
    </w:p>
    <w:p w:rsidR="005A76FB" w:rsidRDefault="00D765A9" w:rsidP="005A76FB">
      <w:pPr>
        <w:spacing w:after="0" w:line="240" w:lineRule="exact"/>
      </w:pPr>
      <w:r w:rsidRPr="00B3349A">
        <w:br w:type="column"/>
      </w:r>
    </w:p>
    <w:p w:rsidR="005A76FB" w:rsidRDefault="00D765A9" w:rsidP="005A76FB">
      <w:pPr>
        <w:spacing w:after="0" w:line="249" w:lineRule="exact"/>
      </w:pPr>
      <w:r>
        <w:rPr>
          <w:rFonts w:ascii="Arial Unicode MS" w:hAnsi="Arial Unicode MS" w:cs="Arial Unicode MS"/>
          <w:noProof/>
          <w:color w:val="000000"/>
          <w:spacing w:val="-3"/>
          <w:w w:val="60"/>
          <w:sz w:val="18"/>
        </w:rPr>
        <w:t>職</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2" w:lineRule="exact"/>
        <w:ind w:left="1709"/>
      </w:pPr>
      <w:r>
        <w:rPr>
          <w:rFonts w:ascii="文泉驛微米黑" w:hAnsi="文泉驛微米黑" w:cs="文泉驛微米黑"/>
          <w:noProof/>
          <w:color w:val="000000"/>
          <w:w w:val="98"/>
          <w:sz w:val="24"/>
        </w:rPr>
        <w:lastRenderedPageBreak/>
        <w:t>不具向上銜接功能，這些科別宜加速檢討其設科的必要性，加以調整。其次，各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4" w:lineRule="exact"/>
        <w:ind w:left="1706"/>
      </w:pPr>
      <w:r>
        <w:rPr>
          <w:rFonts w:ascii="文泉驛微米黑" w:hAnsi="文泉驛微米黑" w:cs="文泉驛微米黑"/>
          <w:noProof/>
          <w:color w:val="000000"/>
          <w:w w:val="98"/>
          <w:sz w:val="24"/>
        </w:rPr>
        <w:lastRenderedPageBreak/>
        <w:t>類、群、科課程內涵亦需具就業準備之功能，使學生具基層人力就業之能力。造</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實</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6" w:lineRule="exact"/>
        <w:ind w:left="1703"/>
      </w:pPr>
      <w:r>
        <w:rPr>
          <w:rFonts w:ascii="Arial Unicode MS" w:hAnsi="Arial Unicode MS" w:cs="Arial Unicode MS"/>
          <w:noProof/>
          <w:color w:val="000000"/>
          <w:w w:val="98"/>
          <w:sz w:val="24"/>
        </w:rPr>
        <w:lastRenderedPageBreak/>
        <w:t>成目前教育目標定位不明的現象，乃因我國多年來高等技術教育的擴充，使高職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人</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才</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7" w:lineRule="exact"/>
        <w:ind w:left="1702"/>
      </w:pPr>
      <w:r>
        <w:rPr>
          <w:rFonts w:ascii="Arial Unicode MS" w:hAnsi="Arial Unicode MS" w:cs="Arial Unicode MS"/>
          <w:noProof/>
          <w:color w:val="000000"/>
          <w:w w:val="98"/>
          <w:sz w:val="24"/>
        </w:rPr>
        <w:lastRenderedPageBreak/>
        <w:t>一味增加升學或理論課程，改以升學為其主要目標，而非以培育技術能力為其教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培</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9" w:lineRule="exact"/>
        <w:ind w:left="1702" w:firstLine="4"/>
      </w:pPr>
      <w:r>
        <w:rPr>
          <w:rFonts w:ascii="文泉驛微米黑" w:hAnsi="文泉驛微米黑" w:cs="文泉驛微米黑"/>
          <w:noProof/>
          <w:color w:val="000000"/>
          <w:w w:val="98"/>
          <w:sz w:val="24"/>
        </w:rPr>
        <w:lastRenderedPageBreak/>
        <w:t>育目標。表面上，這乃因我國技術職業教育具一貫性造成的後果。事實不然，以</w:t>
      </w:r>
    </w:p>
    <w:p w:rsidR="005A76FB" w:rsidRDefault="00D765A9" w:rsidP="005A76FB">
      <w:pPr>
        <w:spacing w:after="0" w:line="400" w:lineRule="exact"/>
        <w:ind w:left="1702" w:firstLine="1"/>
      </w:pPr>
      <w:r>
        <w:rPr>
          <w:rFonts w:ascii="Arial Unicode MS" w:hAnsi="Arial Unicode MS" w:cs="Arial Unicode MS"/>
          <w:noProof/>
          <w:color w:val="000000"/>
          <w:w w:val="98"/>
          <w:sz w:val="24"/>
        </w:rPr>
        <w:t>上述製造業為例，如果高等技術教育能夠正確的培育以製程或品管為主的技術人</w:t>
      </w:r>
    </w:p>
    <w:p w:rsidR="005A76FB" w:rsidRDefault="00D765A9" w:rsidP="005A76FB">
      <w:pPr>
        <w:spacing w:after="0" w:line="400" w:lineRule="exact"/>
        <w:ind w:left="1702"/>
      </w:pPr>
      <w:r>
        <w:rPr>
          <w:rFonts w:ascii="Arial Unicode MS" w:hAnsi="Arial Unicode MS" w:cs="Arial Unicode MS"/>
          <w:noProof/>
          <w:color w:val="000000"/>
          <w:w w:val="98"/>
          <w:sz w:val="24"/>
        </w:rPr>
        <w:t>力，其所需理論課程並非如當今技術學院或科技大學的課程內涵，需有甚多之數</w:t>
      </w:r>
    </w:p>
    <w:p w:rsidR="005A76FB" w:rsidRDefault="00D765A9" w:rsidP="005A76FB">
      <w:pPr>
        <w:spacing w:after="0" w:line="400" w:lineRule="exact"/>
        <w:ind w:left="1702" w:firstLine="4"/>
      </w:pPr>
      <w:r>
        <w:rPr>
          <w:rFonts w:ascii="文泉驛微米黑" w:hAnsi="文泉驛微米黑" w:cs="文泉驛微米黑"/>
          <w:noProof/>
          <w:color w:val="000000"/>
          <w:w w:val="98"/>
          <w:sz w:val="24"/>
        </w:rPr>
        <w:t>學及基礎學科的養成，因而產生銜接的困難。</w:t>
      </w:r>
    </w:p>
    <w:p w:rsidR="005A76FB" w:rsidRDefault="00D765A9" w:rsidP="005A76FB">
      <w:pPr>
        <w:spacing w:after="0" w:line="240" w:lineRule="exact"/>
        <w:ind w:left="1702" w:firstLine="4"/>
      </w:pPr>
    </w:p>
    <w:p w:rsidR="005A76FB" w:rsidRDefault="00D765A9" w:rsidP="005A76FB">
      <w:pPr>
        <w:spacing w:after="0" w:line="444" w:lineRule="exact"/>
        <w:ind w:left="1702" w:firstLine="457"/>
      </w:pPr>
      <w:r>
        <w:rPr>
          <w:rFonts w:ascii="Arial Unicode MS" w:hAnsi="Arial Unicode MS" w:cs="Arial Unicode MS"/>
          <w:noProof/>
          <w:color w:val="000000"/>
          <w:spacing w:val="-1"/>
          <w:w w:val="98"/>
          <w:sz w:val="24"/>
        </w:rPr>
        <w:t>接著，就我國目前高等技術教育急需改革檢討的則是其教育目標的再定位及</w:t>
      </w:r>
    </w:p>
    <w:p w:rsidR="005A76FB" w:rsidRDefault="00D765A9" w:rsidP="005A76FB">
      <w:pPr>
        <w:spacing w:after="0" w:line="400" w:lineRule="exact"/>
        <w:ind w:left="1702" w:firstLine="7"/>
      </w:pPr>
      <w:r>
        <w:rPr>
          <w:rFonts w:ascii="文泉驛微米黑" w:hAnsi="文泉驛微米黑" w:cs="文泉驛微米黑"/>
          <w:noProof/>
          <w:color w:val="000000"/>
          <w:w w:val="98"/>
          <w:sz w:val="24"/>
        </w:rPr>
        <w:t>課程實質內涵的改革。如上所述，就製造業為例，製程及品管人力實為多數產業</w:t>
      </w:r>
    </w:p>
    <w:p w:rsidR="005A76FB" w:rsidRDefault="00D765A9" w:rsidP="005A76FB">
      <w:pPr>
        <w:spacing w:after="0" w:line="400" w:lineRule="exact"/>
        <w:ind w:left="1702" w:firstLine="7"/>
      </w:pPr>
      <w:r>
        <w:rPr>
          <w:rFonts w:ascii="Arial Unicode MS" w:hAnsi="Arial Unicode MS" w:cs="Arial Unicode MS"/>
          <w:noProof/>
          <w:color w:val="000000"/>
          <w:w w:val="98"/>
          <w:sz w:val="24"/>
        </w:rPr>
        <w:t>所需，且我國高等技術教育以高職為主要學生來源，當然以培養符合學生能力及</w:t>
      </w:r>
    </w:p>
    <w:p w:rsidR="005A76FB" w:rsidRDefault="00D765A9" w:rsidP="005A76FB">
      <w:pPr>
        <w:spacing w:after="0" w:line="400" w:lineRule="exact"/>
        <w:ind w:left="1702" w:firstLine="11"/>
      </w:pPr>
      <w:r>
        <w:rPr>
          <w:rFonts w:ascii="文泉驛微米黑" w:hAnsi="文泉驛微米黑" w:cs="文泉驛微米黑"/>
          <w:noProof/>
          <w:color w:val="000000"/>
          <w:w w:val="98"/>
          <w:sz w:val="24"/>
        </w:rPr>
        <w:t>產業需求的人力為目標。可惜的是，我國高等技術教育多數學校仍然以追求研發</w:t>
      </w:r>
    </w:p>
    <w:p w:rsidR="005A76FB" w:rsidRDefault="00D765A9" w:rsidP="005A76FB">
      <w:pPr>
        <w:spacing w:after="0" w:line="240" w:lineRule="exact"/>
        <w:ind w:left="1702" w:firstLine="11"/>
      </w:pPr>
    </w:p>
    <w:p w:rsidR="005A76FB" w:rsidRDefault="00D765A9" w:rsidP="005A76FB">
      <w:pPr>
        <w:spacing w:after="0" w:line="240" w:lineRule="exact"/>
        <w:ind w:left="1702" w:firstLine="11"/>
      </w:pPr>
    </w:p>
    <w:p w:rsidR="005A76FB" w:rsidRDefault="00D765A9" w:rsidP="005A76FB">
      <w:pPr>
        <w:spacing w:after="0" w:line="240" w:lineRule="exact"/>
        <w:ind w:left="1702" w:firstLine="11"/>
      </w:pPr>
    </w:p>
    <w:p w:rsidR="005A76FB" w:rsidRDefault="00D765A9" w:rsidP="005A76FB">
      <w:pPr>
        <w:spacing w:after="0" w:line="310" w:lineRule="exact"/>
        <w:ind w:left="1702" w:firstLine="8283"/>
      </w:pPr>
      <w:r>
        <w:rPr>
          <w:rFonts w:ascii="Times New Roman" w:hAnsi="Times New Roman" w:cs="Times New Roman"/>
          <w:noProof/>
          <w:color w:val="000000"/>
          <w:spacing w:val="-1"/>
          <w:w w:val="98"/>
          <w:sz w:val="20"/>
        </w:rPr>
        <w:t>57</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56" w:name="56"/>
      <w:bookmarkEnd w:id="5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1"/>
      </w:pPr>
      <w:r>
        <w:rPr>
          <w:noProof/>
        </w:rPr>
        <w:pict>
          <v:shapetype id="_x0000_m1779" coordsize="100,84100" o:spt="100" adj="0,,0" path="m,l,,,84100e">
            <v:stroke joinstyle="miter"/>
            <v:formulas/>
            <v:path o:connecttype="segments"/>
          </v:shapetype>
        </w:pict>
      </w:r>
      <w:r>
        <w:rPr>
          <w:noProof/>
        </w:rPr>
        <w:pict>
          <v:shape id="_x0000_s1778" type="#_x0000_m1779" style="position:absolute;left:0;text-align:left;margin-left:595.3pt;margin-top:0;width:1pt;height:841pt;z-index:251512320;mso-position-horizontal-relative:page;mso-position-vertical-relative:page" o:spt="100" adj="0,,0" path="m,l,,,84100e" fillcolor="#fdebda" stroked="f">
            <v:stroke joinstyle="miter"/>
            <v:formulas/>
            <v:path o:connecttype="segments"/>
            <w10:wrap anchorx="page" anchory="page"/>
          </v:shape>
        </w:pict>
      </w:r>
      <w:r>
        <w:rPr>
          <w:noProof/>
        </w:rPr>
        <w:pict>
          <v:shapetype id="polygon506" o:spid="_x0000_m1777" coordsize="58677,83339" o:spt="100" adj="0,,0" path="m50,83289r,l58627,83289r,l58627,50r,l50,50r,l50,83289e">
            <v:stroke joinstyle="miter"/>
            <v:formulas/>
            <v:path o:connecttype="segments"/>
          </v:shapetype>
        </w:pict>
      </w:r>
      <w:r>
        <w:rPr>
          <w:noProof/>
        </w:rPr>
        <w:pict>
          <v:shape id="WS_polygon506" o:spid="_x0000_s1776" type="#polygon506" style="position:absolute;left:0;text-align:left;margin-left:4.25pt;margin-top:4.25pt;width:586.75pt;height:833.4pt;z-index:-2514437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24"/>
        </w:rPr>
        <w:t>人才培育為目標，而當前教育政策也只以課程外圍的枝節來改進，而非教育目標</w:t>
      </w:r>
    </w:p>
    <w:p w:rsidR="005A76FB" w:rsidRDefault="00D765A9" w:rsidP="005A76FB">
      <w:pPr>
        <w:spacing w:after="0" w:line="400" w:lineRule="exact"/>
        <w:ind w:left="1701" w:firstLine="4"/>
      </w:pPr>
      <w:r>
        <w:rPr>
          <w:rFonts w:ascii="Arial Unicode MS" w:hAnsi="Arial Unicode MS" w:cs="Arial Unicode MS"/>
          <w:noProof/>
          <w:color w:val="000000"/>
          <w:sz w:val="24"/>
        </w:rPr>
        <w:t>的再定位與課程的實質改革為主軸，這也喪失了我國技術職業教育一貫性的特</w:t>
      </w:r>
    </w:p>
    <w:p w:rsidR="005A76FB" w:rsidRDefault="00D765A9" w:rsidP="005A76FB">
      <w:pPr>
        <w:spacing w:after="0" w:line="400" w:lineRule="exact"/>
        <w:ind w:left="1701" w:firstLine="5"/>
      </w:pPr>
      <w:r>
        <w:rPr>
          <w:rFonts w:ascii="文泉驛微米黑" w:hAnsi="文泉驛微米黑" w:cs="文泉驛微米黑"/>
          <w:noProof/>
          <w:color w:val="000000"/>
          <w:spacing w:val="-1"/>
          <w:sz w:val="24"/>
        </w:rPr>
        <w:t>色。簡單舉例，我國高等技術教育的認證仍然以中華工程教育學會的工程認證為</w:t>
      </w:r>
    </w:p>
    <w:p w:rsidR="005A76FB" w:rsidRDefault="00D765A9" w:rsidP="005A76FB">
      <w:pPr>
        <w:spacing w:after="0" w:line="400" w:lineRule="exact"/>
        <w:ind w:left="1701" w:firstLine="9"/>
      </w:pPr>
      <w:r>
        <w:rPr>
          <w:rFonts w:ascii="文泉驛微米黑" w:hAnsi="文泉驛微米黑" w:cs="文泉驛微米黑"/>
          <w:noProof/>
          <w:color w:val="000000"/>
          <w:sz w:val="24"/>
        </w:rPr>
        <w:t>主，而非技術認證為主。再以高等技術教育課程為例，並未以銜接高職課程為思</w:t>
      </w:r>
    </w:p>
    <w:p w:rsidR="005A76FB" w:rsidRDefault="00D765A9" w:rsidP="005A76FB">
      <w:pPr>
        <w:spacing w:after="0" w:line="400" w:lineRule="exact"/>
        <w:ind w:left="1701" w:firstLine="9"/>
      </w:pPr>
      <w:r>
        <w:rPr>
          <w:rFonts w:ascii="文泉驛微米黑" w:hAnsi="文泉驛微米黑" w:cs="文泉驛微米黑"/>
          <w:noProof/>
          <w:color w:val="000000"/>
          <w:sz w:val="24"/>
        </w:rPr>
        <w:t>考主軸，而幾乎全盤照搬一般大學的數學、理論科學、專業課程為其課程主要內</w:t>
      </w:r>
    </w:p>
    <w:p w:rsidR="005A76FB" w:rsidRDefault="00D765A9" w:rsidP="005A76FB">
      <w:pPr>
        <w:spacing w:after="0" w:line="400" w:lineRule="exact"/>
        <w:ind w:left="1701" w:firstLine="9"/>
      </w:pPr>
      <w:r>
        <w:rPr>
          <w:rFonts w:ascii="文泉驛微米黑" w:hAnsi="文泉驛微米黑" w:cs="文泉驛微米黑"/>
          <w:noProof/>
          <w:color w:val="000000"/>
          <w:sz w:val="24"/>
        </w:rPr>
        <w:t>涵，而非以理論應用及實務課程為主，導致學生學習動機及成效低落。有些科技</w:t>
      </w:r>
    </w:p>
    <w:p w:rsidR="005A76FB" w:rsidRDefault="00D765A9" w:rsidP="005A76FB">
      <w:pPr>
        <w:spacing w:after="0" w:line="400" w:lineRule="exact"/>
        <w:ind w:left="1701" w:firstLine="10"/>
      </w:pPr>
      <w:r>
        <w:rPr>
          <w:rFonts w:ascii="文泉驛微米黑" w:hAnsi="文泉驛微米黑" w:cs="文泉驛微米黑"/>
          <w:noProof/>
          <w:color w:val="000000"/>
          <w:sz w:val="24"/>
        </w:rPr>
        <w:t>大學甚至因而以爭相招生一般高中生來滿足學校或教師自我定位的需求。由上述</w:t>
      </w:r>
    </w:p>
    <w:p w:rsidR="005A76FB" w:rsidRDefault="00D765A9" w:rsidP="005A76FB">
      <w:pPr>
        <w:spacing w:after="0" w:line="416" w:lineRule="exact"/>
        <w:ind w:left="1701" w:firstLine="9"/>
      </w:pPr>
      <w:r>
        <w:rPr>
          <w:rFonts w:ascii="Arial Unicode MS" w:hAnsi="Arial Unicode MS" w:cs="Arial Unicode MS"/>
          <w:noProof/>
          <w:color w:val="000000"/>
          <w:sz w:val="24"/>
        </w:rPr>
        <w:t>說明可知，高等技術教育應該注重應用性（</w:t>
      </w:r>
      <w:r>
        <w:rPr>
          <w:rFonts w:ascii="Times New Roman" w:hAnsi="Times New Roman" w:cs="Times New Roman"/>
          <w:noProof/>
          <w:color w:val="000000"/>
          <w:spacing w:val="-1"/>
          <w:sz w:val="22"/>
        </w:rPr>
        <w:t>applied-based</w:t>
      </w:r>
      <w:r>
        <w:rPr>
          <w:rFonts w:ascii="Calibri" w:hAnsi="Calibri" w:cs="Calibri"/>
          <w:noProof/>
          <w:color w:val="000000"/>
          <w:spacing w:val="-29"/>
          <w:sz w:val="24"/>
        </w:rPr>
        <w:t> </w:t>
      </w:r>
      <w:r>
        <w:rPr>
          <w:rFonts w:ascii="Arial Unicode MS" w:hAnsi="Arial Unicode MS" w:cs="Arial Unicode MS"/>
          <w:noProof/>
          <w:color w:val="000000"/>
          <w:spacing w:val="-1"/>
          <w:sz w:val="24"/>
        </w:rPr>
        <w:t>）的應用科學，在課程上，</w:t>
      </w:r>
    </w:p>
    <w:p w:rsidR="005A76FB" w:rsidRDefault="00D765A9" w:rsidP="005A76FB">
      <w:pPr>
        <w:spacing w:after="0" w:line="400" w:lineRule="exact"/>
        <w:ind w:left="1701"/>
      </w:pPr>
      <w:r>
        <w:rPr>
          <w:rFonts w:ascii="Arial Unicode MS" w:hAnsi="Arial Unicode MS" w:cs="Arial Unicode MS"/>
          <w:noProof/>
          <w:color w:val="000000"/>
          <w:sz w:val="24"/>
        </w:rPr>
        <w:t>只在乎基礎的數學與科學科目，偏重學生的實務（</w:t>
      </w:r>
      <w:r>
        <w:rPr>
          <w:rFonts w:ascii="Times New Roman" w:hAnsi="Times New Roman" w:cs="Times New Roman"/>
          <w:noProof/>
          <w:color w:val="000000"/>
          <w:sz w:val="22"/>
        </w:rPr>
        <w:t>hands-on</w:t>
      </w:r>
      <w:r>
        <w:rPr>
          <w:rFonts w:ascii="Calibri" w:hAnsi="Calibri" w:cs="Calibri"/>
          <w:noProof/>
          <w:color w:val="000000"/>
          <w:spacing w:val="-28"/>
          <w:sz w:val="24"/>
        </w:rPr>
        <w:t> </w:t>
      </w:r>
      <w:r>
        <w:rPr>
          <w:rFonts w:ascii="Arial Unicode MS" w:hAnsi="Arial Unicode MS" w:cs="Arial Unicode MS"/>
          <w:noProof/>
          <w:color w:val="000000"/>
          <w:sz w:val="24"/>
        </w:rPr>
        <w:t>）經驗，而非以理論</w:t>
      </w:r>
    </w:p>
    <w:p w:rsidR="005A76FB" w:rsidRDefault="00D765A9" w:rsidP="005A76FB">
      <w:pPr>
        <w:spacing w:after="0" w:line="384" w:lineRule="exact"/>
        <w:ind w:left="1701" w:firstLine="1"/>
      </w:pPr>
      <w:r>
        <w:rPr>
          <w:rFonts w:ascii="文泉驛微米黑" w:hAnsi="文泉驛微米黑" w:cs="文泉驛微米黑"/>
          <w:noProof/>
          <w:color w:val="000000"/>
          <w:spacing w:val="-1"/>
          <w:sz w:val="24"/>
        </w:rPr>
        <w:t>課程為其主要內涵。由於定位的不明確，也產生了高等技術教育培育人力並無足</w:t>
      </w:r>
    </w:p>
    <w:p w:rsidR="005A76FB" w:rsidRDefault="00D765A9" w:rsidP="005A76FB">
      <w:pPr>
        <w:spacing w:after="0" w:line="400" w:lineRule="exact"/>
        <w:ind w:left="1701" w:firstLine="4"/>
      </w:pPr>
      <w:r>
        <w:rPr>
          <w:rFonts w:ascii="文泉驛微米黑" w:hAnsi="文泉驛微米黑" w:cs="文泉驛微米黑"/>
          <w:noProof/>
          <w:color w:val="000000"/>
          <w:sz w:val="24"/>
        </w:rPr>
        <w:t>夠技術能力的現象，而為業界所詬病。更嚴重的是，多數學生也未因升讀高等技</w:t>
      </w:r>
    </w:p>
    <w:p w:rsidR="005A76FB" w:rsidRDefault="00D765A9" w:rsidP="005A76FB">
      <w:pPr>
        <w:spacing w:after="0" w:line="400" w:lineRule="exact"/>
        <w:ind w:left="1701" w:firstLine="5"/>
      </w:pPr>
      <w:r>
        <w:rPr>
          <w:rFonts w:ascii="文泉驛微米黑" w:hAnsi="文泉驛微米黑" w:cs="文泉驛微米黑"/>
          <w:noProof/>
          <w:color w:val="000000"/>
          <w:sz w:val="24"/>
        </w:rPr>
        <w:t>術教育，而使其具有更高的教育附加價值。</w:t>
      </w:r>
    </w:p>
    <w:p w:rsidR="005A76FB" w:rsidRDefault="00D765A9" w:rsidP="005A76FB">
      <w:pPr>
        <w:spacing w:after="0" w:line="240" w:lineRule="exact"/>
        <w:ind w:left="1701" w:firstLine="5"/>
      </w:pPr>
    </w:p>
    <w:p w:rsidR="005A76FB" w:rsidRDefault="00D765A9" w:rsidP="005A76FB">
      <w:pPr>
        <w:spacing w:after="0" w:line="443" w:lineRule="exact"/>
        <w:ind w:left="1701" w:firstLine="454"/>
      </w:pPr>
      <w:r>
        <w:rPr>
          <w:rFonts w:ascii="Arial Unicode MS" w:hAnsi="Arial Unicode MS" w:cs="Arial Unicode MS"/>
          <w:noProof/>
          <w:color w:val="000000"/>
          <w:spacing w:val="-1"/>
          <w:sz w:val="24"/>
        </w:rPr>
        <w:t>本文僅針對當前技術職業教育急需改革的類科調整與課程為探討主軸，至於</w:t>
      </w:r>
    </w:p>
    <w:p w:rsidR="005A76FB" w:rsidRDefault="00D765A9" w:rsidP="005A76FB">
      <w:pPr>
        <w:spacing w:after="0" w:line="400" w:lineRule="exact"/>
        <w:ind w:left="1701" w:firstLine="4"/>
      </w:pPr>
      <w:r>
        <w:rPr>
          <w:rFonts w:ascii="Arial Unicode MS" w:hAnsi="Arial Unicode MS" w:cs="Arial Unicode MS"/>
          <w:noProof/>
          <w:color w:val="000000"/>
          <w:sz w:val="24"/>
        </w:rPr>
        <w:t>長遠性的改革，例如，學制的改革，亦須及早思考，並做審慎規劃，以配合我國</w:t>
      </w:r>
    </w:p>
    <w:p w:rsidR="005A76FB" w:rsidRDefault="00D765A9" w:rsidP="005A76FB">
      <w:pPr>
        <w:spacing w:after="0" w:line="400" w:lineRule="exact"/>
        <w:ind w:left="1701" w:firstLine="4"/>
      </w:pPr>
      <w:r>
        <w:rPr>
          <w:rFonts w:ascii="文泉驛微米黑" w:hAnsi="文泉驛微米黑" w:cs="文泉驛微米黑"/>
          <w:noProof/>
          <w:color w:val="000000"/>
          <w:sz w:val="24"/>
        </w:rPr>
        <w:t>產業發展需求，強化產業所需人力之素質。</w:t>
      </w: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434"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58</w:t>
      </w:r>
    </w:p>
    <w:p w:rsidR="005A76FB" w:rsidRDefault="00D765A9" w:rsidP="005A76FB">
      <w:pPr>
        <w:spacing w:after="0" w:line="240" w:lineRule="exact"/>
      </w:pPr>
      <w:bookmarkStart w:id="57" w:name="57"/>
      <w:bookmarkEnd w:id="5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581" w:lineRule="exact"/>
        <w:ind w:left="2203" w:firstLine="2154"/>
      </w:pPr>
      <w:r>
        <w:rPr>
          <w:noProof/>
        </w:rPr>
        <w:pict>
          <v:shapetype id="_x0000_m1775" coordsize="59528,84189" o:spt="100" adj="0,,0" path="m,84189r,l59528,84189r,l59528,r,l,,,,,84189e">
            <v:stroke joinstyle="miter"/>
            <v:formulas/>
            <v:path o:connecttype="segments"/>
          </v:shapetype>
        </w:pict>
      </w:r>
      <w:r>
        <w:rPr>
          <w:noProof/>
        </w:rPr>
        <w:pict>
          <v:shape id="_x0000_s1774" type="#_x0000_m1775" style="position:absolute;left:0;text-align:left;margin-left:0;margin-top:0;width:595.3pt;height:841.9pt;z-index:-251442688;mso-position-horizontal-relative:page;mso-position-vertical-relative:page" o:spt="100" adj="0,,0" path="m,84189r,l59528,84189r,l59528,r,l,,,,,84189e" fillcolor="#fdebda" stroked="f">
            <v:stroke joinstyle="miter"/>
            <v:formulas/>
            <v:path o:connecttype="segments"/>
            <w10:wrap anchorx="page" anchory="page"/>
          </v:shape>
        </w:pict>
      </w:r>
      <w:r>
        <w:rPr>
          <w:noProof/>
        </w:rPr>
        <w:pict>
          <v:shapetype id="polygon40" o:spid="_x0000_m1773" coordsize="58677,83339" o:spt="100" adj="0,,0" path="m50,83289r,l58627,83289r,l58627,50r,l50,50r,l50,83289e">
            <v:stroke joinstyle="miter"/>
            <v:formulas/>
            <v:path o:connecttype="segments"/>
          </v:shapetype>
        </w:pict>
      </w:r>
      <w:r>
        <w:rPr>
          <w:noProof/>
        </w:rPr>
        <w:pict>
          <v:shape id="_x0000_s1772" type="#polygon40" style="position:absolute;left:0;text-align:left;margin-left:4.25pt;margin-top:4.25pt;width:586.75pt;height:833.4pt;z-index:-25144166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48"/>
        </w:rPr>
        <w:t>主題研討（三）</w:t>
      </w:r>
    </w:p>
    <w:p w:rsidR="005A76FB" w:rsidRDefault="00D765A9" w:rsidP="005A76FB">
      <w:pPr>
        <w:spacing w:after="0" w:line="240" w:lineRule="exact"/>
        <w:ind w:left="2203" w:firstLine="2154"/>
      </w:pPr>
    </w:p>
    <w:p w:rsidR="005A76FB" w:rsidRDefault="00D765A9" w:rsidP="005A76FB">
      <w:pPr>
        <w:spacing w:after="0" w:line="240" w:lineRule="exact"/>
        <w:ind w:left="2203" w:firstLine="2154"/>
      </w:pPr>
    </w:p>
    <w:p w:rsidR="005A76FB" w:rsidRDefault="00D765A9" w:rsidP="005A76FB">
      <w:pPr>
        <w:spacing w:after="0" w:line="522" w:lineRule="exact"/>
        <w:ind w:left="2203"/>
      </w:pPr>
      <w:r>
        <w:rPr>
          <w:rFonts w:ascii="Arial Unicode MS" w:hAnsi="Arial Unicode MS" w:cs="Arial Unicode MS"/>
          <w:noProof/>
          <w:color w:val="000000"/>
          <w:spacing w:val="-16"/>
          <w:sz w:val="48"/>
        </w:rPr>
        <w:t>十二年國民基本教育政策檢討與對策</w:t>
      </w:r>
    </w:p>
    <w:p w:rsidR="005A76FB" w:rsidRDefault="00D765A9" w:rsidP="005A76FB">
      <w:pPr>
        <w:spacing w:after="0" w:line="240" w:lineRule="exact"/>
        <w:ind w:left="2203"/>
      </w:pPr>
    </w:p>
    <w:p w:rsidR="005A76FB" w:rsidRDefault="00D765A9" w:rsidP="005A76FB">
      <w:pPr>
        <w:spacing w:after="0" w:line="573" w:lineRule="exact"/>
        <w:ind w:left="2203" w:firstLine="234"/>
        <w:sectPr w:rsidR="005A76FB" w:rsidSect="005A76FB">
          <w:type w:val="continuous"/>
          <w:pgSz w:w="11906" w:h="16839"/>
          <w:pgMar w:top="0" w:right="0" w:bottom="0" w:left="0" w:header="0" w:footer="0" w:gutter="0"/>
          <w:cols w:space="720"/>
        </w:sectPr>
      </w:pPr>
      <w:r>
        <w:rPr>
          <w:rFonts w:ascii="文泉驛微米黑" w:hAnsi="文泉驛微米黑" w:cs="文泉驛微米黑"/>
          <w:noProof/>
          <w:color w:val="000000"/>
          <w:spacing w:val="-16"/>
          <w:sz w:val="48"/>
        </w:rPr>
        <w:t>―</w:t>
      </w:r>
      <w:r>
        <w:rPr>
          <w:rFonts w:ascii="文泉驛微米黑" w:hAnsi="文泉驛微米黑" w:cs="文泉驛微米黑"/>
          <w:noProof/>
          <w:color w:val="000000"/>
          <w:spacing w:val="-16"/>
          <w:sz w:val="48"/>
        </w:rPr>
        <w:t>高級中等學校免試入學政策反思</w:t>
      </w:r>
    </w:p>
    <w:p w:rsidR="005A76FB" w:rsidRDefault="00D765A9" w:rsidP="005A76FB">
      <w:pPr>
        <w:spacing w:after="0" w:line="240" w:lineRule="exact"/>
      </w:pPr>
      <w:bookmarkStart w:id="58" w:name="58"/>
      <w:bookmarkEnd w:id="5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8" w:lineRule="exact"/>
        <w:ind w:left="5131"/>
      </w:pPr>
      <w:r>
        <w:rPr>
          <w:noProof/>
        </w:rPr>
        <w:pict>
          <v:shape id="wondershare_199" o:spid="_x0000_s1771" type="#_x0000_t202" style="position:absolute;left:0;text-align:left;margin-left:559.7pt;margin-top:508.15pt;width:29pt;height:5pt;z-index:-25103001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99" o:spid="_x0000_s1770" type="#_x0000_t75" style="position:absolute;left:0;text-align:left;margin-left:0;margin-top:0;width:221pt;height:841.9pt;z-index:-251433472;mso-position-horizontal-relative:page;mso-position-vertical-relative:page">
            <v:imagedata r:id="rId64" o:title=""/>
            <w10:wrap anchorx="page" anchory="page"/>
          </v:shape>
        </w:pict>
      </w:r>
      <w:r>
        <w:rPr>
          <w:noProof/>
        </w:rPr>
        <w:pict>
          <v:shapetype id="_x0000_m1769" coordsize="12756,84189" o:spt="100" adj="0,,0" path="m,84189r,l12756,84189r,l12756,r,l,,,,,84189e">
            <v:stroke joinstyle="miter"/>
            <v:formulas/>
            <v:path o:connecttype="segments"/>
          </v:shapetype>
        </w:pict>
      </w:r>
      <w:r>
        <w:rPr>
          <w:noProof/>
        </w:rPr>
        <w:pict>
          <v:shape id="_x0000_s1768" type="#_x0000_m1769" style="position:absolute;left:0;text-align:left;margin-left:0;margin-top:0;width:127.55pt;height:841.9pt;z-index:-251440640;mso-position-horizontal-relative:page;mso-position-vertical-relative:page" o:spt="100" adj="0,,0" path="m,84189r,l12756,84189r,l12756,r,l,,,,,84189e" fillcolor="#eeefef" stroked="f">
            <v:stroke joinstyle="miter"/>
            <v:formulas/>
            <v:path o:connecttype="segments"/>
            <w10:wrap anchorx="page" anchory="page"/>
          </v:shape>
        </w:pict>
      </w:r>
      <w:r>
        <w:rPr>
          <w:noProof/>
        </w:rPr>
        <w:pict>
          <v:shapetype id="_x0000_m1767" coordsize="11310,15222" o:spt="100" adj="0,,0" path="m,15222r,l11310,15222r,l11310,r,l,,,,,15222e">
            <v:stroke joinstyle="miter"/>
            <v:formulas/>
            <v:path o:connecttype="segments"/>
          </v:shapetype>
        </w:pict>
      </w:r>
      <w:r>
        <w:rPr>
          <w:noProof/>
        </w:rPr>
        <w:pict>
          <v:shape id="_x0000_s1766" type="#_x0000_m1767" style="position:absolute;left:0;text-align:left;margin-left:109.7pt;margin-top:119.55pt;width:113.1pt;height:152.2pt;z-index:-251439616;mso-position-horizontal-relative:page;mso-position-vertical-relative:page" o:spt="100" adj="0,,0" path="m,15222r,l11310,15222r,l11310,r,l,,,,,15222e" fillcolor="#c9c9ca" stroked="f">
            <v:stroke joinstyle="miter"/>
            <v:formulas/>
            <v:path o:connecttype="segments"/>
            <w10:wrap anchorx="page" anchory="page"/>
          </v:shape>
        </w:pict>
      </w:r>
      <w:r>
        <w:rPr>
          <w:noProof/>
        </w:rPr>
        <w:pict>
          <v:shapetype id="_x0000_m1765" coordsize="11480,15307" o:spt="100" adj="0,,0" path="m,15307r,l11480,15307r,l11480,r,l,,,,,15307e">
            <v:stroke joinstyle="miter"/>
            <v:formulas/>
            <v:path o:connecttype="segments"/>
          </v:shapetype>
        </w:pict>
      </w:r>
      <w:r>
        <w:rPr>
          <w:noProof/>
        </w:rPr>
        <w:pict>
          <v:shape id="_x0000_s1764" type="#_x0000_m1765" style="position:absolute;left:0;text-align:left;margin-left:105.05pt;margin-top:116.35pt;width:114.8pt;height:153.05pt;z-index:-251438592;mso-position-horizontal-relative:page;mso-position-vertical-relative:page" o:spt="100" adj="0,,0" path="m,15307r,l11480,15307r,l11480,r,l,,,,,15307e" fillcolor="white" stroked="f">
            <v:stroke joinstyle="miter"/>
            <v:formulas/>
            <v:path o:connecttype="segments"/>
            <w10:wrap anchorx="page" anchory="page"/>
          </v:shape>
        </w:pict>
      </w:r>
      <w:r>
        <w:rPr>
          <w:noProof/>
        </w:rPr>
        <w:pict>
          <v:shapetype id="_x0000_m1763" coordsize="11580,15407" o:spt="100" adj="0,,0" path="m50,15357r,l11530,15357r,l11530,50r,l50,50r,l50,15357e">
            <v:stroke joinstyle="miter"/>
            <v:formulas/>
            <v:path o:connecttype="segments"/>
          </v:shapetype>
        </w:pict>
      </w:r>
      <w:r>
        <w:rPr>
          <w:noProof/>
        </w:rPr>
        <w:pict>
          <v:shape id="_x0000_s1762" type="#_x0000_m1763" style="position:absolute;left:0;text-align:left;margin-left:104.55pt;margin-top:115.85pt;width:115.8pt;height:154.05pt;z-index:-251437568;mso-position-horizontal-relative:page;mso-position-vertical-relative:page" o:spt="100" adj="0,,0" path="m50,15357r,l11530,15357r,l11530,50r,l50,50r,l50,15357e" strokecolor="#c9c9ca" strokeweight="1pt">
            <v:fill opacity="0"/>
            <v:stroke joinstyle="miter"/>
            <v:formulas/>
            <v:path o:connecttype="segments"/>
            <w10:wrap anchorx="page" anchory="page"/>
          </v:shape>
        </w:pict>
      </w:r>
      <w:r>
        <w:rPr>
          <w:noProof/>
        </w:rPr>
        <w:pict>
          <v:shapetype id="polygon53" o:spid="_x0000_m1761" coordsize="27880,142" o:spt="100" adj="0,,0" path="m50,50r,l27829,50e">
            <v:stroke joinstyle="miter"/>
            <v:formulas/>
            <v:path o:connecttype="segments"/>
          </v:shapetype>
        </w:pict>
      </w:r>
      <w:r>
        <w:rPr>
          <w:noProof/>
        </w:rPr>
        <w:pict>
          <v:shape id="WS_polygon53" o:spid="_x0000_s1760" type="#polygon53" style="position:absolute;left:0;text-align:left;margin-left:231.95pt;margin-top:320.2pt;width:278.8pt;height:1.45pt;z-index:251574784;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54" o:spid="_x0000_m1759" coordsize="6350,227" o:spt="100" adj="0,,0" path="m57,57r,l6293,57e">
            <v:stroke joinstyle="miter"/>
            <v:formulas/>
            <v:path o:connecttype="segments"/>
          </v:shapetype>
        </w:pict>
      </w:r>
      <w:r>
        <w:rPr>
          <w:noProof/>
        </w:rPr>
        <w:pict>
          <v:shape id="WS_polygon54" o:spid="_x0000_s1758" type="#polygon54" style="position:absolute;left:0;text-align:left;margin-left:169.5pt;margin-top:320.1pt;width:63.5pt;height:2.25pt;z-index:251576832;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_x0000_m1757" coordsize="27880,142" o:spt="100" adj="0,,0" path="m50,50r,l27829,50e">
            <v:stroke joinstyle="miter"/>
            <v:formulas/>
            <v:path o:connecttype="segments"/>
          </v:shapetype>
        </w:pict>
      </w:r>
      <w:r>
        <w:rPr>
          <w:noProof/>
        </w:rPr>
        <w:pict>
          <v:shape id="_x0000_s1756" type="#_x0000_m1757" style="position:absolute;left:0;text-align:left;margin-left:231.95pt;margin-top:401.1pt;width:278.8pt;height:1.45pt;z-index:251586048;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89" o:spid="_x0000_m1755" coordsize="6350,227" o:spt="100" adj="0,,0" path="m57,57r,l6293,57e">
            <v:stroke joinstyle="miter"/>
            <v:formulas/>
            <v:path o:connecttype="segments"/>
          </v:shapetype>
        </w:pict>
      </w:r>
      <w:r>
        <w:rPr>
          <w:noProof/>
        </w:rPr>
        <w:pict>
          <v:shape id="WS_polygon89" o:spid="_x0000_s1754" type="#polygon89" style="position:absolute;left:0;text-align:left;margin-left:169.5pt;margin-top:401.05pt;width:63.5pt;height:2.25pt;z-index:251587072;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176" o:spid="_x0000_m1753" coordsize="3118,22677" o:spt="100" adj="0,,0" path="m,709r,l,22039r,l3118,22677r,l3118,r,l,709e">
            <v:stroke joinstyle="miter"/>
            <v:formulas/>
            <v:path o:connecttype="segments"/>
          </v:shapetype>
        </w:pict>
      </w:r>
      <w:r>
        <w:rPr>
          <w:noProof/>
        </w:rPr>
        <w:pict>
          <v:shape id="WS_polygon176" o:spid="_x0000_s1752" type="#polygon176" style="position:absolute;left:0;text-align:left;margin-left:564.1pt;margin-top:116.65pt;width:31.2pt;height:226.75pt;z-index:-25143654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77" o:spid="_x0000_m1751" coordsize="3118,22677" o:spt="100" adj="0,,0" path="m,709r,l,22039r,l3118,22677r,l3118,r,l,709e">
            <v:stroke joinstyle="miter"/>
            <v:formulas/>
            <v:path o:connecttype="segments"/>
          </v:shapetype>
        </w:pict>
      </w:r>
      <w:r>
        <w:rPr>
          <w:noProof/>
        </w:rPr>
        <w:pict>
          <v:shape id="WS_polygon177" o:spid="_x0000_s1750" type="#polygon177" style="position:absolute;left:0;text-align:left;margin-left:564.1pt;margin-top:85.05pt;width:31.2pt;height:226.75pt;z-index:-25143552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214" o:spid="_x0000_m1749" coordsize="58677,83339" o:spt="100" adj="0,,0" path="m50,83289r,l58627,83289r,l58627,50r,l50,50r,l50,83289e">
            <v:stroke joinstyle="miter"/>
            <v:formulas/>
            <v:path o:connecttype="segments"/>
          </v:shapetype>
        </w:pict>
      </w:r>
      <w:r>
        <w:rPr>
          <w:noProof/>
        </w:rPr>
        <w:pict>
          <v:shape id="_x0000_s1748" type="#polygon214" style="position:absolute;left:0;text-align:left;margin-left:4.25pt;margin-top:4.25pt;width:586.75pt;height:833.4pt;z-index:-25143449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十二年國民基本教育政策檢討與對策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20" w:lineRule="exact"/>
        <w:ind w:left="5131"/>
      </w:pPr>
      <w:r>
        <w:rPr>
          <w:rFonts w:ascii="文泉驛微米黑" w:hAnsi="文泉驛微米黑" w:cs="文泉驛微米黑"/>
          <w:noProof/>
          <w:color w:val="000000"/>
          <w:w w:val="98"/>
          <w:sz w:val="24"/>
        </w:rPr>
        <w:lastRenderedPageBreak/>
        <w:t>―</w:t>
      </w:r>
      <w:r>
        <w:rPr>
          <w:rFonts w:ascii="文泉驛微米黑" w:hAnsi="文泉驛微米黑" w:cs="文泉驛微米黑"/>
          <w:noProof/>
          <w:color w:val="000000"/>
          <w:w w:val="98"/>
          <w:sz w:val="24"/>
        </w:rPr>
        <w:t>高級中等學校免試入學政策反思</w:t>
      </w:r>
    </w:p>
    <w:p w:rsidR="005A76FB" w:rsidRDefault="00D765A9" w:rsidP="005A76FB">
      <w:pPr>
        <w:spacing w:after="0" w:line="378"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8"/>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318" w:lineRule="exact"/>
        <w:ind w:left="5131"/>
      </w:pPr>
      <w:r>
        <w:rPr>
          <w:rFonts w:ascii="Arial Unicode MS" w:hAnsi="Arial Unicode MS" w:cs="Arial Unicode MS"/>
          <w:noProof/>
          <w:color w:val="000000"/>
          <w:spacing w:val="-1"/>
          <w:w w:val="98"/>
          <w:sz w:val="22"/>
        </w:rPr>
        <w:t>主持人</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431" w:lineRule="exact"/>
        <w:ind w:left="3430" w:firstLine="1701"/>
      </w:pPr>
      <w:r>
        <w:rPr>
          <w:rFonts w:ascii="Arial Unicode MS" w:hAnsi="Arial Unicode MS" w:cs="Arial Unicode MS"/>
          <w:noProof/>
          <w:color w:val="000000"/>
          <w:w w:val="98"/>
          <w:sz w:val="36"/>
        </w:rPr>
        <w:t>陳伯璋</w:t>
      </w:r>
      <w:r>
        <w:rPr>
          <w:rFonts w:ascii="Calibri" w:hAnsi="Calibri" w:cs="Calibri"/>
          <w:noProof/>
          <w:color w:val="000000"/>
          <w:w w:val="98"/>
          <w:sz w:val="36"/>
        </w:rPr>
        <w:t> </w:t>
      </w:r>
      <w:r>
        <w:rPr>
          <w:rFonts w:ascii="Arial Unicode MS" w:hAnsi="Arial Unicode MS" w:cs="Arial Unicode MS"/>
          <w:noProof/>
          <w:color w:val="000000"/>
          <w:w w:val="98"/>
          <w:sz w:val="36"/>
        </w:rPr>
        <w:t>教授</w:t>
      </w:r>
    </w:p>
    <w:p w:rsidR="005A76FB" w:rsidRDefault="00D765A9" w:rsidP="005A76FB">
      <w:pPr>
        <w:spacing w:after="0" w:line="427" w:lineRule="exact"/>
        <w:ind w:left="3430" w:firstLine="1701"/>
      </w:pPr>
      <w:r>
        <w:rPr>
          <w:rFonts w:ascii="Arial Unicode MS" w:hAnsi="Arial Unicode MS" w:cs="Arial Unicode MS"/>
          <w:noProof/>
          <w:color w:val="000000"/>
          <w:w w:val="98"/>
          <w:sz w:val="24"/>
        </w:rPr>
        <w:t>法鼓文理學院</w:t>
      </w: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tabs>
          <w:tab w:val="left" w:pos="4202"/>
        </w:tabs>
        <w:spacing w:after="0" w:line="420" w:lineRule="exact"/>
        <w:ind w:left="3430" w:firstLine="142"/>
      </w:pPr>
      <w:r>
        <w:rPr>
          <w:rFonts w:ascii="Arial Unicode MS" w:hAnsi="Arial Unicode MS" w:cs="Arial Unicode MS"/>
          <w:noProof/>
          <w:color w:val="000000"/>
          <w:w w:val="98"/>
          <w:sz w:val="22"/>
        </w:rPr>
        <w:t>學</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240" w:lineRule="exact"/>
        <w:ind w:left="3430" w:firstLine="142"/>
      </w:pPr>
    </w:p>
    <w:p w:rsidR="005A76FB" w:rsidRDefault="00D765A9" w:rsidP="005A76FB">
      <w:pPr>
        <w:spacing w:after="0" w:line="298" w:lineRule="exact"/>
        <w:ind w:left="3430"/>
      </w:pPr>
      <w:r>
        <w:rPr>
          <w:rFonts w:ascii="Arial Unicode MS" w:hAnsi="Arial Unicode MS" w:cs="Arial Unicode MS"/>
          <w:noProof/>
          <w:color w:val="000000"/>
          <w:w w:val="98"/>
          <w:sz w:val="22"/>
        </w:rPr>
        <w:t>國立臺灣師範大學教育博士</w:t>
      </w:r>
    </w:p>
    <w:p w:rsidR="005A76FB" w:rsidRDefault="00D765A9" w:rsidP="005A76FB">
      <w:pPr>
        <w:spacing w:after="0" w:line="240" w:lineRule="exact"/>
        <w:ind w:left="3430"/>
      </w:pPr>
      <w:r w:rsidRPr="00B3349A">
        <w:br w:type="column"/>
      </w: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344" w:lineRule="exact"/>
      </w:pPr>
      <w:r>
        <w:rPr>
          <w:rFonts w:ascii="Times New Roman" w:hAnsi="Times New Roman" w:cs="Times New Roman"/>
          <w:noProof/>
          <w:color w:val="FFFFFF"/>
          <w:spacing w:val="-5"/>
          <w:w w:val="96"/>
          <w:sz w:val="18"/>
        </w:rPr>
        <w:t>3</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53" w:lineRule="exact"/>
        <w:ind w:left="3430"/>
      </w:pPr>
      <w:r>
        <w:rPr>
          <w:rFonts w:ascii="Arial Unicode MS" w:hAnsi="Arial Unicode MS" w:cs="Arial Unicode MS"/>
          <w:noProof/>
          <w:color w:val="000000"/>
          <w:w w:val="98"/>
          <w:sz w:val="22"/>
        </w:rPr>
        <w:lastRenderedPageBreak/>
        <w:t>美國密蘇里大學與英國倫敦大學博士後研究</w:t>
      </w:r>
    </w:p>
    <w:p w:rsidR="005A76FB" w:rsidRDefault="00D765A9" w:rsidP="005A76FB">
      <w:pPr>
        <w:spacing w:after="0" w:line="213" w:lineRule="exact"/>
      </w:pPr>
      <w:r w:rsidRPr="00B3349A">
        <w:br w:type="column"/>
      </w:r>
      <w:r>
        <w:rPr>
          <w:rFonts w:ascii="Arial Unicode MS" w:hAnsi="Arial Unicode MS" w:cs="Arial Unicode MS"/>
          <w:noProof/>
          <w:color w:val="000000"/>
          <w:spacing w:val="-3"/>
          <w:w w:val="60"/>
          <w:sz w:val="18"/>
        </w:rPr>
        <w:t>十</w:t>
      </w:r>
    </w:p>
    <w:p w:rsidR="005A76FB" w:rsidRDefault="00D765A9" w:rsidP="005A76FB">
      <w:pPr>
        <w:spacing w:after="0" w:line="402" w:lineRule="exact"/>
      </w:pPr>
      <w:r w:rsidRPr="00B3349A">
        <w:br w:type="column"/>
      </w:r>
      <w:r>
        <w:rPr>
          <w:rFonts w:ascii="Arial Unicode MS" w:hAnsi="Arial Unicode MS" w:cs="Arial Unicode MS"/>
          <w:noProof/>
          <w:color w:val="000000"/>
          <w:spacing w:val="-3"/>
          <w:w w:val="60"/>
          <w:sz w:val="18"/>
        </w:rPr>
        <w:lastRenderedPageBreak/>
        <w:t>二</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年</w:t>
      </w:r>
    </w:p>
    <w:p w:rsidR="005A76FB" w:rsidRDefault="00D765A9" w:rsidP="005A76FB">
      <w:pPr>
        <w:spacing w:after="0" w:line="189" w:lineRule="exact"/>
        <w:ind w:left="11429"/>
      </w:pPr>
      <w:r>
        <w:rPr>
          <w:rFonts w:ascii="Arial Unicode MS" w:hAnsi="Arial Unicode MS" w:cs="Arial Unicode MS"/>
          <w:noProof/>
          <w:color w:val="000000"/>
          <w:spacing w:val="-3"/>
          <w:w w:val="50"/>
          <w:sz w:val="18"/>
        </w:rPr>
        <w:t>國</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tabs>
          <w:tab w:val="left" w:pos="4202"/>
        </w:tabs>
        <w:spacing w:after="0" w:line="300" w:lineRule="exact"/>
        <w:ind w:left="3572"/>
      </w:pPr>
      <w:r>
        <w:rPr>
          <w:rFonts w:ascii="Arial Unicode MS" w:hAnsi="Arial Unicode MS" w:cs="Arial Unicode MS"/>
          <w:noProof/>
          <w:color w:val="000000"/>
          <w:w w:val="98"/>
          <w:sz w:val="22"/>
        </w:rPr>
        <w:lastRenderedPageBreak/>
        <w:t>經</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民</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基</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本</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71" w:lineRule="exact"/>
        <w:ind w:left="3430"/>
      </w:pPr>
      <w:r>
        <w:rPr>
          <w:rFonts w:ascii="Arial Unicode MS" w:hAnsi="Arial Unicode MS" w:cs="Arial Unicode MS"/>
          <w:noProof/>
          <w:color w:val="000000"/>
          <w:w w:val="98"/>
          <w:sz w:val="22"/>
        </w:rPr>
        <w:lastRenderedPageBreak/>
        <w:t>國立花蓮師範學院</w:t>
      </w:r>
      <w:r>
        <w:rPr>
          <w:rFonts w:ascii="Calibri" w:hAnsi="Calibri" w:cs="Calibri"/>
          <w:noProof/>
          <w:color w:val="000000"/>
          <w:w w:val="98"/>
          <w:sz w:val="22"/>
        </w:rPr>
        <w:t> </w:t>
      </w:r>
      <w:r>
        <w:rPr>
          <w:rFonts w:ascii="Arial Unicode MS" w:hAnsi="Arial Unicode MS" w:cs="Arial Unicode MS"/>
          <w:noProof/>
          <w:color w:val="000000"/>
          <w:w w:val="98"/>
          <w:sz w:val="22"/>
        </w:rPr>
        <w:t>校長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27" w:lineRule="exact"/>
        <w:ind w:left="3430"/>
      </w:pPr>
      <w:r>
        <w:rPr>
          <w:rFonts w:ascii="Arial Unicode MS" w:hAnsi="Arial Unicode MS" w:cs="Arial Unicode MS"/>
          <w:noProof/>
          <w:color w:val="000000"/>
          <w:w w:val="98"/>
          <w:sz w:val="22"/>
        </w:rPr>
        <w:lastRenderedPageBreak/>
        <w:t>國立臺灣師範大學</w:t>
      </w:r>
      <w:r>
        <w:rPr>
          <w:rFonts w:ascii="Calibri" w:hAnsi="Calibri" w:cs="Calibri"/>
          <w:noProof/>
          <w:color w:val="000000"/>
          <w:w w:val="98"/>
          <w:sz w:val="22"/>
        </w:rPr>
        <w:t> </w:t>
      </w:r>
      <w:r>
        <w:rPr>
          <w:rFonts w:ascii="Arial Unicode MS" w:hAnsi="Arial Unicode MS" w:cs="Arial Unicode MS"/>
          <w:noProof/>
          <w:color w:val="000000"/>
          <w:w w:val="98"/>
          <w:sz w:val="22"/>
        </w:rPr>
        <w:t>教授</w:t>
      </w:r>
    </w:p>
    <w:p w:rsidR="005A76FB" w:rsidRDefault="00D765A9" w:rsidP="005A76FB">
      <w:pPr>
        <w:spacing w:after="0" w:line="333" w:lineRule="exact"/>
        <w:ind w:left="3430"/>
      </w:pPr>
      <w:r>
        <w:rPr>
          <w:rFonts w:ascii="Arial Unicode MS" w:hAnsi="Arial Unicode MS" w:cs="Arial Unicode MS"/>
          <w:noProof/>
          <w:color w:val="000000"/>
          <w:w w:val="98"/>
          <w:sz w:val="22"/>
        </w:rPr>
        <w:t>淡江大學教育政策與領導研究所</w:t>
      </w:r>
      <w:r>
        <w:rPr>
          <w:rFonts w:ascii="Calibri" w:hAnsi="Calibri" w:cs="Calibri"/>
          <w:noProof/>
          <w:color w:val="000000"/>
          <w:w w:val="98"/>
          <w:sz w:val="22"/>
        </w:rPr>
        <w:t> </w:t>
      </w:r>
      <w:r>
        <w:rPr>
          <w:rFonts w:ascii="Arial Unicode MS" w:hAnsi="Arial Unicode MS" w:cs="Arial Unicode MS"/>
          <w:noProof/>
          <w:color w:val="000000"/>
          <w:w w:val="98"/>
          <w:sz w:val="22"/>
        </w:rPr>
        <w:t>教授</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檢</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327" w:lineRule="exact"/>
        <w:ind w:left="3430"/>
      </w:pPr>
      <w:r>
        <w:rPr>
          <w:rFonts w:ascii="Arial Unicode MS" w:hAnsi="Arial Unicode MS" w:cs="Arial Unicode MS"/>
          <w:noProof/>
          <w:color w:val="000000"/>
          <w:w w:val="98"/>
          <w:sz w:val="22"/>
        </w:rPr>
        <w:lastRenderedPageBreak/>
        <w:t>致遠管理學院教育研究所</w:t>
      </w:r>
      <w:r>
        <w:rPr>
          <w:rFonts w:ascii="Calibri" w:hAnsi="Calibri" w:cs="Calibri"/>
          <w:noProof/>
          <w:color w:val="000000"/>
          <w:w w:val="98"/>
          <w:sz w:val="22"/>
        </w:rPr>
        <w:t> </w:t>
      </w:r>
      <w:r>
        <w:rPr>
          <w:rFonts w:ascii="Arial Unicode MS" w:hAnsi="Arial Unicode MS" w:cs="Arial Unicode MS"/>
          <w:noProof/>
          <w:color w:val="000000"/>
          <w:w w:val="98"/>
          <w:sz w:val="22"/>
        </w:rPr>
        <w:t>講座教授</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與</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82" w:lineRule="exact"/>
        <w:ind w:left="3430"/>
      </w:pPr>
      <w:r>
        <w:rPr>
          <w:rFonts w:ascii="Arial Unicode MS" w:hAnsi="Arial Unicode MS" w:cs="Arial Unicode MS"/>
          <w:noProof/>
          <w:color w:val="000000"/>
          <w:w w:val="98"/>
          <w:sz w:val="22"/>
        </w:rPr>
        <w:lastRenderedPageBreak/>
        <w:t>國家教育研究院籌備處</w:t>
      </w:r>
      <w:r>
        <w:rPr>
          <w:rFonts w:ascii="Calibri" w:hAnsi="Calibri" w:cs="Calibri"/>
          <w:noProof/>
          <w:color w:val="000000"/>
          <w:w w:val="98"/>
          <w:sz w:val="22"/>
        </w:rPr>
        <w:t> </w:t>
      </w:r>
      <w:r>
        <w:rPr>
          <w:rFonts w:ascii="Arial Unicode MS" w:hAnsi="Arial Unicode MS" w:cs="Arial Unicode MS"/>
          <w:noProof/>
          <w:color w:val="000000"/>
          <w:w w:val="98"/>
          <w:sz w:val="22"/>
        </w:rPr>
        <w:t>主任</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37" w:lineRule="exact"/>
        <w:ind w:left="3430"/>
      </w:pPr>
      <w:r>
        <w:rPr>
          <w:rFonts w:ascii="Arial Unicode MS" w:hAnsi="Arial Unicode MS" w:cs="Arial Unicode MS"/>
          <w:noProof/>
          <w:color w:val="000000"/>
          <w:w w:val="98"/>
          <w:sz w:val="22"/>
        </w:rPr>
        <w:lastRenderedPageBreak/>
        <w:t>國立臺南大學教育學系</w:t>
      </w:r>
      <w:r>
        <w:rPr>
          <w:rFonts w:ascii="Calibri" w:hAnsi="Calibri" w:cs="Calibri"/>
          <w:noProof/>
          <w:color w:val="000000"/>
          <w:w w:val="98"/>
          <w:sz w:val="22"/>
        </w:rPr>
        <w:t> </w:t>
      </w:r>
      <w:r>
        <w:rPr>
          <w:rFonts w:ascii="Arial Unicode MS" w:hAnsi="Arial Unicode MS" w:cs="Arial Unicode MS"/>
          <w:noProof/>
          <w:color w:val="000000"/>
          <w:w w:val="98"/>
          <w:sz w:val="22"/>
        </w:rPr>
        <w:t>講座教授</w:t>
      </w:r>
    </w:p>
    <w:p w:rsidR="005A76FB" w:rsidRDefault="00D765A9" w:rsidP="005A76FB">
      <w:pPr>
        <w:spacing w:after="0" w:line="240" w:lineRule="exact"/>
        <w:ind w:left="3430"/>
      </w:pPr>
      <w:r w:rsidRPr="00B3349A">
        <w:br w:type="column"/>
      </w: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65" w:lineRule="exact"/>
      </w:pPr>
      <w:r>
        <w:rPr>
          <w:rFonts w:ascii="Times New Roman" w:hAnsi="Times New Roman" w:cs="Times New Roman"/>
          <w:noProof/>
          <w:color w:val="000000"/>
          <w:spacing w:val="-1"/>
          <w:w w:val="96"/>
          <w:sz w:val="20"/>
        </w:rPr>
        <w:t>61</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級</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中</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等</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學</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校</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2" w:lineRule="exact"/>
      </w:pPr>
      <w:r>
        <w:rPr>
          <w:rFonts w:ascii="Arial Unicode MS" w:hAnsi="Arial Unicode MS" w:cs="Arial Unicode MS"/>
          <w:noProof/>
          <w:color w:val="000000"/>
          <w:spacing w:val="-3"/>
          <w:w w:val="60"/>
          <w:sz w:val="18"/>
        </w:rPr>
        <w:t>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1" w:lineRule="exact"/>
      </w:pPr>
      <w:r>
        <w:rPr>
          <w:rFonts w:ascii="Arial Unicode MS" w:hAnsi="Arial Unicode MS" w:cs="Arial Unicode MS"/>
          <w:noProof/>
          <w:color w:val="000000"/>
          <w:spacing w:val="-3"/>
          <w:w w:val="50"/>
          <w:sz w:val="18"/>
        </w:rPr>
        <w:t>試</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10" w:lineRule="exact"/>
      </w:pPr>
      <w:r>
        <w:rPr>
          <w:rFonts w:ascii="Arial Unicode MS" w:hAnsi="Arial Unicode MS" w:cs="Arial Unicode MS"/>
          <w:noProof/>
          <w:color w:val="000000"/>
          <w:spacing w:val="-3"/>
          <w:w w:val="50"/>
          <w:sz w:val="18"/>
        </w:rPr>
        <w:t>入</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99" w:lineRule="exact"/>
      </w:pPr>
      <w:r>
        <w:rPr>
          <w:rFonts w:ascii="Arial Unicode MS" w:hAnsi="Arial Unicode MS" w:cs="Arial Unicode MS"/>
          <w:noProof/>
          <w:color w:val="000000"/>
          <w:spacing w:val="-3"/>
          <w:w w:val="50"/>
          <w:sz w:val="18"/>
        </w:rPr>
        <w:t>學</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48" w:lineRule="exact"/>
      </w:pPr>
      <w:r>
        <w:rPr>
          <w:rFonts w:ascii="Arial Unicode MS" w:hAnsi="Arial Unicode MS" w:cs="Arial Unicode MS"/>
          <w:noProof/>
          <w:color w:val="000000"/>
          <w:spacing w:val="-3"/>
          <w:w w:val="5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97" w:lineRule="exact"/>
      </w:pP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6" w:lineRule="exact"/>
      </w:pPr>
      <w:r>
        <w:rPr>
          <w:rFonts w:ascii="Arial Unicode MS" w:hAnsi="Arial Unicode MS" w:cs="Arial Unicode MS"/>
          <w:noProof/>
          <w:color w:val="000000"/>
          <w:spacing w:val="-3"/>
          <w:w w:val="50"/>
          <w:sz w:val="18"/>
        </w:rPr>
        <w:t>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195" w:lineRule="exact"/>
      </w:pPr>
      <w:r>
        <w:rPr>
          <w:rFonts w:ascii="Arial Unicode MS" w:hAnsi="Arial Unicode MS" w:cs="Arial Unicode MS"/>
          <w:noProof/>
          <w:color w:val="000000"/>
          <w:spacing w:val="-3"/>
          <w:w w:val="50"/>
          <w:sz w:val="18"/>
        </w:rPr>
        <w:t>思</w:t>
      </w:r>
    </w:p>
    <w:p w:rsidR="005A76FB" w:rsidRDefault="00D765A9" w:rsidP="005A76FB">
      <w:pPr>
        <w:widowControl/>
        <w:sectPr w:rsidR="005A76FB" w:rsidSect="005A76FB">
          <w:type w:val="continuous"/>
          <w:pgSz w:w="11906" w:h="16838"/>
          <w:pgMar w:top="0" w:right="0" w:bottom="0" w:left="0" w:header="0" w:footer="0" w:gutter="0"/>
          <w:cols w:num="16" w:space="720" w:equalWidth="0">
            <w:col w:w="9985" w:space="0"/>
            <w:col w:w="1444" w:space="0"/>
            <w:col w:w="0" w:space="0"/>
            <w:col w:w="0" w:space="0"/>
            <w:col w:w="0" w:space="0"/>
            <w:col w:w="0" w:space="0"/>
            <w:col w:w="0" w:space="0"/>
            <w:col w:w="0" w:space="0"/>
            <w:col w:w="0" w:space="0"/>
            <w:col w:w="0" w:space="0"/>
            <w:col w:w="0" w:space="0"/>
            <w:col w:w="0" w:space="0"/>
            <w:col w:w="0" w:space="0"/>
            <w:col w:w="0" w:space="0"/>
            <w:col w:w="0" w:space="0"/>
            <w:col w:w="477" w:space="0"/>
          </w:cols>
          <w:docGrid w:type="lines" w:linePitch="312"/>
        </w:sectPr>
      </w:pPr>
    </w:p>
    <w:p w:rsidR="005A76FB" w:rsidRDefault="00D765A9" w:rsidP="005A76FB">
      <w:pPr>
        <w:spacing w:after="0" w:line="240" w:lineRule="exact"/>
      </w:pPr>
      <w:bookmarkStart w:id="59" w:name="59"/>
      <w:bookmarkEnd w:id="5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8" w:lineRule="exact"/>
        <w:ind w:left="2048" w:firstLine="1496"/>
      </w:pPr>
      <w:r>
        <w:rPr>
          <w:noProof/>
        </w:rPr>
        <w:pict>
          <v:shape id="imagerId100" o:spid="_x0000_s1747" type="#_x0000_t75" style="position:absolute;left:0;text-align:left;margin-left:76pt;margin-top:98pt;width:84pt;height:113pt;z-index:-251415040;mso-position-horizontal-relative:page;mso-position-vertical-relative:page">
            <v:imagedata r:id="rId65" o:title=""/>
            <w10:wrap anchorx="page" anchory="page"/>
          </v:shape>
        </w:pict>
      </w:r>
      <w:r>
        <w:rPr>
          <w:noProof/>
        </w:rPr>
        <w:pict>
          <v:shape id="imagerId101" o:spid="_x0000_s1746" type="#_x0000_t75" style="position:absolute;left:0;text-align:left;margin-left:76pt;margin-top:301pt;width:84pt;height:112pt;z-index:-251414016;mso-position-horizontal-relative:page;mso-position-vertical-relative:page">
            <v:imagedata r:id="rId66" o:title=""/>
            <w10:wrap anchorx="page" anchory="page"/>
          </v:shape>
        </w:pict>
      </w:r>
      <w:r>
        <w:rPr>
          <w:noProof/>
        </w:rPr>
        <w:pict>
          <v:shape id="imagerId102" o:spid="_x0000_s1745" type="#_x0000_t75" style="position:absolute;left:0;text-align:left;margin-left:76pt;margin-top:502pt;width:84pt;height:113pt;z-index:-251412992;mso-position-horizontal-relative:page;mso-position-vertical-relative:page">
            <v:imagedata r:id="rId67" o:title=""/>
            <w10:wrap anchorx="page" anchory="page"/>
          </v:shape>
        </w:pict>
      </w:r>
      <w:r>
        <w:rPr>
          <w:noProof/>
        </w:rPr>
        <w:pict>
          <v:shape id="imagerId103" o:spid="_x0000_s1744" type="#_x0000_t75" style="position:absolute;left:0;text-align:left;margin-left:509pt;margin-top:0;width:86.3pt;height:841.9pt;z-index:-251411968;mso-position-horizontal-relative:page;mso-position-vertical-relative:page">
            <v:imagedata r:id="rId45" o:title=""/>
            <w10:wrap anchorx="page" anchory="page"/>
          </v:shape>
        </w:pict>
      </w:r>
      <w:r>
        <w:rPr>
          <w:noProof/>
        </w:rPr>
        <w:pict>
          <v:shapetype id="_x0000_m1743" coordsize="8504,84189" o:spt="100" adj="0,,0" path="m,84189r,l8504,84189r,l8504,r,l,,,,,84189e">
            <v:stroke joinstyle="miter"/>
            <v:formulas/>
            <v:path o:connecttype="segments"/>
          </v:shapetype>
        </w:pict>
      </w:r>
      <w:r>
        <w:rPr>
          <w:noProof/>
        </w:rPr>
        <w:pict>
          <v:shape id="_x0000_s1742" type="#_x0000_m1743" style="position:absolute;left:0;text-align:left;margin-left:510.25pt;margin-top:0;width:85.05pt;height:841.9pt;z-index:-251432448;mso-position-horizontal-relative:page;mso-position-vertical-relative:page" o:spt="100" adj="0,,0" path="m,84189r,l8504,84189r,l8504,r,l,,,,,84189e" fillcolor="#eeefef" stroked="f">
            <v:stroke joinstyle="miter"/>
            <v:formulas/>
            <v:path o:connecttype="segments"/>
            <w10:wrap anchorx="page" anchory="page"/>
          </v:shape>
        </w:pict>
      </w:r>
      <w:r>
        <w:rPr>
          <w:noProof/>
        </w:rPr>
        <w:pict>
          <v:shapetype id="_x0000_m1741" coordsize="8143,10960" o:spt="100" adj="0,,0" path="m,10960r,l8143,10960r,l8143,r,l,,,,,10960e">
            <v:stroke joinstyle="miter"/>
            <v:formulas/>
            <v:path o:connecttype="segments"/>
          </v:shapetype>
        </w:pict>
      </w:r>
      <w:r>
        <w:rPr>
          <w:noProof/>
        </w:rPr>
        <w:pict>
          <v:shape id="_x0000_s1740" type="#_x0000_m1741" style="position:absolute;left:0;text-align:left;margin-left:80pt;margin-top:101.6pt;width:81.45pt;height:109.6pt;z-index:-251431424;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739" coordsize="8143,10960" o:spt="100" adj="0,,0" path="m,10960r,l8143,10960r,l8143,r,l,,,,,10960e">
            <v:stroke joinstyle="miter"/>
            <v:formulas/>
            <v:path o:connecttype="segments"/>
          </v:shapetype>
        </w:pict>
      </w:r>
      <w:r>
        <w:rPr>
          <w:noProof/>
        </w:rPr>
        <w:pict>
          <v:shape id="_x0000_s1738" type="#_x0000_m1739" style="position:absolute;left:0;text-align:left;margin-left:80pt;margin-top:303.8pt;width:81.45pt;height:109.6pt;z-index:-251430400;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737" coordsize="8143,10960" o:spt="100" adj="0,,0" path="m,10960r,l8143,10960r,l8143,r,l,,,,,10960e">
            <v:stroke joinstyle="miter"/>
            <v:formulas/>
            <v:path o:connecttype="segments"/>
          </v:shapetype>
        </w:pict>
      </w:r>
      <w:r>
        <w:rPr>
          <w:noProof/>
        </w:rPr>
        <w:pict>
          <v:shape id="_x0000_s1736" type="#_x0000_m1737" style="position:absolute;left:0;text-align:left;margin-left:80pt;margin-top:506.05pt;width:81.45pt;height:109.6pt;z-index:-251429376;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735" coordsize="8366,11121" o:spt="100" adj="0,,0" path="m50,11071r,l8316,11071r,l8316,50r,l50,50r,l50,11071e">
            <v:stroke joinstyle="miter"/>
            <v:formulas/>
            <v:path o:connecttype="segments"/>
          </v:shapetype>
        </w:pict>
      </w:r>
      <w:r>
        <w:rPr>
          <w:noProof/>
        </w:rPr>
        <w:pict>
          <v:shape id="_x0000_s1734" type="#_x0000_m1735" style="position:absolute;left:0;text-align:left;margin-left:76.15pt;margin-top:98.8pt;width:83.65pt;height:111.2pt;z-index:-251428352;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733" coordsize="8366,11121" o:spt="100" adj="0,,0" path="m50,11071r,l8316,11071r,l8316,50r,l50,50r,l50,11071e">
            <v:stroke joinstyle="miter"/>
            <v:formulas/>
            <v:path o:connecttype="segments"/>
          </v:shapetype>
        </w:pict>
      </w:r>
      <w:r>
        <w:rPr>
          <w:noProof/>
        </w:rPr>
        <w:pict>
          <v:shape id="_x0000_s1732" type="#_x0000_m1733" style="position:absolute;left:0;text-align:left;margin-left:76.15pt;margin-top:301.05pt;width:83.65pt;height:111.2pt;z-index:-251427328;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731" coordsize="8366,11121" o:spt="100" adj="0,,0" path="m50,11071r,l8316,11071r,l8316,50r,l50,50r,l50,11071e">
            <v:stroke joinstyle="miter"/>
            <v:formulas/>
            <v:path o:connecttype="segments"/>
          </v:shapetype>
        </w:pict>
      </w:r>
      <w:r>
        <w:rPr>
          <w:noProof/>
        </w:rPr>
        <w:pict>
          <v:shape id="_x0000_s1730" type="#_x0000_m1731" style="position:absolute;left:0;text-align:left;margin-left:76.15pt;margin-top:503.25pt;width:83.65pt;height:111.2pt;z-index:-251426304;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729" coordsize="29864,142" o:spt="100" adj="0,,0" path="m50,50r,l29814,50e">
            <v:stroke joinstyle="miter"/>
            <v:formulas/>
            <v:path o:connecttype="segments"/>
          </v:shapetype>
        </w:pict>
      </w:r>
      <w:r>
        <w:rPr>
          <w:noProof/>
        </w:rPr>
        <w:pict>
          <v:shape id="_x0000_s1728" type="#_x0000_m1729" style="position:absolute;left:0;text-align:left;margin-left:175.25pt;margin-top:116.7pt;width:298.65pt;height:1.45pt;z-index:251531776;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115" o:spid="_x0000_m1727" coordsize="29864,142" o:spt="100" adj="0,,0" path="m50,50r,l29814,50e">
            <v:stroke joinstyle="miter"/>
            <v:formulas/>
            <v:path o:connecttype="segments"/>
          </v:shapetype>
        </w:pict>
      </w:r>
      <w:r>
        <w:rPr>
          <w:noProof/>
        </w:rPr>
        <w:pict>
          <v:shape id="WS_polygon115" o:spid="_x0000_s1726" type="#polygon115" style="position:absolute;left:0;text-align:left;margin-left:175.25pt;margin-top:318.9pt;width:298.65pt;height:1.45pt;z-index:251589120;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_x0000_m1725" coordsize="29864,142" o:spt="100" adj="0,,0" path="m50,50r,l29814,50e">
            <v:stroke joinstyle="miter"/>
            <v:formulas/>
            <v:path o:connecttype="segments"/>
          </v:shapetype>
        </w:pict>
      </w:r>
      <w:r>
        <w:rPr>
          <w:noProof/>
        </w:rPr>
        <w:pict>
          <v:shape id="WS_polygon229" o:spid="_x0000_s1724" type="#_x0000_m1725" style="position:absolute;left:0;text-align:left;margin-left:175.25pt;margin-top:521.1pt;width:298.65pt;height:1.45pt;z-index:251593216;mso-position-horizontal-relative:page;mso-position-vertical-relative:page" o:spt="100" adj="0,,0" path="m50,50r,l29814,50e" strokecolor="black" strokeweight="1pt">
            <v:fill opacity="0"/>
            <v:stroke joinstyle="miter"/>
            <v:formulas/>
            <v:path o:connecttype="segments"/>
            <w10:wrap anchorx="page" anchory="page"/>
          </v:shape>
        </w:pict>
      </w:r>
      <w:r>
        <w:rPr>
          <w:noProof/>
        </w:rPr>
        <w:pict>
          <v:shapetype id="polygon364" o:spid="_x0000_m1723" coordsize="8143,10960" o:spt="100" adj="0,,0" path="m,10960r,l8143,10960r,l8143,r,l,,,,,10960e">
            <v:stroke joinstyle="miter"/>
            <v:formulas/>
            <v:path o:connecttype="segments"/>
          </v:shapetype>
        </w:pict>
      </w:r>
      <w:r>
        <w:rPr>
          <w:noProof/>
        </w:rPr>
        <w:pict>
          <v:shape id="WS_polygon364" o:spid="_x0000_s1722" type="#polygon364" style="position:absolute;left:0;text-align:left;margin-left:80pt;margin-top:101.6pt;width:81.45pt;height:109.6pt;z-index:-251425280;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365" o:spid="_x0000_m1721" coordsize="8143,10960" o:spt="100" adj="0,,0" path="m,10960r,l8143,10960r,l8143,r,l,,,,,10960e">
            <v:stroke joinstyle="miter"/>
            <v:formulas/>
            <v:path o:connecttype="segments"/>
          </v:shapetype>
        </w:pict>
      </w:r>
      <w:r>
        <w:rPr>
          <w:noProof/>
        </w:rPr>
        <w:pict>
          <v:shape id="WS_polygon365" o:spid="_x0000_s1720" type="#polygon365" style="position:absolute;left:0;text-align:left;margin-left:80pt;margin-top:303.8pt;width:81.45pt;height:109.6pt;z-index:-251424256;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366" o:spid="_x0000_m1719" coordsize="8143,10960" o:spt="100" adj="0,,0" path="m,10960r,l8143,10960r,l8143,r,l,,,,,10960e">
            <v:stroke joinstyle="miter"/>
            <v:formulas/>
            <v:path o:connecttype="segments"/>
          </v:shapetype>
        </w:pict>
      </w:r>
      <w:r>
        <w:rPr>
          <w:noProof/>
        </w:rPr>
        <w:pict>
          <v:shape id="WS_polygon366" o:spid="_x0000_s1718" type="#polygon366" style="position:absolute;left:0;text-align:left;margin-left:80pt;margin-top:506.05pt;width:81.45pt;height:109.6pt;z-index:-251423232;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367" o:spid="_x0000_m1717" coordsize="8266,11021" o:spt="100" adj="0,,0" path="m,11021r,l8266,11021r,l8266,r,l,,,,,11021e">
            <v:stroke joinstyle="miter"/>
            <v:formulas/>
            <v:path o:connecttype="segments"/>
          </v:shapetype>
        </w:pict>
      </w:r>
      <w:r>
        <w:rPr>
          <w:noProof/>
        </w:rPr>
        <w:pict>
          <v:shape id="WS_polygon367" o:spid="_x0000_s1716" type="#polygon367" style="position:absolute;left:0;text-align:left;margin-left:76.65pt;margin-top:99.3pt;width:82.65pt;height:110.2pt;z-index:-251422208;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369" o:spid="_x0000_m1715" coordsize="8366,11121" o:spt="100" adj="0,,0" path="m50,11071r,l8316,11071r,l8316,50r,l50,50r,l50,11071e">
            <v:stroke joinstyle="miter"/>
            <v:formulas/>
            <v:path o:connecttype="segments"/>
          </v:shapetype>
        </w:pict>
      </w:r>
      <w:r>
        <w:rPr>
          <w:noProof/>
        </w:rPr>
        <w:pict>
          <v:shape id="WS_polygon369" o:spid="_x0000_s1714" type="#polygon369" style="position:absolute;left:0;text-align:left;margin-left:76.15pt;margin-top:98.8pt;width:83.65pt;height:111.2pt;z-index:-251421184;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370" o:spid="_x0000_m1713" coordsize="8266,11021" o:spt="100" adj="0,,0" path="m,11021r,l8266,11021r,l8266,r,l,,,,,11021e">
            <v:stroke joinstyle="miter"/>
            <v:formulas/>
            <v:path o:connecttype="segments"/>
          </v:shapetype>
        </w:pict>
      </w:r>
      <w:r>
        <w:rPr>
          <w:noProof/>
        </w:rPr>
        <w:pict>
          <v:shape id="WS_polygon370" o:spid="_x0000_s1712" type="#polygon370" style="position:absolute;left:0;text-align:left;margin-left:76.65pt;margin-top:301.55pt;width:82.65pt;height:110.2pt;z-index:-251420160;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372" o:spid="_x0000_m1711" coordsize="8366,11121" o:spt="100" adj="0,,0" path="m50,11071r,l8316,11071r,l8316,50r,l50,50r,l50,11071e">
            <v:stroke joinstyle="miter"/>
            <v:formulas/>
            <v:path o:connecttype="segments"/>
          </v:shapetype>
        </w:pict>
      </w:r>
      <w:r>
        <w:rPr>
          <w:noProof/>
        </w:rPr>
        <w:pict>
          <v:shape id="WS_polygon372" o:spid="_x0000_s1710" type="#polygon372" style="position:absolute;left:0;text-align:left;margin-left:76.15pt;margin-top:301.05pt;width:83.65pt;height:111.2pt;z-index:-251419136;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373" o:spid="_x0000_m1709" coordsize="8266,11021" o:spt="100" adj="0,,0" path="m,11021r,l8266,11021r,l8266,r,l,,,,,11021e">
            <v:stroke joinstyle="miter"/>
            <v:formulas/>
            <v:path o:connecttype="segments"/>
          </v:shapetype>
        </w:pict>
      </w:r>
      <w:r>
        <w:rPr>
          <w:noProof/>
        </w:rPr>
        <w:pict>
          <v:shape id="WS_polygon373" o:spid="_x0000_s1708" type="#polygon373" style="position:absolute;left:0;text-align:left;margin-left:76.65pt;margin-top:503.75pt;width:82.65pt;height:110.2pt;z-index:-251418112;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375" o:spid="_x0000_m1707" coordsize="8366,11121" o:spt="100" adj="0,,0" path="m50,11071r,l8316,11071r,l8316,50r,l50,50r,l50,11071e">
            <v:stroke joinstyle="miter"/>
            <v:formulas/>
            <v:path o:connecttype="segments"/>
          </v:shapetype>
        </w:pict>
      </w:r>
      <w:r>
        <w:rPr>
          <w:noProof/>
        </w:rPr>
        <w:pict>
          <v:shape id="WS_polygon375" o:spid="_x0000_s1706" type="#polygon375" style="position:absolute;left:0;text-align:left;margin-left:76.15pt;margin-top:503.25pt;width:83.65pt;height:111.2pt;z-index:-251417088;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377" o:spid="_x0000_m1705" coordsize="58677,83339" o:spt="100" adj="0,,0" path="m50,83289r,l58627,83289r,l58627,50r,l50,50r,l50,83289e">
            <v:stroke joinstyle="miter"/>
            <v:formulas/>
            <v:path o:connecttype="segments"/>
          </v:shapetype>
        </w:pict>
      </w:r>
      <w:r>
        <w:rPr>
          <w:noProof/>
        </w:rPr>
        <w:pict>
          <v:shape id="WS_polygon377" o:spid="_x0000_s1704" type="#polygon377" style="position:absolute;left:0;text-align:left;margin-left:4.25pt;margin-top:4.25pt;width:586.75pt;height:833.4pt;z-index:-25141606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王承先</w:t>
      </w:r>
      <w:r>
        <w:rPr>
          <w:rFonts w:ascii="Calibri" w:hAnsi="Calibri" w:cs="Calibri"/>
          <w:noProof/>
          <w:color w:val="000000"/>
          <w:sz w:val="36"/>
        </w:rPr>
        <w:t> </w:t>
      </w:r>
      <w:r>
        <w:rPr>
          <w:rFonts w:ascii="Arial Unicode MS" w:hAnsi="Arial Unicode MS" w:cs="Arial Unicode MS"/>
          <w:noProof/>
          <w:color w:val="000000"/>
          <w:sz w:val="36"/>
        </w:rPr>
        <w:t>副署長</w:t>
      </w:r>
    </w:p>
    <w:p w:rsidR="005A76FB" w:rsidRDefault="00D765A9" w:rsidP="005A76FB">
      <w:pPr>
        <w:spacing w:after="0" w:line="293" w:lineRule="exact"/>
        <w:ind w:left="2048" w:firstLine="1496"/>
      </w:pPr>
      <w:r>
        <w:rPr>
          <w:rFonts w:ascii="Arial Unicode MS" w:hAnsi="Arial Unicode MS" w:cs="Arial Unicode MS"/>
          <w:noProof/>
          <w:color w:val="000000"/>
          <w:sz w:val="22"/>
        </w:rPr>
        <w:t>教育部國民及學前教育署</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文泉驛微米黑" w:hAnsi="文泉驛微米黑" w:cs="文泉驛微米黑"/>
          <w:noProof/>
          <w:color w:val="000000"/>
          <w:position w:val="1"/>
          <w:sz w:val="20"/>
        </w:rPr>
        <w:t>國立臺灣師範大學工業教育研究所、</w:t>
      </w:r>
    </w:p>
    <w:p w:rsidR="005A76FB" w:rsidRDefault="00D765A9" w:rsidP="005A76FB">
      <w:pPr>
        <w:spacing w:after="0" w:line="243" w:lineRule="exact"/>
        <w:ind w:left="2048" w:firstLine="2148"/>
      </w:pPr>
      <w:r>
        <w:rPr>
          <w:rFonts w:ascii="Arial Unicode MS" w:hAnsi="Arial Unicode MS" w:cs="Arial Unicode MS"/>
          <w:noProof/>
          <w:color w:val="000000"/>
          <w:sz w:val="20"/>
        </w:rPr>
        <w:t>教育學系（教育哲史組）博士班</w:t>
      </w:r>
    </w:p>
    <w:p w:rsidR="005A76FB" w:rsidRDefault="00D765A9" w:rsidP="005A76FB">
      <w:pPr>
        <w:tabs>
          <w:tab w:val="left" w:pos="4195"/>
        </w:tabs>
        <w:spacing w:after="0" w:line="469"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新竹縣政府教育處</w:t>
      </w:r>
      <w:r>
        <w:rPr>
          <w:rFonts w:ascii="Calibri" w:hAnsi="Calibri" w:cs="Calibri"/>
          <w:noProof/>
          <w:color w:val="000000"/>
          <w:sz w:val="20"/>
        </w:rPr>
        <w:t> </w:t>
      </w:r>
      <w:r>
        <w:rPr>
          <w:rFonts w:ascii="Arial Unicode MS" w:hAnsi="Arial Unicode MS" w:cs="Arial Unicode MS"/>
          <w:noProof/>
          <w:color w:val="000000"/>
          <w:position w:val="1"/>
          <w:sz w:val="20"/>
        </w:rPr>
        <w:t>處長</w:t>
      </w:r>
    </w:p>
    <w:p w:rsidR="005A76FB" w:rsidRDefault="00D765A9" w:rsidP="005A76FB">
      <w:pPr>
        <w:spacing w:after="0" w:line="209" w:lineRule="exact"/>
        <w:ind w:left="2048" w:firstLine="2148"/>
      </w:pPr>
      <w:r>
        <w:rPr>
          <w:rFonts w:ascii="Arial Unicode MS" w:hAnsi="Arial Unicode MS" w:cs="Arial Unicode MS"/>
          <w:noProof/>
          <w:color w:val="000000"/>
          <w:sz w:val="20"/>
        </w:rPr>
        <w:t>國立新竹高商</w:t>
      </w:r>
      <w:r>
        <w:rPr>
          <w:rFonts w:ascii="Calibri" w:hAnsi="Calibri" w:cs="Calibri"/>
          <w:noProof/>
          <w:color w:val="000000"/>
          <w:sz w:val="20"/>
        </w:rPr>
        <w:t> </w:t>
      </w:r>
      <w:r>
        <w:rPr>
          <w:rFonts w:ascii="Arial Unicode MS" w:hAnsi="Arial Unicode MS" w:cs="Arial Unicode MS"/>
          <w:noProof/>
          <w:color w:val="000000"/>
          <w:sz w:val="20"/>
        </w:rPr>
        <w:t>校長</w:t>
      </w:r>
    </w:p>
    <w:p w:rsidR="005A76FB" w:rsidRDefault="00D765A9" w:rsidP="005A76FB">
      <w:pPr>
        <w:spacing w:after="0" w:line="234" w:lineRule="exact"/>
        <w:ind w:left="2048" w:firstLine="2148"/>
      </w:pPr>
      <w:r>
        <w:rPr>
          <w:rFonts w:ascii="Arial Unicode MS" w:hAnsi="Arial Unicode MS" w:cs="Arial Unicode MS"/>
          <w:noProof/>
          <w:color w:val="000000"/>
          <w:sz w:val="20"/>
        </w:rPr>
        <w:t>桃園縣政府教育局局長</w:t>
      </w:r>
    </w:p>
    <w:p w:rsidR="005A76FB" w:rsidRDefault="00D765A9" w:rsidP="005A76FB">
      <w:pPr>
        <w:spacing w:after="0" w:line="234" w:lineRule="exact"/>
        <w:ind w:left="2048" w:firstLine="2148"/>
      </w:pPr>
      <w:r>
        <w:rPr>
          <w:rFonts w:ascii="Arial Unicode MS" w:hAnsi="Arial Unicode MS" w:cs="Arial Unicode MS"/>
          <w:noProof/>
          <w:color w:val="000000"/>
          <w:sz w:val="20"/>
        </w:rPr>
        <w:t>國立新竹師範學院秘書</w:t>
      </w:r>
    </w:p>
    <w:p w:rsidR="005A76FB" w:rsidRDefault="00D765A9" w:rsidP="005A76FB">
      <w:pPr>
        <w:spacing w:after="0" w:line="234" w:lineRule="exact"/>
        <w:ind w:left="2048" w:firstLine="2148"/>
      </w:pPr>
      <w:r>
        <w:rPr>
          <w:rFonts w:ascii="Arial Unicode MS" w:hAnsi="Arial Unicode MS" w:cs="Arial Unicode MS"/>
          <w:noProof/>
          <w:color w:val="000000"/>
          <w:sz w:val="20"/>
        </w:rPr>
        <w:t>新竹市政府環保局局長</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391"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林明地</w:t>
      </w:r>
      <w:r>
        <w:rPr>
          <w:rFonts w:ascii="Calibri" w:hAnsi="Calibri" w:cs="Calibri"/>
          <w:noProof/>
          <w:color w:val="000000"/>
          <w:sz w:val="36"/>
        </w:rPr>
        <w:t> </w:t>
      </w:r>
      <w:r>
        <w:rPr>
          <w:rFonts w:ascii="Arial Unicode MS" w:hAnsi="Arial Unicode MS" w:cs="Arial Unicode MS"/>
          <w:noProof/>
          <w:color w:val="000000"/>
          <w:sz w:val="36"/>
        </w:rPr>
        <w:t>教授</w:t>
      </w:r>
    </w:p>
    <w:p w:rsidR="005A76FB" w:rsidRDefault="00D765A9" w:rsidP="005A76FB">
      <w:pPr>
        <w:spacing w:after="0" w:line="293" w:lineRule="exact"/>
        <w:ind w:left="2048" w:firstLine="1496"/>
      </w:pPr>
      <w:r>
        <w:rPr>
          <w:rFonts w:ascii="Arial Unicode MS" w:hAnsi="Arial Unicode MS" w:cs="Arial Unicode MS"/>
          <w:noProof/>
          <w:color w:val="000000"/>
          <w:sz w:val="22"/>
        </w:rPr>
        <w:t>國立中正大學教育學研究所</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美國威斯康辛大學麥迪遜校區哲學博士</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國立中正大學教育學院院長</w:t>
      </w:r>
    </w:p>
    <w:p w:rsidR="005A76FB" w:rsidRDefault="00D765A9" w:rsidP="005A76FB">
      <w:pPr>
        <w:spacing w:after="0" w:line="209" w:lineRule="exact"/>
        <w:ind w:left="2048" w:firstLine="2148"/>
      </w:pPr>
      <w:r>
        <w:rPr>
          <w:rFonts w:ascii="Arial Unicode MS" w:hAnsi="Arial Unicode MS" w:cs="Arial Unicode MS"/>
          <w:noProof/>
          <w:color w:val="000000"/>
          <w:sz w:val="20"/>
        </w:rPr>
        <w:t>國立中正大學教育研究所教授兼所長</w:t>
      </w:r>
    </w:p>
    <w:p w:rsidR="005A76FB" w:rsidRDefault="00D765A9" w:rsidP="005A76FB">
      <w:pPr>
        <w:spacing w:after="0" w:line="234" w:lineRule="exact"/>
        <w:ind w:left="2048" w:firstLine="2148"/>
      </w:pPr>
      <w:r>
        <w:rPr>
          <w:rFonts w:ascii="Arial Unicode MS" w:hAnsi="Arial Unicode MS" w:cs="Arial Unicode MS"/>
          <w:noProof/>
          <w:color w:val="000000"/>
          <w:sz w:val="20"/>
        </w:rPr>
        <w:t>臺北縣中和市興南國小教師</w:t>
      </w:r>
    </w:p>
    <w:p w:rsidR="005A76FB" w:rsidRDefault="00D765A9" w:rsidP="005A76FB">
      <w:pPr>
        <w:spacing w:after="0" w:line="234" w:lineRule="exact"/>
        <w:ind w:left="2048" w:firstLine="2148"/>
      </w:pPr>
      <w:r>
        <w:rPr>
          <w:rFonts w:ascii="文泉驛微米黑" w:hAnsi="文泉驛微米黑" w:cs="文泉驛微米黑"/>
          <w:noProof/>
          <w:color w:val="000000"/>
          <w:sz w:val="20"/>
        </w:rPr>
        <w:t>國立中央圖書館臺灣分館助理編輯、秘書</w:t>
      </w:r>
    </w:p>
    <w:p w:rsidR="005A76FB" w:rsidRDefault="00D765A9" w:rsidP="005A76FB">
      <w:pPr>
        <w:spacing w:after="0" w:line="234" w:lineRule="exact"/>
        <w:ind w:left="2048" w:firstLine="2148"/>
      </w:pPr>
      <w:r>
        <w:rPr>
          <w:rFonts w:ascii="Arial Unicode MS" w:hAnsi="Arial Unicode MS" w:cs="Arial Unicode MS"/>
          <w:noProof/>
          <w:color w:val="000000"/>
          <w:sz w:val="20"/>
        </w:rPr>
        <w:t>臺北市政府教育局第三科股長</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419"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簡菲莉</w:t>
      </w:r>
      <w:r>
        <w:rPr>
          <w:rFonts w:ascii="Calibri" w:hAnsi="Calibri" w:cs="Calibri"/>
          <w:noProof/>
          <w:color w:val="000000"/>
          <w:sz w:val="36"/>
        </w:rPr>
        <w:t> </w:t>
      </w:r>
      <w:r>
        <w:rPr>
          <w:rFonts w:ascii="Arial Unicode MS" w:hAnsi="Arial Unicode MS" w:cs="Arial Unicode MS"/>
          <w:noProof/>
          <w:color w:val="000000"/>
          <w:sz w:val="36"/>
        </w:rPr>
        <w:t>校長</w:t>
      </w:r>
    </w:p>
    <w:p w:rsidR="005A76FB" w:rsidRDefault="00D765A9" w:rsidP="005A76FB">
      <w:pPr>
        <w:spacing w:after="0" w:line="293" w:lineRule="exact"/>
        <w:ind w:left="2048" w:firstLine="1496"/>
      </w:pPr>
      <w:r>
        <w:rPr>
          <w:rFonts w:ascii="Arial Unicode MS" w:hAnsi="Arial Unicode MS" w:cs="Arial Unicode MS"/>
          <w:noProof/>
          <w:color w:val="000000"/>
          <w:sz w:val="22"/>
        </w:rPr>
        <w:t>臺北市立中正高級中學</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國立臺灣師範大學教育研究所博士班</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Times New Roman" w:hAnsi="Times New Roman" w:cs="Times New Roman"/>
          <w:noProof/>
          <w:color w:val="000000"/>
          <w:spacing w:val="-1"/>
          <w:sz w:val="19"/>
        </w:rPr>
        <w:t>103</w:t>
      </w:r>
      <w:r>
        <w:rPr>
          <w:rFonts w:ascii="Calibri" w:hAnsi="Calibri" w:cs="Calibri"/>
          <w:noProof/>
          <w:color w:val="000000"/>
          <w:sz w:val="20"/>
        </w:rPr>
        <w:t> </w:t>
      </w:r>
      <w:r>
        <w:rPr>
          <w:rFonts w:ascii="Arial Unicode MS" w:hAnsi="Arial Unicode MS" w:cs="Arial Unicode MS"/>
          <w:noProof/>
          <w:color w:val="000000"/>
          <w:position w:val="1"/>
          <w:sz w:val="20"/>
        </w:rPr>
        <w:t>學年度基北區高級中等學校免試入學主任委員</w:t>
      </w:r>
    </w:p>
    <w:p w:rsidR="005A76FB" w:rsidRDefault="00D765A9" w:rsidP="005A76FB">
      <w:pPr>
        <w:spacing w:after="0" w:line="222" w:lineRule="exact"/>
        <w:ind w:left="2048" w:firstLine="2148"/>
      </w:pPr>
      <w:r>
        <w:rPr>
          <w:rFonts w:ascii="Times New Roman" w:hAnsi="Times New Roman" w:cs="Times New Roman"/>
          <w:noProof/>
          <w:color w:val="000000"/>
          <w:spacing w:val="-1"/>
          <w:sz w:val="19"/>
        </w:rPr>
        <w:t>103</w:t>
      </w:r>
      <w:r>
        <w:rPr>
          <w:rFonts w:ascii="Calibri" w:hAnsi="Calibri" w:cs="Calibri"/>
          <w:noProof/>
          <w:color w:val="000000"/>
          <w:sz w:val="20"/>
        </w:rPr>
        <w:t> </w:t>
      </w:r>
      <w:r>
        <w:rPr>
          <w:rFonts w:ascii="Arial Unicode MS" w:hAnsi="Arial Unicode MS" w:cs="Arial Unicode MS"/>
          <w:noProof/>
          <w:color w:val="000000"/>
          <w:sz w:val="20"/>
        </w:rPr>
        <w:t>學年度大學入學考試中心董事會理事</w:t>
      </w:r>
    </w:p>
    <w:p w:rsidR="005A76FB" w:rsidRDefault="00D765A9" w:rsidP="005A76FB">
      <w:pPr>
        <w:spacing w:after="0" w:line="221" w:lineRule="exact"/>
        <w:ind w:left="2048" w:firstLine="2148"/>
      </w:pPr>
      <w:r>
        <w:rPr>
          <w:rFonts w:ascii="文泉驛微米黑" w:hAnsi="文泉驛微米黑" w:cs="文泉驛微米黑"/>
          <w:noProof/>
          <w:color w:val="000000"/>
          <w:sz w:val="20"/>
        </w:rPr>
        <w:t>科技部高瞻計畫第一、二期子計畫負責人</w:t>
      </w:r>
    </w:p>
    <w:p w:rsidR="005A76FB" w:rsidRDefault="00D765A9" w:rsidP="005A76FB">
      <w:pPr>
        <w:spacing w:after="0" w:line="234" w:lineRule="exact"/>
        <w:ind w:left="2048" w:firstLine="2148"/>
      </w:pPr>
      <w:r>
        <w:rPr>
          <w:rFonts w:ascii="Arial Unicode MS" w:hAnsi="Arial Unicode MS" w:cs="Arial Unicode MS"/>
          <w:noProof/>
          <w:color w:val="000000"/>
          <w:sz w:val="20"/>
        </w:rPr>
        <w:t>教育部高教司大學多元入學工作圈成員</w:t>
      </w:r>
    </w:p>
    <w:p w:rsidR="005A76FB" w:rsidRDefault="00D765A9" w:rsidP="005A76FB">
      <w:pPr>
        <w:spacing w:after="0" w:line="234" w:lineRule="exact"/>
        <w:ind w:left="2048" w:firstLine="2148"/>
      </w:pPr>
      <w:r>
        <w:rPr>
          <w:rFonts w:ascii="Arial Unicode MS" w:hAnsi="Arial Unicode MS" w:cs="Arial Unicode MS"/>
          <w:noProof/>
          <w:color w:val="000000"/>
          <w:sz w:val="20"/>
        </w:rPr>
        <w:t>教育部高中優質化輔助方案核心團隊成員</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94" w:lineRule="exact"/>
        <w:ind w:left="2048"/>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62</w:t>
      </w:r>
    </w:p>
    <w:p w:rsidR="005A76FB" w:rsidRDefault="00D765A9" w:rsidP="005A76FB">
      <w:pPr>
        <w:spacing w:after="0" w:line="240" w:lineRule="exact"/>
      </w:pPr>
      <w:bookmarkStart w:id="60" w:name="60"/>
      <w:bookmarkEnd w:id="6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0" w:lineRule="exact"/>
        <w:ind w:left="2273" w:firstLine="2766"/>
      </w:pPr>
      <w:r>
        <w:rPr>
          <w:noProof/>
        </w:rPr>
        <w:pict>
          <v:shape id="wondershare_291" o:spid="_x0000_s1703" type="#_x0000_t202" style="position:absolute;left:0;text-align:left;margin-left:559.7pt;margin-top:508.15pt;width:29pt;height:5pt;z-index:-25102899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259" o:spid="_x0000_m1702" coordsize="42520,2253" o:spt="100" adj="0,,0" path="m,2253r,l42520,2253r,l42520,r,l,,,,,2253e">
            <v:stroke joinstyle="miter"/>
            <v:formulas/>
            <v:path o:connecttype="segments"/>
          </v:shapetype>
        </w:pict>
      </w:r>
      <w:r>
        <w:rPr>
          <w:noProof/>
        </w:rPr>
        <w:pict>
          <v:shape id="WS_polygon259" o:spid="_x0000_s1701" type="#polygon259" style="position:absolute;left:0;text-align:left;margin-left:85.05pt;margin-top:85.05pt;width:425.2pt;height:22.55pt;z-index:-251410944;mso-position-horizontal-relative:page;mso-position-vertical-relative:page" o:spt="100" adj="0,,0" path="m,2253r,l42520,2253r,l42520,r,l,,,,,2253e" fillcolor="#e6e6e7" stroked="f">
            <v:stroke joinstyle="miter"/>
            <v:formulas/>
            <v:path o:connecttype="segments"/>
            <w10:wrap anchorx="page" anchory="page"/>
          </v:shape>
        </w:pict>
      </w:r>
      <w:r>
        <w:rPr>
          <w:noProof/>
        </w:rPr>
        <w:pict>
          <v:shapetype id="polygon268" o:spid="_x0000_m1700" coordsize="3118,22677" o:spt="100" adj="0,,0" path="m,709r,l,22039r,l3118,22677r,l3118,r,l,709e">
            <v:stroke joinstyle="miter"/>
            <v:formulas/>
            <v:path o:connecttype="segments"/>
          </v:shapetype>
        </w:pict>
      </w:r>
      <w:r>
        <w:rPr>
          <w:noProof/>
        </w:rPr>
        <w:pict>
          <v:shape id="WS_polygon268" o:spid="_x0000_s1699" type="#polygon268" style="position:absolute;left:0;text-align:left;margin-left:564.1pt;margin-top:116.65pt;width:31.2pt;height:226.75pt;z-index:-25140992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269" o:spid="_x0000_m1698" coordsize="3118,22677" o:spt="100" adj="0,,0" path="m,709r,l,22039r,l3118,22677r,l3118,r,l,709e">
            <v:stroke joinstyle="miter"/>
            <v:formulas/>
            <v:path o:connecttype="segments"/>
          </v:shapetype>
        </w:pict>
      </w:r>
      <w:r>
        <w:rPr>
          <w:noProof/>
        </w:rPr>
        <w:pict>
          <v:shape id="WS_polygon269" o:spid="_x0000_s1697" type="#polygon269" style="position:absolute;left:0;text-align:left;margin-left:564.1pt;margin-top:85.05pt;width:31.2pt;height:226.75pt;z-index:-25140889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06" o:spid="_x0000_m1696" coordsize="58677,83339" o:spt="100" adj="0,,0" path="m50,83289r,l58627,83289r,l58627,50r,l50,50r,l50,83289e">
            <v:stroke joinstyle="miter"/>
            <v:formulas/>
            <v:path o:connecttype="segments"/>
          </v:shapetype>
        </w:pict>
      </w:r>
      <w:r>
        <w:rPr>
          <w:noProof/>
        </w:rPr>
        <w:pict>
          <v:shape id="WS_polygon306" o:spid="_x0000_s1695" type="#polygon306" style="position:absolute;left:0;text-align:left;margin-left:4.25pt;margin-top:4.25pt;width:586.75pt;height:833.4pt;z-index:-25140787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8"/>
        </w:rPr>
        <w:t>主題研討（三）</w:t>
      </w:r>
    </w:p>
    <w:p w:rsidR="005A76FB" w:rsidRDefault="00D765A9" w:rsidP="005A76FB">
      <w:pPr>
        <w:spacing w:after="0" w:line="240" w:lineRule="exact"/>
        <w:ind w:left="2273" w:firstLine="2766"/>
      </w:pPr>
    </w:p>
    <w:p w:rsidR="005A76FB" w:rsidRDefault="00D765A9" w:rsidP="005A76FB">
      <w:pPr>
        <w:spacing w:after="0" w:line="240" w:lineRule="exact"/>
        <w:ind w:left="2273" w:firstLine="2766"/>
      </w:pPr>
    </w:p>
    <w:p w:rsidR="005A76FB" w:rsidRDefault="00D765A9" w:rsidP="005A76FB">
      <w:pPr>
        <w:spacing w:after="0" w:line="686" w:lineRule="exact"/>
        <w:ind w:left="2273"/>
      </w:pPr>
      <w:r>
        <w:rPr>
          <w:rFonts w:ascii="Arial Unicode MS" w:hAnsi="Arial Unicode MS" w:cs="Arial Unicode MS"/>
          <w:noProof/>
          <w:color w:val="000000"/>
          <w:w w:val="98"/>
          <w:sz w:val="46"/>
        </w:rPr>
        <w:t>十二年國民基本教育政策檢討與對策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2503"/>
      </w:pPr>
      <w:r>
        <w:rPr>
          <w:rFonts w:ascii="文泉驛微米黑" w:hAnsi="文泉驛微米黑" w:cs="文泉驛微米黑"/>
          <w:noProof/>
          <w:color w:val="000000"/>
          <w:w w:val="98"/>
          <w:sz w:val="46"/>
        </w:rPr>
        <w:lastRenderedPageBreak/>
        <w:t>―</w:t>
      </w:r>
      <w:r>
        <w:rPr>
          <w:rFonts w:ascii="文泉驛微米黑" w:hAnsi="文泉驛微米黑" w:cs="文泉驛微米黑"/>
          <w:noProof/>
          <w:color w:val="000000"/>
          <w:w w:val="98"/>
          <w:sz w:val="46"/>
        </w:rPr>
        <w:t>高級中等學校免試入學政策反思</w:t>
      </w:r>
    </w:p>
    <w:p w:rsidR="005A76FB" w:rsidRDefault="00D765A9" w:rsidP="005A76FB">
      <w:pPr>
        <w:spacing w:after="0" w:line="250"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310"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18" w:lineRule="exact"/>
        <w:ind w:left="11495"/>
      </w:pPr>
    </w:p>
    <w:p w:rsidR="005A76FB" w:rsidRDefault="00D765A9" w:rsidP="005A76FB">
      <w:pPr>
        <w:spacing w:after="0" w:line="360" w:lineRule="exact"/>
        <w:ind w:left="2013" w:firstLine="2590"/>
      </w:pPr>
      <w:r>
        <w:rPr>
          <w:rFonts w:ascii="文泉驛微米黑" w:hAnsi="文泉驛微米黑" w:cs="文泉驛微米黑"/>
          <w:noProof/>
          <w:color w:val="000000"/>
          <w:spacing w:val="-1"/>
          <w:w w:val="98"/>
          <w:sz w:val="36"/>
        </w:rPr>
        <w:t>【討論題綱】</w:t>
      </w:r>
    </w:p>
    <w:p w:rsidR="005A76FB" w:rsidRDefault="00D765A9" w:rsidP="005A76FB">
      <w:pPr>
        <w:spacing w:after="0" w:line="240" w:lineRule="exact"/>
        <w:ind w:left="2013" w:firstLine="2590"/>
      </w:pPr>
    </w:p>
    <w:p w:rsidR="005A76FB" w:rsidRDefault="00D765A9" w:rsidP="005A76FB">
      <w:pPr>
        <w:spacing w:after="0" w:line="240" w:lineRule="exact"/>
        <w:ind w:left="2013" w:firstLine="2590"/>
      </w:pPr>
    </w:p>
    <w:p w:rsidR="005A76FB" w:rsidRDefault="00D765A9" w:rsidP="005A76FB">
      <w:pPr>
        <w:spacing w:after="0" w:line="358" w:lineRule="exact"/>
        <w:ind w:left="2013"/>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文泉驛微米黑" w:hAnsi="文泉驛微米黑" w:cs="文泉驛微米黑"/>
          <w:noProof/>
          <w:color w:val="000000"/>
          <w:w w:val="98"/>
          <w:sz w:val="24"/>
        </w:rPr>
        <w:t>全面實施「免試入學」有無可能？</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其配套措施為何？（如：教育經費籌措、</w:t>
      </w:r>
    </w:p>
    <w:p w:rsidR="005A76FB" w:rsidRDefault="00D765A9" w:rsidP="005A76FB">
      <w:pPr>
        <w:spacing w:after="0" w:line="364" w:lineRule="exact"/>
        <w:ind w:left="2013" w:firstLine="254"/>
      </w:pPr>
      <w:r>
        <w:rPr>
          <w:rFonts w:ascii="Arial Unicode MS" w:hAnsi="Arial Unicode MS" w:cs="Arial Unicode MS"/>
          <w:noProof/>
          <w:color w:val="000000"/>
          <w:w w:val="98"/>
          <w:sz w:val="24"/>
        </w:rPr>
        <w:t>城鄉資源的分配）</w:t>
      </w:r>
    </w:p>
    <w:p w:rsidR="005A76FB" w:rsidRDefault="00D765A9" w:rsidP="005A76FB">
      <w:pPr>
        <w:spacing w:after="0" w:line="240" w:lineRule="exact"/>
        <w:ind w:left="2013" w:firstLine="254"/>
      </w:pPr>
    </w:p>
    <w:p w:rsidR="005A76FB" w:rsidRDefault="00D765A9" w:rsidP="005A76FB">
      <w:pPr>
        <w:spacing w:after="0" w:line="440" w:lineRule="exact"/>
        <w:ind w:left="2013"/>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Arial Unicode MS" w:hAnsi="Arial Unicode MS" w:cs="Arial Unicode MS"/>
          <w:noProof/>
          <w:color w:val="000000"/>
          <w:w w:val="98"/>
          <w:sz w:val="24"/>
        </w:rPr>
        <w:t>全面實施免試入學如何面對教育分流問題？</w:t>
      </w:r>
    </w:p>
    <w:p w:rsidR="005A76FB" w:rsidRDefault="00D765A9" w:rsidP="005A76FB">
      <w:pPr>
        <w:spacing w:after="0" w:line="240" w:lineRule="exact"/>
        <w:ind w:left="2013"/>
      </w:pPr>
      <w:r w:rsidRPr="00B3349A">
        <w:br w:type="column"/>
      </w: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344" w:lineRule="exact"/>
      </w:pPr>
      <w:r>
        <w:rPr>
          <w:rFonts w:ascii="Times New Roman" w:hAnsi="Times New Roman" w:cs="Times New Roman"/>
          <w:noProof/>
          <w:color w:val="FFFFFF"/>
          <w:spacing w:val="-5"/>
          <w:w w:val="96"/>
          <w:sz w:val="18"/>
        </w:rPr>
        <w:t>3</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240" w:lineRule="exact"/>
      </w:pPr>
    </w:p>
    <w:p w:rsidR="005A76FB" w:rsidRDefault="00D765A9" w:rsidP="005A76FB">
      <w:pPr>
        <w:spacing w:after="0" w:line="378" w:lineRule="exact"/>
        <w:ind w:left="2013"/>
      </w:pP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當前入學制度對弱勢學生的發展與選擇有何因應措施？</w:t>
      </w:r>
    </w:p>
    <w:p w:rsidR="005A76FB" w:rsidRDefault="00D765A9" w:rsidP="005A76FB">
      <w:pPr>
        <w:spacing w:after="0" w:line="240" w:lineRule="exact"/>
        <w:ind w:left="2013"/>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十</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60"/>
          <w:sz w:val="18"/>
        </w:rPr>
        <w:t>二</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年</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19" w:lineRule="exact"/>
        <w:ind w:left="2013"/>
      </w:pPr>
      <w:r>
        <w:rPr>
          <w:rFonts w:ascii="Times New Roman" w:hAnsi="Times New Roman" w:cs="Times New Roman"/>
          <w:noProof/>
          <w:color w:val="000000"/>
          <w:spacing w:val="-1"/>
          <w:w w:val="98"/>
          <w:sz w:val="22"/>
        </w:rPr>
        <w:lastRenderedPageBreak/>
        <w:t>4.</w:t>
      </w:r>
      <w:r>
        <w:rPr>
          <w:rFonts w:ascii="文泉驛微米黑" w:hAnsi="文泉驛微米黑" w:cs="文泉驛微米黑"/>
          <w:noProof/>
          <w:color w:val="000000"/>
          <w:spacing w:val="-1"/>
          <w:w w:val="98"/>
          <w:sz w:val="24"/>
        </w:rPr>
        <w:t>「先免後特」及「多次入學一次分發」確實可達成「適性揚才多元發展」的</w:t>
      </w:r>
    </w:p>
    <w:p w:rsidR="005A76FB" w:rsidRDefault="00D765A9" w:rsidP="005A76FB">
      <w:pPr>
        <w:spacing w:after="0" w:line="364" w:lineRule="exact"/>
        <w:ind w:left="2013" w:firstLine="256"/>
      </w:pPr>
      <w:r>
        <w:rPr>
          <w:rFonts w:ascii="Arial Unicode MS" w:hAnsi="Arial Unicode MS" w:cs="Arial Unicode MS"/>
          <w:noProof/>
          <w:color w:val="000000"/>
          <w:w w:val="98"/>
          <w:sz w:val="24"/>
        </w:rPr>
        <w:t>目標嗎？</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民</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基</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本</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教</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育</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28" w:lineRule="exact"/>
        <w:ind w:left="2013"/>
      </w:pPr>
      <w:r>
        <w:rPr>
          <w:rFonts w:ascii="Times New Roman" w:hAnsi="Times New Roman" w:cs="Times New Roman"/>
          <w:noProof/>
          <w:color w:val="000000"/>
          <w:spacing w:val="-1"/>
          <w:w w:val="98"/>
          <w:sz w:val="22"/>
        </w:rPr>
        <w:lastRenderedPageBreak/>
        <w:t>5.</w:t>
      </w:r>
      <w:r>
        <w:rPr>
          <w:rFonts w:ascii="Calibri" w:hAnsi="Calibri" w:cs="Calibri"/>
          <w:noProof/>
          <w:color w:val="000000"/>
          <w:w w:val="98"/>
          <w:sz w:val="24"/>
        </w:rPr>
        <w:t> </w:t>
      </w:r>
      <w:r>
        <w:rPr>
          <w:rFonts w:ascii="Arial Unicode MS" w:hAnsi="Arial Unicode MS" w:cs="Arial Unicode MS"/>
          <w:noProof/>
          <w:color w:val="000000"/>
          <w:w w:val="98"/>
          <w:sz w:val="24"/>
        </w:rPr>
        <w:t>免試入學對國中教育及高級中學教育階段（含五專）之健全發展影響為何？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檢</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25" w:lineRule="exact"/>
        <w:ind w:left="2013"/>
      </w:pPr>
      <w:r>
        <w:rPr>
          <w:rFonts w:ascii="Times New Roman" w:hAnsi="Times New Roman" w:cs="Times New Roman"/>
          <w:noProof/>
          <w:color w:val="000000"/>
          <w:spacing w:val="-1"/>
          <w:w w:val="98"/>
          <w:sz w:val="22"/>
        </w:rPr>
        <w:lastRenderedPageBreak/>
        <w:t>6.</w:t>
      </w:r>
      <w:r>
        <w:rPr>
          <w:rFonts w:ascii="Calibri" w:hAnsi="Calibri" w:cs="Calibri"/>
          <w:noProof/>
          <w:color w:val="000000"/>
          <w:w w:val="98"/>
          <w:sz w:val="24"/>
        </w:rPr>
        <w:t> </w:t>
      </w:r>
      <w:r>
        <w:rPr>
          <w:rFonts w:ascii="文泉驛微米黑" w:hAnsi="文泉驛微米黑" w:cs="文泉驛微米黑"/>
          <w:noProof/>
          <w:color w:val="000000"/>
          <w:w w:val="98"/>
          <w:sz w:val="24"/>
        </w:rPr>
        <w:t>五專免試入學採「全國一區」分區辦理作業，此一方式，確實能落實「適性</w:t>
      </w:r>
    </w:p>
    <w:p w:rsidR="005A76FB" w:rsidRDefault="00D765A9" w:rsidP="005A76FB">
      <w:pPr>
        <w:spacing w:after="0" w:line="364" w:lineRule="exact"/>
        <w:ind w:left="2013" w:firstLine="257"/>
      </w:pPr>
      <w:r>
        <w:rPr>
          <w:rFonts w:ascii="文泉驛微米黑" w:hAnsi="文泉驛微米黑" w:cs="文泉驛微米黑"/>
          <w:noProof/>
          <w:color w:val="000000"/>
          <w:w w:val="98"/>
          <w:sz w:val="24"/>
        </w:rPr>
        <w:t>多元發展」嗎？</w:t>
      </w:r>
      <w:r>
        <w:rPr>
          <w:rFonts w:ascii="Calibri" w:hAnsi="Calibri" w:cs="Calibri"/>
          <w:noProof/>
          <w:color w:val="000000"/>
          <w:spacing w:val="-29"/>
          <w:w w:val="98"/>
          <w:sz w:val="24"/>
        </w:rPr>
        <w:t> </w:t>
      </w:r>
      <w:r>
        <w:rPr>
          <w:rFonts w:ascii="Arial Unicode MS" w:hAnsi="Arial Unicode MS" w:cs="Arial Unicode MS"/>
          <w:noProof/>
          <w:color w:val="000000"/>
          <w:w w:val="98"/>
          <w:sz w:val="24"/>
        </w:rPr>
        <w:t>其問題及對策如何？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策</w:t>
      </w:r>
    </w:p>
    <w:p w:rsidR="005A76FB" w:rsidRDefault="00D765A9" w:rsidP="005A76FB">
      <w:pPr>
        <w:widowControl/>
        <w:sectPr w:rsidR="005A76FB" w:rsidSect="005A76FB">
          <w:type w:val="continuous"/>
          <w:pgSz w:w="11906" w:h="16838"/>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345" w:lineRule="exact"/>
        <w:ind w:left="9985" w:firstLine="1444"/>
      </w:pPr>
      <w:r>
        <w:rPr>
          <w:rFonts w:ascii="Arial Unicode MS" w:hAnsi="Arial Unicode MS" w:cs="Arial Unicode MS"/>
          <w:noProof/>
          <w:color w:val="000000"/>
          <w:spacing w:val="-3"/>
          <w:w w:val="60"/>
          <w:sz w:val="18"/>
        </w:rPr>
        <w:lastRenderedPageBreak/>
        <w:t>高</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級</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中</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等</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學</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校</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試</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入</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學</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政</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策</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反</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思</w:t>
      </w: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310" w:lineRule="exact"/>
        <w:ind w:left="9985"/>
      </w:pPr>
      <w:r>
        <w:rPr>
          <w:rFonts w:ascii="Times New Roman" w:hAnsi="Times New Roman" w:cs="Times New Roman"/>
          <w:noProof/>
          <w:color w:val="000000"/>
          <w:spacing w:val="-1"/>
          <w:w w:val="98"/>
          <w:sz w:val="20"/>
        </w:rPr>
        <w:t>63</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61" w:name="61"/>
      <w:bookmarkEnd w:id="6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14"/>
        </w:tabs>
        <w:spacing w:after="0" w:line="310" w:lineRule="exact"/>
        <w:ind w:left="1698" w:firstLine="81"/>
      </w:pPr>
      <w:r>
        <w:rPr>
          <w:noProof/>
        </w:rPr>
        <w:pict>
          <v:shapetype id="_x0000_m1694" coordsize="34016,1701" o:spt="100" adj="0,,0" path="m,l,,34016,r,l34016,1701r,l,1701r,l,e">
            <v:stroke joinstyle="miter"/>
            <v:formulas/>
            <v:path o:connecttype="segments"/>
          </v:shapetype>
        </w:pict>
      </w:r>
      <w:r>
        <w:rPr>
          <w:noProof/>
        </w:rPr>
        <w:pict>
          <v:shape id="_x0000_s1693" type="#_x0000_m1694" style="position:absolute;left:0;text-align:left;margin-left:85.05pt;margin-top:85.05pt;width:340.15pt;height:17pt;z-index:-251406848;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612" o:spid="_x0000_m1692" coordsize="8504,1701" o:spt="100" adj="0,,0" path="m,l,,8504,r,l8504,1701r,l,1701r,l,e">
            <v:stroke joinstyle="miter"/>
            <v:formulas/>
            <v:path o:connecttype="segments"/>
          </v:shapetype>
        </w:pict>
      </w:r>
      <w:r>
        <w:rPr>
          <w:noProof/>
        </w:rPr>
        <w:pict>
          <v:shape id="WS_polygon612" o:spid="_x0000_s1691" type="#polygon612" style="position:absolute;left:0;text-align:left;margin-left:425.2pt;margin-top:85.05pt;width:85.05pt;height:17pt;z-index:-251405824;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651" o:spid="_x0000_m1690" coordsize="58677,83339" o:spt="100" adj="0,,0" path="m50,83289r,l58627,83289r,l58627,50r,l50,50r,l50,83289e">
            <v:stroke joinstyle="miter"/>
            <v:formulas/>
            <v:path o:connecttype="segments"/>
          </v:shapetype>
        </w:pict>
      </w:r>
      <w:r>
        <w:rPr>
          <w:noProof/>
        </w:rPr>
        <w:pict>
          <v:shape id="WS_polygon651" o:spid="_x0000_s1689" type="#polygon651" style="position:absolute;left:0;text-align:left;margin-left:4.25pt;margin-top:4.25pt;width:586.75pt;height:833.4pt;z-index:-25140480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十二年國民基本教育政策檢討與對策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高級中等學校免試入學政策反思</w:t>
      </w:r>
      <w:r>
        <w:rPr>
          <w:rFonts w:cs="Calibri"/>
          <w:color w:val="000000"/>
        </w:rPr>
        <w:tab/>
      </w:r>
      <w:r>
        <w:rPr>
          <w:rFonts w:ascii="Arial Unicode MS" w:hAnsi="Arial Unicode MS" w:cs="Arial Unicode MS"/>
          <w:noProof/>
          <w:color w:val="000000"/>
          <w:spacing w:val="-1"/>
          <w:sz w:val="20"/>
        </w:rPr>
        <w:t>引言報告１</w:t>
      </w:r>
    </w:p>
    <w:p w:rsidR="005A76FB" w:rsidRDefault="00D765A9" w:rsidP="005A76FB">
      <w:pPr>
        <w:spacing w:after="0" w:line="240" w:lineRule="exact"/>
        <w:ind w:left="1698" w:firstLine="81"/>
      </w:pPr>
    </w:p>
    <w:p w:rsidR="005A76FB" w:rsidRDefault="00D765A9" w:rsidP="005A76FB">
      <w:pPr>
        <w:spacing w:after="0" w:line="240" w:lineRule="exact"/>
        <w:ind w:left="1698" w:firstLine="81"/>
      </w:pPr>
    </w:p>
    <w:p w:rsidR="005A76FB" w:rsidRDefault="00D765A9" w:rsidP="005A76FB">
      <w:pPr>
        <w:spacing w:after="0" w:line="240" w:lineRule="exact"/>
        <w:ind w:left="1698" w:firstLine="81"/>
      </w:pPr>
    </w:p>
    <w:p w:rsidR="005A76FB" w:rsidRDefault="00D765A9" w:rsidP="005A76FB">
      <w:pPr>
        <w:spacing w:after="0" w:line="708" w:lineRule="exact"/>
        <w:ind w:left="1698" w:firstLine="1035"/>
      </w:pPr>
      <w:r>
        <w:rPr>
          <w:rFonts w:ascii="Arial Unicode MS" w:hAnsi="Arial Unicode MS" w:cs="Arial Unicode MS"/>
          <w:noProof/>
          <w:color w:val="000000"/>
          <w:sz w:val="46"/>
        </w:rPr>
        <w:t>高級中等學校免試入學政策說明</w:t>
      </w:r>
    </w:p>
    <w:p w:rsidR="005A76FB" w:rsidRDefault="00D765A9" w:rsidP="005A76FB">
      <w:pPr>
        <w:spacing w:after="0" w:line="240" w:lineRule="exact"/>
        <w:ind w:left="1698" w:firstLine="1035"/>
      </w:pPr>
    </w:p>
    <w:p w:rsidR="005A76FB" w:rsidRDefault="00D765A9" w:rsidP="005A76FB">
      <w:pPr>
        <w:spacing w:after="0" w:line="240" w:lineRule="exact"/>
        <w:ind w:left="1698" w:firstLine="1035"/>
      </w:pPr>
    </w:p>
    <w:p w:rsidR="005A76FB" w:rsidRDefault="00D765A9" w:rsidP="005A76FB">
      <w:pPr>
        <w:spacing w:after="0" w:line="240" w:lineRule="exact"/>
        <w:ind w:left="1698" w:firstLine="1035"/>
      </w:pPr>
    </w:p>
    <w:p w:rsidR="005A76FB" w:rsidRDefault="00D765A9" w:rsidP="005A76FB">
      <w:pPr>
        <w:spacing w:after="0" w:line="438" w:lineRule="exact"/>
        <w:ind w:left="1698" w:firstLine="3852"/>
      </w:pPr>
      <w:r>
        <w:rPr>
          <w:rFonts w:ascii="Arial Unicode MS" w:hAnsi="Arial Unicode MS" w:cs="Arial Unicode MS"/>
          <w:noProof/>
          <w:color w:val="000000"/>
          <w:spacing w:val="-1"/>
          <w:sz w:val="26"/>
        </w:rPr>
        <w:t>王承先</w:t>
      </w:r>
    </w:p>
    <w:p w:rsidR="005A76FB" w:rsidRDefault="00D765A9" w:rsidP="005A76FB">
      <w:pPr>
        <w:spacing w:after="0" w:line="323" w:lineRule="exact"/>
        <w:ind w:left="1698" w:firstLine="2855"/>
      </w:pPr>
      <w:r>
        <w:rPr>
          <w:rFonts w:ascii="Arial Unicode MS" w:hAnsi="Arial Unicode MS" w:cs="Arial Unicode MS"/>
          <w:noProof/>
          <w:color w:val="000000"/>
          <w:sz w:val="20"/>
        </w:rPr>
        <w:t>教育部國民及學前教育署副署長</w:t>
      </w:r>
    </w:p>
    <w:p w:rsidR="005A76FB" w:rsidRDefault="00D765A9" w:rsidP="005A76FB">
      <w:pPr>
        <w:spacing w:after="0" w:line="240" w:lineRule="exact"/>
        <w:ind w:left="1698" w:firstLine="2855"/>
      </w:pPr>
    </w:p>
    <w:p w:rsidR="005A76FB" w:rsidRDefault="00D765A9" w:rsidP="005A76FB">
      <w:pPr>
        <w:spacing w:after="0" w:line="240" w:lineRule="exact"/>
        <w:ind w:left="1698" w:firstLine="2855"/>
      </w:pPr>
    </w:p>
    <w:p w:rsidR="005A76FB" w:rsidRDefault="00D765A9" w:rsidP="005A76FB">
      <w:pPr>
        <w:spacing w:after="0" w:line="240" w:lineRule="exact"/>
        <w:ind w:left="1698" w:firstLine="2855"/>
      </w:pPr>
    </w:p>
    <w:p w:rsidR="005A76FB" w:rsidRDefault="00D765A9" w:rsidP="005A76FB">
      <w:pPr>
        <w:spacing w:after="0" w:line="240" w:lineRule="exact"/>
        <w:ind w:left="1698" w:firstLine="2855"/>
      </w:pPr>
    </w:p>
    <w:p w:rsidR="005A76FB" w:rsidRDefault="00D765A9" w:rsidP="005A76FB">
      <w:pPr>
        <w:spacing w:after="0" w:line="470" w:lineRule="exact"/>
        <w:ind w:left="1698" w:firstLine="456"/>
      </w:pPr>
      <w:r>
        <w:rPr>
          <w:rFonts w:ascii="Arial Unicode MS" w:hAnsi="Arial Unicode MS" w:cs="Arial Unicode MS"/>
          <w:noProof/>
          <w:color w:val="000000"/>
          <w:spacing w:val="-1"/>
          <w:sz w:val="24"/>
        </w:rPr>
        <w:t>十二年國民基本教育政策自</w:t>
      </w:r>
      <w:r>
        <w:rPr>
          <w:rFonts w:ascii="Calibri" w:hAnsi="Calibri" w:cs="Calibri"/>
          <w:noProof/>
          <w:color w:val="000000"/>
          <w:sz w:val="22"/>
        </w:rPr>
        <w:t> </w:t>
      </w:r>
      <w:r>
        <w:rPr>
          <w:rFonts w:ascii="Times New Roman" w:hAnsi="Times New Roman" w:cs="Times New Roman"/>
          <w:noProof/>
          <w:color w:val="000000"/>
          <w:spacing w:val="-1"/>
          <w:sz w:val="22"/>
        </w:rPr>
        <w:t>103</w:t>
      </w:r>
      <w:r>
        <w:rPr>
          <w:rFonts w:ascii="Calibri" w:hAnsi="Calibri" w:cs="Calibri"/>
          <w:noProof/>
          <w:color w:val="000000"/>
          <w:sz w:val="24"/>
        </w:rPr>
        <w:t> </w:t>
      </w:r>
      <w:r>
        <w:rPr>
          <w:rFonts w:ascii="文泉驛微米黑" w:hAnsi="文泉驛微米黑" w:cs="文泉驛微米黑"/>
          <w:noProof/>
          <w:color w:val="000000"/>
          <w:spacing w:val="-1"/>
          <w:sz w:val="24"/>
        </w:rPr>
        <w:t>學年度實施，其五大理念：有教無類、因材</w:t>
      </w:r>
    </w:p>
    <w:p w:rsidR="005A76FB" w:rsidRDefault="00D765A9" w:rsidP="005A76FB">
      <w:pPr>
        <w:spacing w:after="0" w:line="384" w:lineRule="exact"/>
        <w:ind w:left="1698" w:firstLine="4"/>
      </w:pPr>
      <w:r>
        <w:rPr>
          <w:rFonts w:ascii="文泉驛微米黑" w:hAnsi="文泉驛微米黑" w:cs="文泉驛微米黑"/>
          <w:noProof/>
          <w:color w:val="000000"/>
          <w:sz w:val="24"/>
        </w:rPr>
        <w:t>施教、適性揚才、多元進路及優質銜接，於此政策方針引導下，訂定高級中等教</w:t>
      </w:r>
    </w:p>
    <w:p w:rsidR="005A76FB" w:rsidRDefault="00D765A9" w:rsidP="005A76FB">
      <w:pPr>
        <w:spacing w:after="0" w:line="400" w:lineRule="exact"/>
        <w:ind w:left="1698"/>
      </w:pPr>
      <w:r>
        <w:rPr>
          <w:rFonts w:ascii="文泉驛微米黑" w:hAnsi="文泉驛微米黑" w:cs="文泉驛微米黑"/>
          <w:noProof/>
          <w:color w:val="000000"/>
          <w:sz w:val="24"/>
        </w:rPr>
        <w:t>育法、多元入學招生辦法等法規及相關作業規定。因此，現行高級中等學校之入</w:t>
      </w:r>
    </w:p>
    <w:p w:rsidR="005A76FB" w:rsidRDefault="00D765A9" w:rsidP="005A76FB">
      <w:pPr>
        <w:spacing w:after="0" w:line="400" w:lineRule="exact"/>
        <w:ind w:left="1698" w:firstLine="1"/>
      </w:pPr>
      <w:r>
        <w:rPr>
          <w:rFonts w:ascii="Arial Unicode MS" w:hAnsi="Arial Unicode MS" w:cs="Arial Unicode MS"/>
          <w:noProof/>
          <w:color w:val="000000"/>
          <w:sz w:val="24"/>
        </w:rPr>
        <w:t>學制度，係採多</w:t>
      </w:r>
      <w:r>
        <w:rPr>
          <w:rFonts w:ascii="文泉驛微米黑" w:hAnsi="文泉驛微米黑" w:cs="文泉驛微米黑"/>
          <w:noProof/>
          <w:color w:val="000000"/>
          <w:sz w:val="24"/>
        </w:rPr>
        <w:t>元、</w:t>
      </w:r>
      <w:r>
        <w:rPr>
          <w:rFonts w:ascii="Arial Unicode MS" w:hAnsi="Arial Unicode MS" w:cs="Arial Unicode MS"/>
          <w:noProof/>
          <w:color w:val="000000"/>
          <w:sz w:val="24"/>
        </w:rPr>
        <w:t>免試方式，惟如學生</w:t>
      </w:r>
      <w:r>
        <w:rPr>
          <w:rFonts w:ascii="Arial Unicode MS" w:hAnsi="Arial Unicode MS" w:cs="Arial Unicode MS"/>
          <w:noProof/>
          <w:color w:val="000000"/>
          <w:sz w:val="24"/>
        </w:rPr>
        <w:t>報名人數超過各該校核定招生名額者，</w:t>
      </w:r>
    </w:p>
    <w:p w:rsidR="005A76FB" w:rsidRDefault="00D765A9" w:rsidP="005A76FB">
      <w:pPr>
        <w:spacing w:after="0" w:line="400" w:lineRule="exact"/>
        <w:ind w:left="1698"/>
      </w:pPr>
      <w:r>
        <w:rPr>
          <w:rFonts w:ascii="文泉驛微米黑" w:hAnsi="文泉驛微米黑" w:cs="文泉驛微米黑"/>
          <w:noProof/>
          <w:color w:val="000000"/>
          <w:sz w:val="24"/>
        </w:rPr>
        <w:t>則採比序方式錄取。</w:t>
      </w:r>
    </w:p>
    <w:p w:rsidR="005A76FB" w:rsidRDefault="00D765A9" w:rsidP="005A76FB">
      <w:pPr>
        <w:spacing w:after="0" w:line="240" w:lineRule="exact"/>
        <w:ind w:left="1698"/>
      </w:pPr>
    </w:p>
    <w:p w:rsidR="005A76FB" w:rsidRDefault="00D765A9" w:rsidP="005A76FB">
      <w:pPr>
        <w:spacing w:after="0" w:line="459" w:lineRule="exact"/>
        <w:ind w:left="1698" w:firstLine="456"/>
      </w:pPr>
      <w:r>
        <w:rPr>
          <w:rFonts w:ascii="Times New Roman" w:hAnsi="Times New Roman" w:cs="Times New Roman"/>
          <w:noProof/>
          <w:color w:val="000000"/>
          <w:spacing w:val="-1"/>
          <w:sz w:val="22"/>
        </w:rPr>
        <w:t>103</w:t>
      </w:r>
      <w:r>
        <w:rPr>
          <w:rFonts w:ascii="Calibri" w:hAnsi="Calibri" w:cs="Calibri"/>
          <w:noProof/>
          <w:color w:val="000000"/>
          <w:sz w:val="24"/>
        </w:rPr>
        <w:t> </w:t>
      </w:r>
      <w:r>
        <w:rPr>
          <w:rFonts w:ascii="Arial Unicode MS" w:hAnsi="Arial Unicode MS" w:cs="Arial Unicode MS"/>
          <w:noProof/>
          <w:color w:val="000000"/>
          <w:sz w:val="24"/>
        </w:rPr>
        <w:t>學年度各就學區免試入學制度備受爭議之原因，係因現今社會仍存在明</w:t>
      </w:r>
    </w:p>
    <w:p w:rsidR="005A76FB" w:rsidRDefault="00D765A9" w:rsidP="005A76FB">
      <w:pPr>
        <w:spacing w:after="0" w:line="384" w:lineRule="exact"/>
        <w:ind w:left="1698" w:firstLine="3"/>
      </w:pPr>
      <w:r>
        <w:rPr>
          <w:rFonts w:ascii="文泉驛微米黑" w:hAnsi="文泉驛微米黑" w:cs="文泉驛微米黑"/>
          <w:noProof/>
          <w:color w:val="000000"/>
          <w:spacing w:val="-1"/>
          <w:sz w:val="24"/>
        </w:rPr>
        <w:t>星學校、先高中後高職等思維，致部分就學區於衡平考量學生適性入學及入學公</w:t>
      </w:r>
    </w:p>
    <w:p w:rsidR="005A76FB" w:rsidRDefault="00D765A9" w:rsidP="005A76FB">
      <w:pPr>
        <w:spacing w:after="0" w:line="400" w:lineRule="exact"/>
        <w:ind w:left="1698" w:firstLine="7"/>
      </w:pPr>
      <w:r>
        <w:rPr>
          <w:rFonts w:ascii="Arial Unicode MS" w:hAnsi="Arial Unicode MS" w:cs="Arial Unicode MS"/>
          <w:noProof/>
          <w:color w:val="000000"/>
          <w:spacing w:val="-1"/>
          <w:sz w:val="24"/>
        </w:rPr>
        <w:t>平性等因素下所設計之超額比序方式，仍需以會考成績為比序之基準，致與國中</w:t>
      </w:r>
    </w:p>
    <w:p w:rsidR="005A76FB" w:rsidRDefault="00D765A9" w:rsidP="005A76FB">
      <w:pPr>
        <w:spacing w:after="0" w:line="400" w:lineRule="exact"/>
        <w:ind w:left="1698" w:firstLine="10"/>
      </w:pPr>
      <w:r>
        <w:rPr>
          <w:rFonts w:ascii="文泉驛微米黑" w:hAnsi="文泉驛微米黑" w:cs="文泉驛微米黑"/>
          <w:noProof/>
          <w:color w:val="000000"/>
          <w:sz w:val="24"/>
        </w:rPr>
        <w:t>教育會考作為學力檢測工具之原意有違，並遭致無法減低升學壓力之議。</w:t>
      </w:r>
    </w:p>
    <w:p w:rsidR="005A76FB" w:rsidRDefault="00D765A9" w:rsidP="005A76FB">
      <w:pPr>
        <w:spacing w:after="0" w:line="240" w:lineRule="exact"/>
        <w:ind w:left="1698" w:firstLine="10"/>
      </w:pPr>
    </w:p>
    <w:p w:rsidR="005A76FB" w:rsidRDefault="00D765A9" w:rsidP="005A76FB">
      <w:pPr>
        <w:spacing w:after="0" w:line="444" w:lineRule="exact"/>
        <w:ind w:left="1698" w:firstLine="464"/>
      </w:pPr>
      <w:r>
        <w:rPr>
          <w:rFonts w:ascii="Arial Unicode MS" w:hAnsi="Arial Unicode MS" w:cs="Arial Unicode MS"/>
          <w:noProof/>
          <w:color w:val="000000"/>
          <w:spacing w:val="-1"/>
          <w:sz w:val="24"/>
        </w:rPr>
        <w:t>爰此，為達十二年國民基本教育適性就近入學之目標，且為尊重學生及家長</w:t>
      </w:r>
    </w:p>
    <w:p w:rsidR="005A76FB" w:rsidRDefault="00D765A9" w:rsidP="005A76FB">
      <w:pPr>
        <w:spacing w:after="0" w:line="400" w:lineRule="exact"/>
        <w:ind w:left="1698" w:firstLine="10"/>
      </w:pPr>
      <w:r>
        <w:rPr>
          <w:rFonts w:ascii="Arial Unicode MS" w:hAnsi="Arial Unicode MS" w:cs="Arial Unicode MS"/>
          <w:noProof/>
          <w:color w:val="000000"/>
          <w:spacing w:val="-1"/>
          <w:sz w:val="24"/>
        </w:rPr>
        <w:t>對入學之傳統價值觀念，如完全免試入學無法一次到位，教育部仍妥慎規劃擴大</w:t>
      </w:r>
    </w:p>
    <w:p w:rsidR="005A76FB" w:rsidRDefault="00D765A9" w:rsidP="005A76FB">
      <w:pPr>
        <w:spacing w:after="0" w:line="400" w:lineRule="exact"/>
        <w:ind w:left="1698" w:firstLine="13"/>
      </w:pPr>
      <w:r>
        <w:rPr>
          <w:rFonts w:ascii="文泉驛微米黑" w:hAnsi="文泉驛微米黑" w:cs="文泉驛微米黑"/>
          <w:noProof/>
          <w:color w:val="000000"/>
          <w:sz w:val="24"/>
        </w:rPr>
        <w:t>優先免試入學、學習區完全免試入學等方案，以逐步降低會考選才之比重。</w:t>
      </w:r>
    </w:p>
    <w:p w:rsidR="005A76FB" w:rsidRDefault="00D765A9" w:rsidP="005A76FB">
      <w:pPr>
        <w:spacing w:after="0" w:line="240" w:lineRule="exact"/>
        <w:ind w:left="1698" w:firstLine="13"/>
      </w:pPr>
    </w:p>
    <w:p w:rsidR="005A76FB" w:rsidRDefault="00D765A9" w:rsidP="005A76FB">
      <w:pPr>
        <w:spacing w:after="0" w:line="240" w:lineRule="exact"/>
        <w:ind w:left="1698" w:firstLine="13"/>
      </w:pPr>
    </w:p>
    <w:p w:rsidR="005A76FB" w:rsidRDefault="00D765A9" w:rsidP="005A76FB">
      <w:pPr>
        <w:spacing w:after="0" w:line="240" w:lineRule="exact"/>
        <w:ind w:left="1698" w:firstLine="13"/>
      </w:pPr>
    </w:p>
    <w:p w:rsidR="005A76FB" w:rsidRDefault="00D765A9" w:rsidP="005A76FB">
      <w:pPr>
        <w:spacing w:after="0" w:line="294" w:lineRule="exact"/>
        <w:ind w:left="1698" w:firstLine="3"/>
      </w:pPr>
      <w:r>
        <w:rPr>
          <w:rFonts w:ascii="文泉驛微米黑" w:hAnsi="文泉驛微米黑" w:cs="文泉驛微米黑"/>
          <w:noProof/>
          <w:color w:val="000000"/>
          <w:sz w:val="28"/>
        </w:rPr>
        <w:t>一、</w:t>
      </w:r>
      <w:r>
        <w:rPr>
          <w:rFonts w:ascii="Arial Unicode MS" w:hAnsi="Arial Unicode MS" w:cs="Arial Unicode MS"/>
          <w:noProof/>
          <w:color w:val="000000"/>
          <w:sz w:val="28"/>
        </w:rPr>
        <w:t>推動完全免試入學之緣起</w:t>
      </w:r>
    </w:p>
    <w:p w:rsidR="005A76FB" w:rsidRDefault="00D765A9" w:rsidP="005A76FB">
      <w:pPr>
        <w:spacing w:after="0" w:line="240" w:lineRule="exact"/>
        <w:ind w:left="1698" w:firstLine="3"/>
      </w:pPr>
    </w:p>
    <w:p w:rsidR="005A76FB" w:rsidRDefault="00D765A9" w:rsidP="005A76FB">
      <w:pPr>
        <w:spacing w:after="0" w:line="396" w:lineRule="exact"/>
        <w:ind w:left="1698" w:firstLine="456"/>
      </w:pPr>
      <w:r>
        <w:rPr>
          <w:rFonts w:ascii="Arial Unicode MS" w:hAnsi="Arial Unicode MS" w:cs="Arial Unicode MS"/>
          <w:noProof/>
          <w:color w:val="000000"/>
          <w:spacing w:val="-1"/>
          <w:sz w:val="24"/>
        </w:rPr>
        <w:t>蔡英文總統在教育政策白皮書中明確指出，目前最重要的是解決令人困擾的</w:t>
      </w:r>
    </w:p>
    <w:p w:rsidR="005A76FB" w:rsidRDefault="00D765A9" w:rsidP="005A76FB">
      <w:pPr>
        <w:spacing w:after="0" w:line="400" w:lineRule="exact"/>
        <w:ind w:left="1698" w:firstLine="6"/>
      </w:pPr>
      <w:r>
        <w:rPr>
          <w:rFonts w:ascii="文泉驛微米黑" w:hAnsi="文泉驛微米黑" w:cs="文泉驛微米黑"/>
          <w:noProof/>
          <w:color w:val="000000"/>
          <w:sz w:val="24"/>
        </w:rPr>
        <w:t>入學制度。我們希望能儘快做到全面免試、就近入學。而優先投入資源，儘速做</w:t>
      </w:r>
    </w:p>
    <w:p w:rsidR="005A76FB" w:rsidRDefault="00D765A9" w:rsidP="005A76FB">
      <w:pPr>
        <w:spacing w:after="0" w:line="400" w:lineRule="exact"/>
        <w:ind w:left="1698" w:firstLine="3"/>
      </w:pPr>
      <w:r>
        <w:rPr>
          <w:rFonts w:ascii="Arial Unicode MS" w:hAnsi="Arial Unicode MS" w:cs="Arial Unicode MS"/>
          <w:noProof/>
          <w:color w:val="000000"/>
          <w:spacing w:val="-1"/>
          <w:sz w:val="24"/>
        </w:rPr>
        <w:t>到高中職的均優化</w:t>
      </w:r>
      <w:r>
        <w:rPr>
          <w:rFonts w:ascii="文泉驛微米黑" w:hAnsi="文泉驛微米黑" w:cs="文泉驛微米黑"/>
          <w:noProof/>
          <w:color w:val="000000"/>
          <w:spacing w:val="-19"/>
          <w:sz w:val="24"/>
        </w:rPr>
        <w:t>」，</w:t>
      </w:r>
      <w:r>
        <w:rPr>
          <w:rFonts w:ascii="Arial Unicode MS" w:hAnsi="Arial Unicode MS" w:cs="Arial Unicode MS"/>
          <w:noProof/>
          <w:color w:val="000000"/>
          <w:spacing w:val="-1"/>
          <w:sz w:val="24"/>
        </w:rPr>
        <w:t>則是解決這</w:t>
      </w:r>
      <w:r>
        <w:rPr>
          <w:rFonts w:ascii="Arial Unicode MS" w:hAnsi="Arial Unicode MS" w:cs="Arial Unicode MS"/>
          <w:noProof/>
          <w:color w:val="000000"/>
          <w:sz w:val="24"/>
        </w:rPr>
        <w:t>個</w:t>
      </w:r>
      <w:r>
        <w:rPr>
          <w:rFonts w:ascii="Arial Unicode MS" w:hAnsi="Arial Unicode MS" w:cs="Arial Unicode MS"/>
          <w:noProof/>
          <w:color w:val="000000"/>
          <w:spacing w:val="-1"/>
          <w:sz w:val="24"/>
        </w:rPr>
        <w:t>問題</w:t>
      </w:r>
      <w:r>
        <w:rPr>
          <w:rFonts w:ascii="Arial Unicode MS" w:hAnsi="Arial Unicode MS" w:cs="Arial Unicode MS"/>
          <w:noProof/>
          <w:color w:val="000000"/>
          <w:sz w:val="24"/>
        </w:rPr>
        <w:t>的關</w:t>
      </w:r>
      <w:r>
        <w:rPr>
          <w:rFonts w:ascii="文泉驛微米黑" w:hAnsi="文泉驛微米黑" w:cs="文泉驛微米黑"/>
          <w:noProof/>
          <w:color w:val="000000"/>
          <w:sz w:val="24"/>
        </w:rPr>
        <w:t>鍵。</w:t>
      </w:r>
      <w:r>
        <w:rPr>
          <w:rFonts w:ascii="Arial Unicode MS" w:hAnsi="Arial Unicode MS" w:cs="Arial Unicode MS"/>
          <w:noProof/>
          <w:color w:val="000000"/>
          <w:sz w:val="24"/>
        </w:rPr>
        <w:t>潘部長上任後，以均優化教育</w:t>
      </w:r>
    </w:p>
    <w:p w:rsidR="005A76FB" w:rsidRDefault="00D765A9" w:rsidP="005A76FB">
      <w:pPr>
        <w:spacing w:after="0" w:line="400" w:lineRule="exact"/>
        <w:ind w:left="1698" w:firstLine="3"/>
      </w:pPr>
      <w:r>
        <w:rPr>
          <w:rFonts w:ascii="Arial Unicode MS" w:hAnsi="Arial Unicode MS" w:cs="Arial Unicode MS"/>
          <w:noProof/>
          <w:color w:val="000000"/>
          <w:sz w:val="24"/>
        </w:rPr>
        <w:t>資源，鼓勵就近入學，穩健朝向以學區為基礎的政策方向，期許發展高級中等學</w:t>
      </w:r>
    </w:p>
    <w:p w:rsidR="005A76FB" w:rsidRDefault="00D765A9" w:rsidP="005A76FB">
      <w:pPr>
        <w:spacing w:after="0" w:line="400" w:lineRule="exact"/>
        <w:ind w:left="1698" w:firstLine="3"/>
      </w:pPr>
      <w:r>
        <w:rPr>
          <w:rFonts w:ascii="Arial Unicode MS" w:hAnsi="Arial Unicode MS" w:cs="Arial Unicode MS"/>
          <w:noProof/>
          <w:color w:val="000000"/>
          <w:spacing w:val="-1"/>
          <w:sz w:val="24"/>
        </w:rPr>
        <w:t>校學習區，逐步達成全面免試的十二年國民基本教育理想與目標，作為主要的教</w:t>
      </w:r>
    </w:p>
    <w:p w:rsidR="005A76FB" w:rsidRDefault="00D765A9" w:rsidP="005A76FB">
      <w:pPr>
        <w:spacing w:after="0" w:line="400" w:lineRule="exact"/>
        <w:ind w:left="1698" w:firstLine="6"/>
      </w:pPr>
      <w:r>
        <w:rPr>
          <w:rFonts w:ascii="文泉驛微米黑" w:hAnsi="文泉驛微米黑" w:cs="文泉驛微米黑"/>
          <w:noProof/>
          <w:color w:val="000000"/>
          <w:sz w:val="24"/>
        </w:rPr>
        <w:t>育施政方針。</w:t>
      </w:r>
    </w:p>
    <w:p w:rsidR="005A76FB" w:rsidRDefault="00D765A9" w:rsidP="005A76FB">
      <w:pPr>
        <w:spacing w:after="0" w:line="240" w:lineRule="exact"/>
        <w:ind w:left="1698" w:firstLine="6"/>
      </w:pPr>
    </w:p>
    <w:p w:rsidR="005A76FB" w:rsidRDefault="00D765A9" w:rsidP="005A76FB">
      <w:pPr>
        <w:spacing w:after="0" w:line="240" w:lineRule="exact"/>
        <w:ind w:left="1698" w:firstLine="6"/>
      </w:pPr>
    </w:p>
    <w:p w:rsidR="005A76FB" w:rsidRDefault="00D765A9" w:rsidP="005A76FB">
      <w:pPr>
        <w:spacing w:after="0" w:line="240" w:lineRule="exact"/>
        <w:ind w:left="1698" w:firstLine="6"/>
      </w:pPr>
    </w:p>
    <w:p w:rsidR="005A76FB" w:rsidRDefault="00D765A9" w:rsidP="005A76FB">
      <w:pPr>
        <w:spacing w:after="0" w:line="295" w:lineRule="exact"/>
        <w:ind w:left="1698" w:firstLine="3"/>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64</w:t>
      </w:r>
    </w:p>
    <w:p w:rsidR="005A76FB" w:rsidRDefault="00D765A9" w:rsidP="005A76FB">
      <w:pPr>
        <w:spacing w:after="0" w:line="240" w:lineRule="exact"/>
      </w:pPr>
      <w:bookmarkStart w:id="62" w:name="62"/>
      <w:bookmarkEnd w:id="6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8" w:firstLine="457"/>
      </w:pPr>
      <w:r>
        <w:rPr>
          <w:noProof/>
        </w:rPr>
        <w:pict>
          <v:shape id="wondershare_838" o:spid="_x0000_s1688" type="#_x0000_t202" style="position:absolute;left:0;text-align:left;margin-left:559.7pt;margin-top:508.15pt;width:29pt;height:5pt;z-index:-25102796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815" o:spid="_x0000_m1687" coordsize="3118,22677" o:spt="100" adj="0,,0" path="m,709r,l,22039r,l3118,22677r,l3118,r,l,709e">
            <v:stroke joinstyle="miter"/>
            <v:formulas/>
            <v:path o:connecttype="segments"/>
          </v:shapetype>
        </w:pict>
      </w:r>
      <w:r>
        <w:rPr>
          <w:noProof/>
        </w:rPr>
        <w:pict>
          <v:shape id="WS_polygon815" o:spid="_x0000_s1686" type="#polygon815" style="position:absolute;left:0;text-align:left;margin-left:564.1pt;margin-top:116.65pt;width:31.2pt;height:226.75pt;z-index:-25140377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16" o:spid="_x0000_m1685" coordsize="3118,22677" o:spt="100" adj="0,,0" path="m,709r,l,22039r,l3118,22677r,l3118,r,l,709e">
            <v:stroke joinstyle="miter"/>
            <v:formulas/>
            <v:path o:connecttype="segments"/>
          </v:shapetype>
        </w:pict>
      </w:r>
      <w:r>
        <w:rPr>
          <w:noProof/>
        </w:rPr>
        <w:pict>
          <v:shape id="WS_polygon816" o:spid="_x0000_s1684" type="#polygon816" style="position:absolute;left:0;text-align:left;margin-left:564.1pt;margin-top:85.05pt;width:31.2pt;height:226.75pt;z-index:-25140275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853" o:spid="_x0000_m1683" coordsize="58677,83339" o:spt="100" adj="0,,0" path="m50,83289r,l58627,83289r,l58627,50r,l50,50r,l50,83289e">
            <v:stroke joinstyle="miter"/>
            <v:formulas/>
            <v:path o:connecttype="segments"/>
          </v:shapetype>
        </w:pict>
      </w:r>
      <w:r>
        <w:rPr>
          <w:noProof/>
        </w:rPr>
        <w:pict>
          <v:shape id="WS_polygon853" o:spid="_x0000_s1682" type="#polygon853" style="position:absolute;left:0;text-align:left;margin-left:4.25pt;margin-top:4.25pt;width:586.75pt;height:833.4pt;z-index:-25140172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因此，如何透過合理的入學方式改變，進一步引導國中學生適性且就近入學，</w:t>
      </w:r>
    </w:p>
    <w:p w:rsidR="005A76FB" w:rsidRDefault="00D765A9" w:rsidP="005A76FB">
      <w:pPr>
        <w:spacing w:after="0" w:line="400" w:lineRule="exact"/>
        <w:ind w:left="1698"/>
      </w:pPr>
      <w:r>
        <w:rPr>
          <w:rFonts w:ascii="文泉驛微米黑" w:hAnsi="文泉驛微米黑" w:cs="文泉驛微米黑"/>
          <w:noProof/>
          <w:color w:val="000000"/>
          <w:w w:val="98"/>
          <w:sz w:val="24"/>
        </w:rPr>
        <w:t>同時挹注資源、活化教學，以落實適性發展的十二年國民基本教育，實為下一階</w:t>
      </w:r>
    </w:p>
    <w:p w:rsidR="005A76FB" w:rsidRDefault="00D765A9" w:rsidP="005A76FB">
      <w:pPr>
        <w:spacing w:after="0" w:line="400" w:lineRule="exact"/>
        <w:ind w:left="1698"/>
      </w:pPr>
      <w:r>
        <w:rPr>
          <w:rFonts w:ascii="文泉驛微米黑" w:hAnsi="文泉驛微米黑" w:cs="文泉驛微米黑"/>
          <w:noProof/>
          <w:color w:val="000000"/>
          <w:w w:val="98"/>
          <w:sz w:val="24"/>
        </w:rPr>
        <w:t>段十二年國民基本教育的施政重點。</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94" w:lineRule="exact"/>
        <w:ind w:left="1701"/>
      </w:pPr>
      <w:r>
        <w:rPr>
          <w:rFonts w:ascii="文泉驛微米黑" w:hAnsi="文泉驛微米黑" w:cs="文泉驛微米黑"/>
          <w:noProof/>
          <w:color w:val="000000"/>
          <w:w w:val="98"/>
          <w:sz w:val="28"/>
        </w:rPr>
        <w:t>二、完全免試入學之適用法規</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69"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29"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0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18" w:lineRule="exact"/>
        <w:ind w:left="1581"/>
      </w:pPr>
      <w:r>
        <w:rPr>
          <w:rFonts w:ascii="Arial Unicode MS" w:hAnsi="Arial Unicode MS" w:cs="Arial Unicode MS"/>
          <w:noProof/>
          <w:color w:val="000000"/>
          <w:w w:val="98"/>
          <w:sz w:val="24"/>
        </w:rPr>
        <w:lastRenderedPageBreak/>
        <w:t>（一）高級中等教育法第</w:t>
      </w:r>
      <w:r>
        <w:rPr>
          <w:rFonts w:ascii="Calibri" w:hAnsi="Calibri" w:cs="Calibri"/>
          <w:noProof/>
          <w:color w:val="000000"/>
          <w:w w:val="98"/>
          <w:sz w:val="22"/>
        </w:rPr>
        <w:t> </w:t>
      </w:r>
      <w:r>
        <w:rPr>
          <w:rFonts w:ascii="Times New Roman" w:hAnsi="Times New Roman" w:cs="Times New Roman"/>
          <w:noProof/>
          <w:color w:val="000000"/>
          <w:spacing w:val="-1"/>
          <w:w w:val="98"/>
          <w:sz w:val="22"/>
        </w:rPr>
        <w:t>40</w:t>
      </w:r>
      <w:r>
        <w:rPr>
          <w:rFonts w:ascii="Calibri" w:hAnsi="Calibri" w:cs="Calibri"/>
          <w:noProof/>
          <w:color w:val="000000"/>
          <w:w w:val="98"/>
          <w:sz w:val="24"/>
        </w:rPr>
        <w:t> </w:t>
      </w:r>
      <w:r>
        <w:rPr>
          <w:rFonts w:ascii="文泉驛微米黑" w:hAnsi="文泉驛微米黑" w:cs="文泉驛微米黑"/>
          <w:noProof/>
          <w:color w:val="000000"/>
          <w:spacing w:val="-7"/>
          <w:w w:val="98"/>
          <w:sz w:val="24"/>
        </w:rPr>
        <w:t>條規定：「第</w:t>
      </w:r>
      <w:r>
        <w:rPr>
          <w:rFonts w:ascii="Calibri" w:hAnsi="Calibri" w:cs="Calibri"/>
          <w:noProof/>
          <w:color w:val="000000"/>
          <w:w w:val="98"/>
          <w:sz w:val="22"/>
        </w:rPr>
        <w:t> </w:t>
      </w:r>
      <w:r>
        <w:rPr>
          <w:rFonts w:ascii="Times New Roman" w:hAnsi="Times New Roman" w:cs="Times New Roman"/>
          <w:noProof/>
          <w:color w:val="000000"/>
          <w:spacing w:val="-1"/>
          <w:w w:val="98"/>
          <w:sz w:val="22"/>
        </w:rPr>
        <w:t>35</w:t>
      </w:r>
      <w:r>
        <w:rPr>
          <w:rFonts w:ascii="Calibri" w:hAnsi="Calibri" w:cs="Calibri"/>
          <w:noProof/>
          <w:color w:val="000000"/>
          <w:w w:val="98"/>
          <w:sz w:val="24"/>
        </w:rPr>
        <w:t> </w:t>
      </w:r>
      <w:r>
        <w:rPr>
          <w:rFonts w:ascii="Arial Unicode MS" w:hAnsi="Arial Unicode MS" w:cs="Arial Unicode MS"/>
          <w:noProof/>
          <w:color w:val="000000"/>
          <w:spacing w:val="-1"/>
          <w:w w:val="98"/>
          <w:sz w:val="24"/>
        </w:rPr>
        <w:t>條至前條所定多元入學招生方式與對</w:t>
      </w:r>
    </w:p>
    <w:p w:rsidR="005A76FB" w:rsidRDefault="00D765A9" w:rsidP="005A76FB">
      <w:pPr>
        <w:spacing w:after="0" w:line="384" w:lineRule="exact"/>
        <w:ind w:left="1581" w:firstLine="714"/>
      </w:pPr>
      <w:r>
        <w:rPr>
          <w:rFonts w:ascii="文泉驛微米黑" w:hAnsi="文泉驛微米黑" w:cs="文泉驛微米黑"/>
          <w:noProof/>
          <w:color w:val="000000"/>
          <w:w w:val="98"/>
          <w:sz w:val="24"/>
        </w:rPr>
        <w:t>象、</w:t>
      </w:r>
      <w:r>
        <w:rPr>
          <w:rFonts w:ascii="Arial Unicode MS" w:hAnsi="Arial Unicode MS" w:cs="Arial Unicode MS"/>
          <w:noProof/>
          <w:color w:val="000000"/>
          <w:w w:val="98"/>
          <w:sz w:val="24"/>
        </w:rPr>
        <w:t>實施區</w:t>
      </w:r>
      <w:r>
        <w:rPr>
          <w:rFonts w:ascii="文泉驛微米黑" w:hAnsi="文泉驛微米黑" w:cs="文泉驛微米黑"/>
          <w:noProof/>
          <w:color w:val="000000"/>
          <w:w w:val="98"/>
          <w:sz w:val="24"/>
        </w:rPr>
        <w:t>域、</w:t>
      </w:r>
      <w:r>
        <w:rPr>
          <w:rFonts w:ascii="Arial Unicode MS" w:hAnsi="Arial Unicode MS" w:cs="Arial Unicode MS"/>
          <w:noProof/>
          <w:color w:val="000000"/>
          <w:w w:val="98"/>
          <w:sz w:val="24"/>
        </w:rPr>
        <w:t>範圍與方</w:t>
      </w:r>
      <w:r>
        <w:rPr>
          <w:rFonts w:ascii="文泉驛微米黑" w:hAnsi="文泉驛微米黑" w:cs="文泉驛微米黑"/>
          <w:noProof/>
          <w:color w:val="000000"/>
          <w:w w:val="98"/>
          <w:sz w:val="24"/>
        </w:rPr>
        <w:t>法、</w:t>
      </w:r>
      <w:r>
        <w:rPr>
          <w:rFonts w:ascii="Arial Unicode MS" w:hAnsi="Arial Unicode MS" w:cs="Arial Unicode MS"/>
          <w:noProof/>
          <w:color w:val="000000"/>
          <w:w w:val="98"/>
          <w:sz w:val="24"/>
        </w:rPr>
        <w:t>辦理時</w:t>
      </w:r>
      <w:r>
        <w:rPr>
          <w:rFonts w:ascii="文泉驛微米黑" w:hAnsi="文泉驛微米黑" w:cs="文泉驛微米黑"/>
          <w:noProof/>
          <w:color w:val="000000"/>
          <w:w w:val="98"/>
          <w:sz w:val="24"/>
        </w:rPr>
        <w:t>間、</w:t>
      </w:r>
      <w:r>
        <w:rPr>
          <w:rFonts w:ascii="Arial Unicode MS" w:hAnsi="Arial Unicode MS" w:cs="Arial Unicode MS"/>
          <w:noProof/>
          <w:color w:val="000000"/>
          <w:w w:val="98"/>
          <w:sz w:val="24"/>
        </w:rPr>
        <w:t>各類招生方式名額比</w:t>
      </w:r>
      <w:r>
        <w:rPr>
          <w:rFonts w:ascii="文泉驛微米黑" w:hAnsi="文泉驛微米黑" w:cs="文泉驛微米黑"/>
          <w:noProof/>
          <w:color w:val="000000"/>
          <w:w w:val="98"/>
          <w:sz w:val="24"/>
        </w:rPr>
        <w:t>率、</w:t>
      </w:r>
      <w:r>
        <w:rPr>
          <w:rFonts w:ascii="Arial Unicode MS" w:hAnsi="Arial Unicode MS" w:cs="Arial Unicode MS"/>
          <w:noProof/>
          <w:color w:val="000000"/>
          <w:w w:val="98"/>
          <w:sz w:val="24"/>
        </w:rPr>
        <w:t>特色招</w:t>
      </w:r>
    </w:p>
    <w:p w:rsidR="005A76FB" w:rsidRDefault="00D765A9" w:rsidP="005A76FB">
      <w:pPr>
        <w:spacing w:after="0" w:line="400" w:lineRule="exact"/>
        <w:ind w:left="1581" w:firstLine="716"/>
      </w:pPr>
      <w:r>
        <w:rPr>
          <w:rFonts w:ascii="Arial Unicode MS" w:hAnsi="Arial Unicode MS" w:cs="Arial Unicode MS"/>
          <w:noProof/>
          <w:color w:val="000000"/>
          <w:w w:val="98"/>
          <w:sz w:val="24"/>
        </w:rPr>
        <w:t>生之考試與甄選方</w:t>
      </w:r>
      <w:r>
        <w:rPr>
          <w:rFonts w:ascii="文泉驛微米黑" w:hAnsi="文泉驛微米黑" w:cs="文泉驛微米黑"/>
          <w:noProof/>
          <w:color w:val="000000"/>
          <w:w w:val="98"/>
          <w:sz w:val="24"/>
        </w:rPr>
        <w:t>式、</w:t>
      </w:r>
      <w:r>
        <w:rPr>
          <w:rFonts w:ascii="Arial Unicode MS" w:hAnsi="Arial Unicode MS" w:cs="Arial Unicode MS"/>
          <w:noProof/>
          <w:color w:val="000000"/>
          <w:w w:val="98"/>
          <w:sz w:val="24"/>
        </w:rPr>
        <w:t>就學區之劃定原則與程</w:t>
      </w:r>
      <w:r>
        <w:rPr>
          <w:rFonts w:ascii="文泉驛微米黑" w:hAnsi="文泉驛微米黑" w:cs="文泉驛微米黑"/>
          <w:noProof/>
          <w:color w:val="000000"/>
          <w:w w:val="98"/>
          <w:sz w:val="24"/>
        </w:rPr>
        <w:t>序、</w:t>
      </w:r>
      <w:r>
        <w:rPr>
          <w:rFonts w:ascii="Arial Unicode MS" w:hAnsi="Arial Unicode MS" w:cs="Arial Unicode MS"/>
          <w:noProof/>
          <w:color w:val="000000"/>
          <w:w w:val="98"/>
          <w:sz w:val="24"/>
        </w:rPr>
        <w:t>各該主管機關與學校之</w:t>
      </w:r>
    </w:p>
    <w:p w:rsidR="005A76FB" w:rsidRDefault="00D765A9" w:rsidP="005A76FB">
      <w:pPr>
        <w:spacing w:after="0" w:line="400" w:lineRule="exact"/>
        <w:ind w:left="1581" w:firstLine="717"/>
      </w:pPr>
      <w:r>
        <w:rPr>
          <w:rFonts w:ascii="Arial Unicode MS" w:hAnsi="Arial Unicode MS" w:cs="Arial Unicode MS"/>
          <w:noProof/>
          <w:color w:val="000000"/>
          <w:w w:val="98"/>
          <w:sz w:val="24"/>
        </w:rPr>
        <w:t>組織分</w:t>
      </w:r>
      <w:r>
        <w:rPr>
          <w:rFonts w:ascii="文泉驛微米黑" w:hAnsi="文泉驛微米黑" w:cs="文泉驛微米黑"/>
          <w:noProof/>
          <w:color w:val="000000"/>
          <w:w w:val="98"/>
          <w:sz w:val="24"/>
        </w:rPr>
        <w:t>工、</w:t>
      </w:r>
      <w:r>
        <w:rPr>
          <w:rFonts w:ascii="Arial Unicode MS" w:hAnsi="Arial Unicode MS" w:cs="Arial Unicode MS"/>
          <w:noProof/>
          <w:color w:val="000000"/>
          <w:w w:val="98"/>
          <w:sz w:val="24"/>
        </w:rPr>
        <w:t>私立高級中等學校入學方式不受限制之學</w:t>
      </w:r>
      <w:r>
        <w:rPr>
          <w:rFonts w:ascii="文泉驛微米黑" w:hAnsi="文泉驛微米黑" w:cs="文泉驛微米黑"/>
          <w:noProof/>
          <w:color w:val="000000"/>
          <w:w w:val="98"/>
          <w:sz w:val="24"/>
        </w:rPr>
        <w:t>校、</w:t>
      </w:r>
      <w:r>
        <w:rPr>
          <w:rFonts w:ascii="Arial Unicode MS" w:hAnsi="Arial Unicode MS" w:cs="Arial Unicode MS"/>
          <w:noProof/>
          <w:color w:val="000000"/>
          <w:w w:val="98"/>
          <w:sz w:val="24"/>
        </w:rPr>
        <w:t>其範</w:t>
      </w:r>
      <w:r>
        <w:rPr>
          <w:rFonts w:ascii="文泉驛微米黑" w:hAnsi="文泉驛微米黑" w:cs="文泉驛微米黑"/>
          <w:noProof/>
          <w:color w:val="000000"/>
          <w:w w:val="98"/>
          <w:sz w:val="24"/>
        </w:rPr>
        <w:t>圍、</w:t>
      </w:r>
      <w:r>
        <w:rPr>
          <w:rFonts w:ascii="Arial Unicode MS" w:hAnsi="Arial Unicode MS" w:cs="Arial Unicode MS"/>
          <w:noProof/>
          <w:color w:val="000000"/>
          <w:w w:val="98"/>
          <w:sz w:val="24"/>
        </w:rPr>
        <w:t>辦理方</w:t>
      </w:r>
    </w:p>
    <w:p w:rsidR="005A76FB" w:rsidRDefault="00D765A9" w:rsidP="005A76FB">
      <w:pPr>
        <w:spacing w:after="0" w:line="400" w:lineRule="exact"/>
        <w:ind w:left="1581" w:firstLine="717"/>
      </w:pPr>
      <w:r>
        <w:rPr>
          <w:rFonts w:ascii="文泉驛微米黑" w:hAnsi="文泉驛微米黑" w:cs="文泉驛微米黑"/>
          <w:noProof/>
          <w:color w:val="000000"/>
          <w:w w:val="98"/>
          <w:sz w:val="24"/>
        </w:rPr>
        <w:t>式、程序及其他應遵行事項之辦法，由中央主管機關會商直轄市、縣（市）</w:t>
      </w:r>
    </w:p>
    <w:p w:rsidR="005A76FB" w:rsidRDefault="00D765A9" w:rsidP="005A76FB">
      <w:pPr>
        <w:spacing w:after="0" w:line="400" w:lineRule="exact"/>
        <w:ind w:left="1581" w:firstLine="719"/>
      </w:pPr>
      <w:r>
        <w:rPr>
          <w:rFonts w:ascii="文泉驛微米黑" w:hAnsi="文泉驛微米黑" w:cs="文泉驛微米黑"/>
          <w:noProof/>
          <w:color w:val="000000"/>
          <w:spacing w:val="-7"/>
          <w:w w:val="98"/>
          <w:sz w:val="24"/>
        </w:rPr>
        <w:t>主管機關定之」。</w:t>
      </w:r>
    </w:p>
    <w:p w:rsidR="005A76FB" w:rsidRDefault="00D765A9" w:rsidP="005A76FB">
      <w:pPr>
        <w:spacing w:after="0" w:line="240" w:lineRule="exact"/>
        <w:ind w:left="1581" w:firstLine="719"/>
      </w:pPr>
    </w:p>
    <w:p w:rsidR="005A76FB" w:rsidRDefault="00D765A9" w:rsidP="005A76FB">
      <w:pPr>
        <w:spacing w:after="0" w:line="402" w:lineRule="exact"/>
        <w:ind w:left="1581" w:firstLine="4"/>
      </w:pPr>
      <w:r>
        <w:rPr>
          <w:rFonts w:ascii="Arial Unicode MS" w:hAnsi="Arial Unicode MS" w:cs="Arial Unicode MS"/>
          <w:noProof/>
          <w:color w:val="000000"/>
          <w:w w:val="98"/>
          <w:sz w:val="24"/>
        </w:rPr>
        <w:t>（二）依高級中等教育法第</w:t>
      </w:r>
      <w:r>
        <w:rPr>
          <w:rFonts w:ascii="Calibri" w:hAnsi="Calibri" w:cs="Calibri"/>
          <w:noProof/>
          <w:color w:val="000000"/>
          <w:w w:val="98"/>
          <w:sz w:val="22"/>
        </w:rPr>
        <w:t> </w:t>
      </w:r>
      <w:r>
        <w:rPr>
          <w:rFonts w:ascii="Times New Roman" w:hAnsi="Times New Roman" w:cs="Times New Roman"/>
          <w:noProof/>
          <w:color w:val="000000"/>
          <w:spacing w:val="-1"/>
          <w:w w:val="98"/>
          <w:sz w:val="22"/>
        </w:rPr>
        <w:t>40</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條授權訂定「高級中等學校多元入學招生辦法」（以</w:t>
      </w:r>
    </w:p>
    <w:p w:rsidR="005A76FB" w:rsidRDefault="00D765A9" w:rsidP="005A76FB">
      <w:pPr>
        <w:spacing w:after="0" w:line="240" w:lineRule="exact"/>
        <w:ind w:left="1581" w:firstLine="4"/>
      </w:pPr>
      <w:r w:rsidRPr="00B3349A">
        <w:br w:type="column"/>
      </w: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240" w:lineRule="exact"/>
        <w:ind w:left="1581" w:firstLine="4"/>
      </w:pPr>
    </w:p>
    <w:p w:rsidR="005A76FB" w:rsidRDefault="00D765A9" w:rsidP="005A76FB">
      <w:pPr>
        <w:spacing w:after="0" w:line="344" w:lineRule="exact"/>
      </w:pPr>
      <w:r>
        <w:rPr>
          <w:rFonts w:ascii="Times New Roman" w:hAnsi="Times New Roman" w:cs="Times New Roman"/>
          <w:noProof/>
          <w:color w:val="FFFFFF"/>
          <w:spacing w:val="-5"/>
          <w:w w:val="96"/>
          <w:sz w:val="18"/>
        </w:rPr>
        <w:t>3</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十</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55" w:lineRule="exact"/>
        <w:ind w:left="2296"/>
      </w:pPr>
      <w:r>
        <w:rPr>
          <w:rFonts w:ascii="Arial Unicode MS" w:hAnsi="Arial Unicode MS" w:cs="Arial Unicode MS"/>
          <w:noProof/>
          <w:color w:val="000000"/>
          <w:spacing w:val="-1"/>
          <w:w w:val="98"/>
          <w:sz w:val="24"/>
        </w:rPr>
        <w:lastRenderedPageBreak/>
        <w:t>下簡稱本辦法），本辦法第</w:t>
      </w:r>
      <w:r>
        <w:rPr>
          <w:rFonts w:ascii="Calibri" w:hAnsi="Calibri" w:cs="Calibri"/>
          <w:noProof/>
          <w:color w:val="000000"/>
          <w:w w:val="98"/>
          <w:sz w:val="22"/>
        </w:rPr>
        <w:t> </w:t>
      </w:r>
      <w:r>
        <w:rPr>
          <w:rFonts w:ascii="Times New Roman" w:hAnsi="Times New Roman" w:cs="Times New Roman"/>
          <w:noProof/>
          <w:color w:val="000000"/>
          <w:spacing w:val="-1"/>
          <w:w w:val="98"/>
          <w:sz w:val="22"/>
        </w:rPr>
        <w:t>6</w:t>
      </w:r>
      <w:r>
        <w:rPr>
          <w:rFonts w:ascii="Calibri" w:hAnsi="Calibri" w:cs="Calibri"/>
          <w:noProof/>
          <w:color w:val="000000"/>
          <w:w w:val="98"/>
          <w:sz w:val="24"/>
        </w:rPr>
        <w:t> </w:t>
      </w:r>
      <w:r>
        <w:rPr>
          <w:rFonts w:ascii="Arial Unicode MS" w:hAnsi="Arial Unicode MS" w:cs="Arial Unicode MS"/>
          <w:noProof/>
          <w:color w:val="000000"/>
          <w:w w:val="98"/>
          <w:sz w:val="24"/>
        </w:rPr>
        <w:t>條第</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項第</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spacing w:val="-1"/>
          <w:w w:val="98"/>
          <w:sz w:val="24"/>
        </w:rPr>
        <w:t>款規定，各就學區之免試入學作</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年</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1" w:lineRule="exact"/>
        <w:ind w:left="2296"/>
      </w:pPr>
      <w:r>
        <w:rPr>
          <w:rFonts w:ascii="文泉驛微米黑" w:hAnsi="文泉驛微米黑" w:cs="文泉驛微米黑"/>
          <w:noProof/>
          <w:color w:val="000000"/>
          <w:w w:val="98"/>
          <w:sz w:val="24"/>
        </w:rPr>
        <w:lastRenderedPageBreak/>
        <w:t>業要點，係由就學區之直轄市、縣（市）主管機關會商區內學校各該主管機</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民</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9" w:lineRule="exact"/>
        <w:ind w:left="2296"/>
      </w:pPr>
      <w:r>
        <w:rPr>
          <w:rFonts w:ascii="文泉驛微米黑" w:hAnsi="文泉驛微米黑" w:cs="文泉驛微米黑"/>
          <w:noProof/>
          <w:color w:val="000000"/>
          <w:w w:val="98"/>
          <w:sz w:val="24"/>
        </w:rPr>
        <w:lastRenderedPageBreak/>
        <w:t>關依中央主管機關所定應遵行事項，訂定之。同條項第</w:t>
      </w:r>
      <w:r>
        <w:rPr>
          <w:rFonts w:ascii="Calibri" w:hAnsi="Calibri" w:cs="Calibri"/>
          <w:noProof/>
          <w:color w:val="000000"/>
          <w:w w:val="98"/>
          <w:sz w:val="22"/>
        </w:rPr>
        <w:t> </w:t>
      </w: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Arial Unicode MS" w:hAnsi="Arial Unicode MS" w:cs="Arial Unicode MS"/>
          <w:noProof/>
          <w:color w:val="000000"/>
          <w:w w:val="98"/>
          <w:sz w:val="24"/>
        </w:rPr>
        <w:t>款規定，學校辦理</w:t>
      </w:r>
    </w:p>
    <w:p w:rsidR="005A76FB" w:rsidRDefault="00D765A9" w:rsidP="005A76FB">
      <w:pPr>
        <w:spacing w:after="0" w:line="384" w:lineRule="exact"/>
        <w:ind w:left="2296"/>
      </w:pPr>
      <w:r>
        <w:rPr>
          <w:rFonts w:ascii="文泉驛微米黑" w:hAnsi="文泉驛微米黑" w:cs="文泉驛微米黑"/>
          <w:noProof/>
          <w:color w:val="000000"/>
          <w:w w:val="98"/>
          <w:sz w:val="24"/>
        </w:rPr>
        <w:t>免試入學，不得訂定申請條件。學生報名人數未超過學校核定招生名額者，</w:t>
      </w:r>
    </w:p>
    <w:p w:rsidR="005A76FB" w:rsidRDefault="00D765A9" w:rsidP="005A76FB">
      <w:pPr>
        <w:spacing w:after="0" w:line="400" w:lineRule="exact"/>
        <w:ind w:left="2296" w:firstLine="3"/>
      </w:pPr>
      <w:r>
        <w:rPr>
          <w:rFonts w:ascii="Arial Unicode MS" w:hAnsi="Arial Unicode MS" w:cs="Arial Unicode MS"/>
          <w:noProof/>
          <w:color w:val="000000"/>
          <w:w w:val="98"/>
          <w:sz w:val="24"/>
        </w:rPr>
        <w:t>全額錄取，超過者，採比序方式錄取；其比序項目及模式，應納入各區免</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基</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本</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50"/>
          <w:sz w:val="18"/>
        </w:rPr>
        <w:t>檢</w:t>
      </w:r>
    </w:p>
    <w:p w:rsidR="005A76FB" w:rsidRDefault="00D765A9" w:rsidP="005A76FB">
      <w:pPr>
        <w:widowControl/>
        <w:sectPr w:rsidR="005A76FB" w:rsidSect="005A76FB">
          <w:type w:val="continuous"/>
          <w:pgSz w:w="11906" w:h="16838"/>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61" w:lineRule="exact"/>
        <w:ind w:left="2297"/>
      </w:pPr>
      <w:r>
        <w:rPr>
          <w:rFonts w:ascii="文泉驛微米黑" w:hAnsi="文泉驛微米黑" w:cs="文泉驛微米黑"/>
          <w:noProof/>
          <w:color w:val="000000"/>
          <w:w w:val="98"/>
          <w:sz w:val="24"/>
        </w:rPr>
        <w:lastRenderedPageBreak/>
        <w:t>試入學作業要點規定。</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與</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對</w:t>
      </w:r>
    </w:p>
    <w:p w:rsidR="005A76FB" w:rsidRDefault="00D765A9" w:rsidP="005A76FB">
      <w:pPr>
        <w:spacing w:after="0" w:line="189" w:lineRule="exact"/>
        <w:ind w:left="11429"/>
      </w:pPr>
      <w:r>
        <w:rPr>
          <w:rFonts w:ascii="Arial Unicode MS" w:hAnsi="Arial Unicode MS" w:cs="Arial Unicode MS"/>
          <w:noProof/>
          <w:color w:val="000000"/>
          <w:spacing w:val="-3"/>
          <w:w w:val="50"/>
          <w:sz w:val="18"/>
        </w:rPr>
        <w:t>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62" w:lineRule="exact"/>
        <w:ind w:left="1701"/>
      </w:pPr>
      <w:r>
        <w:rPr>
          <w:rFonts w:ascii="文泉驛微米黑" w:hAnsi="文泉驛微米黑" w:cs="文泉驛微米黑"/>
          <w:noProof/>
          <w:color w:val="000000"/>
          <w:w w:val="98"/>
          <w:sz w:val="28"/>
        </w:rPr>
        <w:lastRenderedPageBreak/>
        <w:t>三、完全免試入學之規劃方式</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級</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中</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等</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29" w:lineRule="exact"/>
        <w:ind w:left="1581"/>
      </w:pPr>
      <w:r>
        <w:rPr>
          <w:rFonts w:ascii="Arial Unicode MS" w:hAnsi="Arial Unicode MS" w:cs="Arial Unicode MS"/>
          <w:noProof/>
          <w:color w:val="000000"/>
          <w:w w:val="98"/>
          <w:sz w:val="24"/>
        </w:rPr>
        <w:lastRenderedPageBreak/>
        <w:t>（一）</w:t>
      </w:r>
      <w:r>
        <w:rPr>
          <w:rFonts w:ascii="Calibri" w:hAnsi="Calibri" w:cs="Calibri"/>
          <w:noProof/>
          <w:color w:val="000000"/>
          <w:spacing w:val="-38"/>
          <w:w w:val="98"/>
          <w:sz w:val="24"/>
        </w:rPr>
        <w:t> </w:t>
      </w:r>
      <w:r>
        <w:rPr>
          <w:rFonts w:ascii="Arial Unicode MS" w:hAnsi="Arial Unicode MS" w:cs="Arial Unicode MS"/>
          <w:noProof/>
          <w:color w:val="000000"/>
          <w:w w:val="98"/>
          <w:sz w:val="24"/>
        </w:rPr>
        <w:t>優先免試入學之規範（高級中等學校多元入學招生辦法第</w:t>
      </w:r>
      <w:r>
        <w:rPr>
          <w:rFonts w:ascii="Calibri" w:hAnsi="Calibri" w:cs="Calibri"/>
          <w:b/>
          <w:noProof/>
          <w:color w:val="000000"/>
          <w:w w:val="98"/>
          <w:sz w:val="24"/>
        </w:rPr>
        <w:t> </w:t>
      </w:r>
      <w:r>
        <w:rPr>
          <w:rFonts w:ascii="文泉驛微米黑" w:hAnsi="文泉驛微米黑" w:cs="文泉驛微米黑"/>
          <w:b/>
          <w:noProof/>
          <w:color w:val="000000"/>
          <w:spacing w:val="-12"/>
          <w:w w:val="93"/>
          <w:sz w:val="24"/>
        </w:rPr>
        <w:t>6</w:t>
      </w:r>
      <w:r>
        <w:rPr>
          <w:rFonts w:ascii="Calibri" w:hAnsi="Calibri" w:cs="Calibri"/>
          <w:noProof/>
          <w:color w:val="000000"/>
          <w:w w:val="98"/>
          <w:sz w:val="24"/>
        </w:rPr>
        <w:t> </w:t>
      </w:r>
      <w:r>
        <w:rPr>
          <w:rFonts w:ascii="Arial Unicode MS" w:hAnsi="Arial Unicode MS" w:cs="Arial Unicode MS"/>
          <w:noProof/>
          <w:color w:val="000000"/>
          <w:w w:val="98"/>
          <w:sz w:val="24"/>
        </w:rPr>
        <w:t>條第</w:t>
      </w:r>
      <w:r>
        <w:rPr>
          <w:rFonts w:ascii="Calibri" w:hAnsi="Calibri" w:cs="Calibri"/>
          <w:b/>
          <w:noProof/>
          <w:color w:val="000000"/>
          <w:w w:val="98"/>
          <w:sz w:val="24"/>
        </w:rPr>
        <w:t> </w:t>
      </w:r>
      <w:r>
        <w:rPr>
          <w:rFonts w:ascii="文泉驛微米黑" w:hAnsi="文泉驛微米黑" w:cs="文泉驛微米黑"/>
          <w:b/>
          <w:noProof/>
          <w:color w:val="000000"/>
          <w:spacing w:val="-12"/>
          <w:w w:val="93"/>
          <w:sz w:val="24"/>
        </w:rPr>
        <w:t>2</w:t>
      </w:r>
      <w:r>
        <w:rPr>
          <w:rFonts w:ascii="Calibri" w:hAnsi="Calibri" w:cs="Calibri"/>
          <w:noProof/>
          <w:color w:val="000000"/>
          <w:w w:val="98"/>
          <w:sz w:val="24"/>
        </w:rPr>
        <w:t> </w:t>
      </w:r>
      <w:r>
        <w:rPr>
          <w:rFonts w:ascii="Arial Unicode MS" w:hAnsi="Arial Unicode MS" w:cs="Arial Unicode MS"/>
          <w:noProof/>
          <w:color w:val="000000"/>
          <w:w w:val="98"/>
          <w:sz w:val="24"/>
        </w:rPr>
        <w:t>項參照）：</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校</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免</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26" w:lineRule="exact"/>
        <w:ind w:left="2324"/>
      </w:pPr>
      <w:r>
        <w:rPr>
          <w:rFonts w:ascii="Arial Unicode MS" w:hAnsi="Arial Unicode MS" w:cs="Arial Unicode MS"/>
          <w:noProof/>
          <w:color w:val="000000"/>
          <w:w w:val="98"/>
          <w:sz w:val="24"/>
        </w:rPr>
        <w:lastRenderedPageBreak/>
        <w:t>為促進區域</w:t>
      </w:r>
      <w:r>
        <w:rPr>
          <w:rFonts w:ascii="Arial Unicode MS" w:hAnsi="Arial Unicode MS" w:cs="Arial Unicode MS"/>
          <w:noProof/>
          <w:color w:val="000000"/>
          <w:spacing w:val="-1"/>
          <w:w w:val="98"/>
          <w:sz w:val="24"/>
        </w:rPr>
        <w:t>教育機會均等，鼓</w:t>
      </w:r>
      <w:r>
        <w:rPr>
          <w:rFonts w:ascii="Arial Unicode MS" w:hAnsi="Arial Unicode MS" w:cs="Arial Unicode MS"/>
          <w:noProof/>
          <w:color w:val="000000"/>
          <w:w w:val="98"/>
          <w:sz w:val="24"/>
        </w:rPr>
        <w:t>勵就近入學，或照顧弱勢學生就學權益，就</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試</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入</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8" w:lineRule="exact"/>
        <w:ind w:left="2326"/>
      </w:pPr>
      <w:r>
        <w:rPr>
          <w:rFonts w:ascii="Arial Unicode MS" w:hAnsi="Arial Unicode MS" w:cs="Arial Unicode MS"/>
          <w:noProof/>
          <w:color w:val="000000"/>
          <w:w w:val="98"/>
          <w:sz w:val="24"/>
        </w:rPr>
        <w:lastRenderedPageBreak/>
        <w:t>學區之直轄</w:t>
      </w:r>
      <w:r>
        <w:rPr>
          <w:rFonts w:ascii="文泉驛微米黑" w:hAnsi="文泉驛微米黑" w:cs="文泉驛微米黑"/>
          <w:noProof/>
          <w:color w:val="000000"/>
          <w:w w:val="98"/>
          <w:sz w:val="24"/>
        </w:rPr>
        <w:t>市、</w:t>
      </w:r>
      <w:r>
        <w:rPr>
          <w:rFonts w:ascii="Arial Unicode MS" w:hAnsi="Arial Unicode MS" w:cs="Arial Unicode MS"/>
          <w:noProof/>
          <w:color w:val="000000"/>
          <w:w w:val="98"/>
          <w:sz w:val="24"/>
        </w:rPr>
        <w:t>縣（市）主管機關會商區內學校各主管機關，於衡酌國民</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6" w:lineRule="exact"/>
        <w:ind w:left="2327"/>
      </w:pPr>
      <w:r>
        <w:rPr>
          <w:rFonts w:ascii="Arial Unicode MS" w:hAnsi="Arial Unicode MS" w:cs="Arial Unicode MS"/>
          <w:noProof/>
          <w:color w:val="000000"/>
          <w:w w:val="98"/>
          <w:sz w:val="24"/>
        </w:rPr>
        <w:lastRenderedPageBreak/>
        <w:t>中學校</w:t>
      </w:r>
      <w:r>
        <w:rPr>
          <w:rFonts w:ascii="文泉驛微米黑" w:hAnsi="文泉驛微米黑" w:cs="文泉驛微米黑"/>
          <w:noProof/>
          <w:color w:val="000000"/>
          <w:w w:val="98"/>
          <w:sz w:val="24"/>
        </w:rPr>
        <w:t>數、</w:t>
      </w:r>
      <w:r>
        <w:rPr>
          <w:rFonts w:ascii="Arial Unicode MS" w:hAnsi="Arial Unicode MS" w:cs="Arial Unicode MS"/>
          <w:noProof/>
          <w:color w:val="000000"/>
          <w:w w:val="98"/>
          <w:sz w:val="24"/>
        </w:rPr>
        <w:t>畢業</w:t>
      </w:r>
      <w:r>
        <w:rPr>
          <w:rFonts w:ascii="Arial Unicode MS" w:hAnsi="Arial Unicode MS" w:cs="Arial Unicode MS"/>
          <w:noProof/>
          <w:color w:val="000000"/>
          <w:w w:val="98"/>
          <w:sz w:val="24"/>
        </w:rPr>
        <w:t>班數或人數等因素後，得於前項第</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款免試入學作業要點</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4" w:lineRule="exact"/>
        <w:ind w:left="2324" w:firstLine="1"/>
      </w:pPr>
      <w:r>
        <w:rPr>
          <w:rFonts w:ascii="文泉驛微米黑" w:hAnsi="文泉驛微米黑" w:cs="文泉驛微米黑"/>
          <w:noProof/>
          <w:color w:val="000000"/>
          <w:w w:val="98"/>
          <w:sz w:val="24"/>
        </w:rPr>
        <w:lastRenderedPageBreak/>
        <w:t>中訂定學生優先免試入學之實施方式。</w:t>
      </w:r>
    </w:p>
    <w:p w:rsidR="005A76FB" w:rsidRDefault="00D765A9" w:rsidP="005A76FB">
      <w:pPr>
        <w:spacing w:after="0" w:line="240" w:lineRule="exact"/>
        <w:ind w:left="2324" w:firstLine="1"/>
      </w:pPr>
    </w:p>
    <w:p w:rsidR="005A76FB" w:rsidRDefault="00D765A9" w:rsidP="005A76FB">
      <w:pPr>
        <w:spacing w:after="0" w:line="346" w:lineRule="exact"/>
        <w:ind w:left="2324" w:firstLine="1"/>
      </w:pPr>
      <w:r>
        <w:rPr>
          <w:rFonts w:ascii="Arial Unicode MS" w:hAnsi="Arial Unicode MS" w:cs="Arial Unicode MS"/>
          <w:noProof/>
          <w:color w:val="000000"/>
          <w:w w:val="98"/>
          <w:sz w:val="24"/>
        </w:rPr>
        <w:t>經查</w:t>
      </w:r>
      <w:r>
        <w:rPr>
          <w:rFonts w:ascii="Calibri" w:hAnsi="Calibri" w:cs="Calibri"/>
          <w:noProof/>
          <w:color w:val="000000"/>
          <w:w w:val="98"/>
          <w:sz w:val="22"/>
        </w:rPr>
        <w:t> </w:t>
      </w:r>
      <w:r>
        <w:rPr>
          <w:rFonts w:ascii="Times New Roman" w:hAnsi="Times New Roman" w:cs="Times New Roman"/>
          <w:noProof/>
          <w:color w:val="000000"/>
          <w:spacing w:val="-1"/>
          <w:w w:val="98"/>
          <w:sz w:val="22"/>
        </w:rPr>
        <w:t>104</w:t>
      </w:r>
      <w:r>
        <w:rPr>
          <w:rFonts w:ascii="文泉驛微米黑" w:hAnsi="文泉驛微米黑" w:cs="文泉驛微米黑"/>
          <w:noProof/>
          <w:color w:val="000000"/>
          <w:w w:val="98"/>
          <w:sz w:val="24"/>
        </w:rPr>
        <w:t>、</w:t>
      </w:r>
      <w:r>
        <w:rPr>
          <w:rFonts w:ascii="Times New Roman" w:hAnsi="Times New Roman" w:cs="Times New Roman"/>
          <w:noProof/>
          <w:color w:val="000000"/>
          <w:spacing w:val="-1"/>
          <w:w w:val="98"/>
          <w:sz w:val="22"/>
        </w:rPr>
        <w:t>105</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學年度全國有基北、宜蘭、桃連、臺南、高雄等</w:t>
      </w:r>
      <w:r>
        <w:rPr>
          <w:rFonts w:ascii="Calibri" w:hAnsi="Calibri" w:cs="Calibri"/>
          <w:noProof/>
          <w:color w:val="000000"/>
          <w:w w:val="98"/>
          <w:sz w:val="22"/>
        </w:rPr>
        <w:t> </w:t>
      </w: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Arial Unicode MS" w:hAnsi="Arial Unicode MS" w:cs="Arial Unicode MS"/>
          <w:noProof/>
          <w:color w:val="000000"/>
          <w:spacing w:val="-1"/>
          <w:w w:val="98"/>
          <w:sz w:val="24"/>
        </w:rPr>
        <w:t>區辦理優</w:t>
      </w:r>
    </w:p>
    <w:p w:rsidR="005A76FB" w:rsidRDefault="00D765A9" w:rsidP="005A76FB">
      <w:pPr>
        <w:spacing w:after="0" w:line="400" w:lineRule="exact"/>
        <w:ind w:left="2324"/>
      </w:pPr>
      <w:r>
        <w:rPr>
          <w:rFonts w:ascii="Arial Unicode MS" w:hAnsi="Arial Unicode MS" w:cs="Arial Unicode MS"/>
          <w:noProof/>
          <w:color w:val="000000"/>
          <w:w w:val="98"/>
          <w:sz w:val="24"/>
        </w:rPr>
        <w:t>先免試，招生名額（如表</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Arial Unicode MS" w:hAnsi="Arial Unicode MS" w:cs="Arial Unicode MS"/>
          <w:noProof/>
          <w:color w:val="000000"/>
          <w:w w:val="98"/>
          <w:sz w:val="24"/>
        </w:rPr>
        <w:t>：</w:t>
      </w:r>
      <w:r>
        <w:rPr>
          <w:rFonts w:ascii="Times New Roman" w:hAnsi="Times New Roman" w:cs="Times New Roman"/>
          <w:noProof/>
          <w:color w:val="000000"/>
          <w:spacing w:val="-1"/>
          <w:w w:val="98"/>
          <w:sz w:val="22"/>
        </w:rPr>
        <w:t>104</w:t>
      </w:r>
      <w:r>
        <w:rPr>
          <w:rFonts w:ascii="Calibri" w:hAnsi="Calibri" w:cs="Calibri"/>
          <w:noProof/>
          <w:color w:val="000000"/>
          <w:w w:val="98"/>
          <w:sz w:val="24"/>
        </w:rPr>
        <w:t> </w:t>
      </w:r>
      <w:r>
        <w:rPr>
          <w:rFonts w:ascii="Arial Unicode MS" w:hAnsi="Arial Unicode MS" w:cs="Arial Unicode MS"/>
          <w:noProof/>
          <w:color w:val="000000"/>
          <w:w w:val="98"/>
          <w:sz w:val="24"/>
        </w:rPr>
        <w:t>學年為</w:t>
      </w:r>
      <w:r>
        <w:rPr>
          <w:rFonts w:ascii="Calibri" w:hAnsi="Calibri" w:cs="Calibri"/>
          <w:noProof/>
          <w:color w:val="000000"/>
          <w:w w:val="98"/>
          <w:sz w:val="22"/>
        </w:rPr>
        <w:t> </w:t>
      </w:r>
      <w:r>
        <w:rPr>
          <w:rFonts w:ascii="Times New Roman" w:hAnsi="Times New Roman" w:cs="Times New Roman"/>
          <w:noProof/>
          <w:color w:val="000000"/>
          <w:spacing w:val="-2"/>
          <w:w w:val="98"/>
          <w:sz w:val="22"/>
        </w:rPr>
        <w:t>11553</w:t>
      </w:r>
      <w:r>
        <w:rPr>
          <w:rFonts w:ascii="Calibri" w:hAnsi="Calibri" w:cs="Calibri"/>
          <w:noProof/>
          <w:color w:val="000000"/>
          <w:w w:val="98"/>
          <w:sz w:val="24"/>
        </w:rPr>
        <w:t> </w:t>
      </w:r>
      <w:r>
        <w:rPr>
          <w:rFonts w:ascii="Arial Unicode MS" w:hAnsi="Arial Unicode MS" w:cs="Arial Unicode MS"/>
          <w:noProof/>
          <w:color w:val="000000"/>
          <w:w w:val="98"/>
          <w:sz w:val="24"/>
        </w:rPr>
        <w:t>名</w:t>
      </w:r>
      <w:r>
        <w:rPr>
          <w:rFonts w:ascii="Calibri" w:hAnsi="Calibri" w:cs="Calibri"/>
          <w:noProof/>
          <w:color w:val="000000"/>
          <w:spacing w:val="-9"/>
          <w:w w:val="98"/>
          <w:sz w:val="22"/>
        </w:rPr>
        <w:t> </w:t>
      </w:r>
      <w:r>
        <w:rPr>
          <w:rFonts w:ascii="Times New Roman" w:hAnsi="Times New Roman" w:cs="Times New Roman"/>
          <w:noProof/>
          <w:color w:val="000000"/>
          <w:w w:val="98"/>
          <w:sz w:val="22"/>
        </w:rPr>
        <w:t>;</w:t>
      </w:r>
      <w:r>
        <w:rPr>
          <w:rFonts w:ascii="Calibri" w:hAnsi="Calibri" w:cs="Calibri"/>
          <w:noProof/>
          <w:color w:val="000000"/>
          <w:spacing w:val="-29"/>
          <w:w w:val="98"/>
          <w:sz w:val="24"/>
        </w:rPr>
        <w:t> </w:t>
      </w:r>
      <w:r>
        <w:rPr>
          <w:rFonts w:ascii="Arial Unicode MS" w:hAnsi="Arial Unicode MS" w:cs="Arial Unicode MS"/>
          <w:noProof/>
          <w:color w:val="000000"/>
          <w:w w:val="98"/>
          <w:sz w:val="24"/>
        </w:rPr>
        <w:t>如表</w:t>
      </w:r>
      <w:r>
        <w:rPr>
          <w:rFonts w:ascii="Calibri" w:hAnsi="Calibri" w:cs="Calibri"/>
          <w:noProof/>
          <w:color w:val="000000"/>
          <w:w w:val="98"/>
          <w:sz w:val="22"/>
        </w:rPr>
        <w:t> </w:t>
      </w:r>
      <w:r>
        <w:rPr>
          <w:rFonts w:ascii="Times New Roman" w:hAnsi="Times New Roman" w:cs="Times New Roman"/>
          <w:noProof/>
          <w:color w:val="000000"/>
          <w:spacing w:val="-1"/>
          <w:w w:val="98"/>
          <w:sz w:val="22"/>
        </w:rPr>
        <w:t>2</w:t>
      </w:r>
      <w:r>
        <w:rPr>
          <w:rFonts w:ascii="Arial Unicode MS" w:hAnsi="Arial Unicode MS" w:cs="Arial Unicode MS"/>
          <w:noProof/>
          <w:color w:val="000000"/>
          <w:w w:val="98"/>
          <w:sz w:val="24"/>
        </w:rPr>
        <w:t>：</w:t>
      </w:r>
      <w:r>
        <w:rPr>
          <w:rFonts w:ascii="Times New Roman" w:hAnsi="Times New Roman" w:cs="Times New Roman"/>
          <w:noProof/>
          <w:color w:val="000000"/>
          <w:spacing w:val="-1"/>
          <w:w w:val="98"/>
          <w:sz w:val="22"/>
        </w:rPr>
        <w:t>105</w:t>
      </w:r>
      <w:r>
        <w:rPr>
          <w:rFonts w:ascii="Calibri" w:hAnsi="Calibri" w:cs="Calibri"/>
          <w:noProof/>
          <w:color w:val="000000"/>
          <w:w w:val="98"/>
          <w:sz w:val="24"/>
        </w:rPr>
        <w:t> </w:t>
      </w:r>
      <w:r>
        <w:rPr>
          <w:rFonts w:ascii="Arial Unicode MS" w:hAnsi="Arial Unicode MS" w:cs="Arial Unicode MS"/>
          <w:noProof/>
          <w:color w:val="000000"/>
          <w:w w:val="98"/>
          <w:sz w:val="24"/>
        </w:rPr>
        <w:t>學年為</w:t>
      </w:r>
      <w:r>
        <w:rPr>
          <w:rFonts w:ascii="Calibri" w:hAnsi="Calibri" w:cs="Calibri"/>
          <w:noProof/>
          <w:color w:val="000000"/>
          <w:w w:val="98"/>
          <w:sz w:val="22"/>
        </w:rPr>
        <w:t> </w:t>
      </w:r>
      <w:r>
        <w:rPr>
          <w:rFonts w:ascii="Times New Roman" w:hAnsi="Times New Roman" w:cs="Times New Roman"/>
          <w:noProof/>
          <w:color w:val="000000"/>
          <w:spacing w:val="-1"/>
          <w:w w:val="98"/>
          <w:sz w:val="22"/>
        </w:rPr>
        <w:t>17865</w:t>
      </w:r>
    </w:p>
    <w:p w:rsidR="005A76FB" w:rsidRDefault="00D765A9" w:rsidP="005A76FB">
      <w:pPr>
        <w:spacing w:after="0" w:line="400" w:lineRule="exact"/>
        <w:ind w:left="2324"/>
      </w:pPr>
      <w:r>
        <w:rPr>
          <w:rFonts w:ascii="Arial Unicode MS" w:hAnsi="Arial Unicode MS" w:cs="Arial Unicode MS"/>
          <w:noProof/>
          <w:color w:val="000000"/>
          <w:spacing w:val="-1"/>
          <w:w w:val="98"/>
          <w:sz w:val="24"/>
        </w:rPr>
        <w:t>名）分別約占總核定招生名額比率</w:t>
      </w:r>
      <w:r>
        <w:rPr>
          <w:rFonts w:ascii="Calibri" w:hAnsi="Calibri" w:cs="Calibri"/>
          <w:noProof/>
          <w:color w:val="000000"/>
          <w:w w:val="98"/>
          <w:sz w:val="22"/>
        </w:rPr>
        <w:t> </w:t>
      </w:r>
      <w:r>
        <w:rPr>
          <w:rFonts w:ascii="Times New Roman" w:hAnsi="Times New Roman" w:cs="Times New Roman"/>
          <w:noProof/>
          <w:color w:val="000000"/>
          <w:w w:val="98"/>
          <w:sz w:val="22"/>
        </w:rPr>
        <w:t>4%</w:t>
      </w:r>
      <w:r>
        <w:rPr>
          <w:rFonts w:ascii="Calibri" w:hAnsi="Calibri" w:cs="Calibri"/>
          <w:noProof/>
          <w:color w:val="000000"/>
          <w:spacing w:val="-18"/>
          <w:w w:val="98"/>
          <w:sz w:val="24"/>
        </w:rPr>
        <w:t> </w:t>
      </w:r>
      <w:r>
        <w:rPr>
          <w:rFonts w:ascii="文泉驛微米黑" w:hAnsi="文泉驛微米黑" w:cs="文泉驛微米黑"/>
          <w:noProof/>
          <w:color w:val="000000"/>
          <w:w w:val="98"/>
          <w:sz w:val="24"/>
        </w:rPr>
        <w:t>、</w:t>
      </w:r>
      <w:r>
        <w:rPr>
          <w:rFonts w:ascii="Calibri" w:hAnsi="Calibri" w:cs="Calibri"/>
          <w:noProof/>
          <w:color w:val="000000"/>
          <w:w w:val="98"/>
          <w:sz w:val="22"/>
        </w:rPr>
        <w:t> </w:t>
      </w:r>
      <w:r>
        <w:rPr>
          <w:rFonts w:ascii="Times New Roman" w:hAnsi="Times New Roman" w:cs="Times New Roman"/>
          <w:noProof/>
          <w:color w:val="000000"/>
          <w:w w:val="98"/>
          <w:sz w:val="22"/>
        </w:rPr>
        <w:t>5%</w:t>
      </w:r>
      <w:r>
        <w:rPr>
          <w:rFonts w:ascii="Calibri" w:hAnsi="Calibri" w:cs="Calibri"/>
          <w:noProof/>
          <w:color w:val="000000"/>
          <w:spacing w:val="-18"/>
          <w:w w:val="98"/>
          <w:sz w:val="24"/>
        </w:rPr>
        <w:t> </w:t>
      </w:r>
      <w:r>
        <w:rPr>
          <w:rFonts w:ascii="文泉驛微米黑" w:hAnsi="文泉驛微米黑" w:cs="文泉驛微米黑"/>
          <w:noProof/>
          <w:color w:val="000000"/>
          <w:spacing w:val="-8"/>
          <w:w w:val="98"/>
          <w:sz w:val="24"/>
        </w:rPr>
        <w:t>。至於</w:t>
      </w:r>
      <w:r>
        <w:rPr>
          <w:rFonts w:ascii="Calibri" w:hAnsi="Calibri" w:cs="Calibri"/>
          <w:noProof/>
          <w:color w:val="000000"/>
          <w:w w:val="98"/>
          <w:sz w:val="22"/>
        </w:rPr>
        <w:t> </w:t>
      </w:r>
      <w:r>
        <w:rPr>
          <w:rFonts w:ascii="Times New Roman" w:hAnsi="Times New Roman" w:cs="Times New Roman"/>
          <w:noProof/>
          <w:color w:val="000000"/>
          <w:spacing w:val="-1"/>
          <w:w w:val="98"/>
          <w:sz w:val="22"/>
        </w:rPr>
        <w:t>106</w:t>
      </w:r>
      <w:r>
        <w:rPr>
          <w:rFonts w:ascii="Calibri" w:hAnsi="Calibri" w:cs="Calibri"/>
          <w:noProof/>
          <w:color w:val="000000"/>
          <w:spacing w:val="-18"/>
          <w:w w:val="98"/>
          <w:sz w:val="24"/>
        </w:rPr>
        <w:t> </w:t>
      </w:r>
      <w:r>
        <w:rPr>
          <w:rFonts w:ascii="文泉驛微米黑" w:hAnsi="文泉驛微米黑" w:cs="文泉驛微米黑"/>
          <w:noProof/>
          <w:color w:val="000000"/>
          <w:w w:val="98"/>
          <w:sz w:val="24"/>
        </w:rPr>
        <w:t>學年度迄今另有竹苗、</w:t>
      </w:r>
    </w:p>
    <w:p w:rsidR="005A76FB" w:rsidRDefault="00D765A9" w:rsidP="005A76FB">
      <w:pPr>
        <w:spacing w:after="0" w:line="400" w:lineRule="exact"/>
        <w:ind w:left="2324"/>
      </w:pPr>
      <w:r>
        <w:rPr>
          <w:rFonts w:ascii="Arial Unicode MS" w:hAnsi="Arial Unicode MS" w:cs="Arial Unicode MS"/>
          <w:noProof/>
          <w:color w:val="000000"/>
          <w:w w:val="98"/>
          <w:sz w:val="24"/>
        </w:rPr>
        <w:t>臺</w:t>
      </w:r>
      <w:r>
        <w:rPr>
          <w:rFonts w:ascii="文泉驛微米黑" w:hAnsi="文泉驛微米黑" w:cs="文泉驛微米黑"/>
          <w:noProof/>
          <w:color w:val="000000"/>
          <w:w w:val="98"/>
          <w:sz w:val="24"/>
        </w:rPr>
        <w:t>東、</w:t>
      </w:r>
      <w:r>
        <w:rPr>
          <w:rFonts w:ascii="Arial Unicode MS" w:hAnsi="Arial Unicode MS" w:cs="Arial Unicode MS"/>
          <w:noProof/>
          <w:color w:val="000000"/>
          <w:w w:val="98"/>
          <w:sz w:val="24"/>
        </w:rPr>
        <w:t>屏</w:t>
      </w:r>
      <w:r>
        <w:rPr>
          <w:rFonts w:ascii="文泉驛微米黑" w:hAnsi="文泉驛微米黑" w:cs="文泉驛微米黑"/>
          <w:noProof/>
          <w:color w:val="000000"/>
          <w:w w:val="98"/>
          <w:sz w:val="24"/>
        </w:rPr>
        <w:t>東、</w:t>
      </w:r>
      <w:r>
        <w:rPr>
          <w:rFonts w:ascii="Arial Unicode MS" w:hAnsi="Arial Unicode MS" w:cs="Arial Unicode MS"/>
          <w:noProof/>
          <w:color w:val="000000"/>
          <w:w w:val="98"/>
          <w:sz w:val="24"/>
        </w:rPr>
        <w:t>嘉義等</w:t>
      </w:r>
      <w:r>
        <w:rPr>
          <w:rFonts w:ascii="Calibri" w:hAnsi="Calibri" w:cs="Calibri"/>
          <w:noProof/>
          <w:color w:val="000000"/>
          <w:w w:val="98"/>
          <w:sz w:val="22"/>
        </w:rPr>
        <w:t> </w:t>
      </w:r>
      <w:r>
        <w:rPr>
          <w:rFonts w:ascii="Times New Roman" w:hAnsi="Times New Roman" w:cs="Times New Roman"/>
          <w:noProof/>
          <w:color w:val="000000"/>
          <w:spacing w:val="-1"/>
          <w:w w:val="98"/>
          <w:sz w:val="22"/>
        </w:rPr>
        <w:t>4</w:t>
      </w:r>
      <w:r>
        <w:rPr>
          <w:rFonts w:ascii="Calibri" w:hAnsi="Calibri" w:cs="Calibri"/>
          <w:noProof/>
          <w:color w:val="000000"/>
          <w:w w:val="98"/>
          <w:sz w:val="24"/>
        </w:rPr>
        <w:t> </w:t>
      </w:r>
      <w:r>
        <w:rPr>
          <w:rFonts w:ascii="Arial Unicode MS" w:hAnsi="Arial Unicode MS" w:cs="Arial Unicode MS"/>
          <w:noProof/>
          <w:color w:val="000000"/>
          <w:w w:val="98"/>
          <w:sz w:val="24"/>
        </w:rPr>
        <w:t>個就學區亦已於該區</w:t>
      </w:r>
      <w:r>
        <w:rPr>
          <w:rFonts w:ascii="Calibri" w:hAnsi="Calibri" w:cs="Calibri"/>
          <w:noProof/>
          <w:color w:val="000000"/>
          <w:w w:val="98"/>
          <w:sz w:val="22"/>
        </w:rPr>
        <w:t> </w:t>
      </w:r>
      <w:r>
        <w:rPr>
          <w:rFonts w:ascii="Times New Roman" w:hAnsi="Times New Roman" w:cs="Times New Roman"/>
          <w:noProof/>
          <w:color w:val="000000"/>
          <w:spacing w:val="-1"/>
          <w:w w:val="98"/>
          <w:sz w:val="22"/>
        </w:rPr>
        <w:t>106</w:t>
      </w:r>
      <w:r>
        <w:rPr>
          <w:rFonts w:ascii="Calibri" w:hAnsi="Calibri" w:cs="Calibri"/>
          <w:noProof/>
          <w:color w:val="000000"/>
          <w:w w:val="98"/>
          <w:sz w:val="24"/>
        </w:rPr>
        <w:t> </w:t>
      </w:r>
      <w:r>
        <w:rPr>
          <w:rFonts w:ascii="Arial Unicode MS" w:hAnsi="Arial Unicode MS" w:cs="Arial Unicode MS"/>
          <w:noProof/>
          <w:color w:val="000000"/>
          <w:w w:val="98"/>
          <w:sz w:val="24"/>
        </w:rPr>
        <w:t>學年度免試入學作業要點</w:t>
      </w:r>
    </w:p>
    <w:p w:rsidR="005A76FB" w:rsidRDefault="00D765A9" w:rsidP="005A76FB">
      <w:pPr>
        <w:spacing w:after="0" w:line="384" w:lineRule="exact"/>
        <w:ind w:left="2324"/>
      </w:pPr>
      <w:r>
        <w:rPr>
          <w:rFonts w:ascii="文泉驛微米黑" w:hAnsi="文泉驛微米黑" w:cs="文泉驛微米黑"/>
          <w:noProof/>
          <w:color w:val="000000"/>
          <w:w w:val="98"/>
          <w:sz w:val="24"/>
        </w:rPr>
        <w:t>載述並規劃辦理優先免試入學方案。</w:t>
      </w:r>
    </w:p>
    <w:p w:rsidR="005A76FB" w:rsidRDefault="00D765A9" w:rsidP="005A76FB">
      <w:pPr>
        <w:spacing w:after="0" w:line="240" w:lineRule="exact"/>
        <w:ind w:left="2324"/>
      </w:pPr>
    </w:p>
    <w:p w:rsidR="005A76FB" w:rsidRDefault="00D765A9" w:rsidP="005A76FB">
      <w:pPr>
        <w:spacing w:after="0" w:line="240" w:lineRule="exact"/>
        <w:ind w:left="2324"/>
      </w:pPr>
    </w:p>
    <w:p w:rsidR="005A76FB" w:rsidRDefault="00D765A9" w:rsidP="005A76FB">
      <w:pPr>
        <w:spacing w:after="0" w:line="337" w:lineRule="exact"/>
        <w:ind w:left="2324" w:firstLine="7661"/>
      </w:pPr>
      <w:r>
        <w:rPr>
          <w:rFonts w:ascii="Times New Roman" w:hAnsi="Times New Roman" w:cs="Times New Roman"/>
          <w:noProof/>
          <w:color w:val="000000"/>
          <w:spacing w:val="-1"/>
          <w:w w:val="98"/>
          <w:sz w:val="20"/>
        </w:rPr>
        <w:t>65</w:t>
      </w:r>
    </w:p>
    <w:p w:rsidR="005A76FB" w:rsidRDefault="00D765A9" w:rsidP="005A76FB">
      <w:pPr>
        <w:spacing w:after="0" w:line="181" w:lineRule="exact"/>
      </w:pPr>
      <w:r w:rsidRPr="00B3349A">
        <w:br w:type="column"/>
      </w:r>
      <w:r>
        <w:rPr>
          <w:rFonts w:ascii="Arial Unicode MS" w:hAnsi="Arial Unicode MS" w:cs="Arial Unicode MS"/>
          <w:noProof/>
          <w:color w:val="000000"/>
          <w:spacing w:val="-3"/>
          <w:w w:val="60"/>
          <w:sz w:val="18"/>
        </w:rPr>
        <w:lastRenderedPageBreak/>
        <w:t>思</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63" w:name="63"/>
      <w:bookmarkEnd w:id="6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581" w:firstLine="744"/>
      </w:pPr>
      <w:r>
        <w:pict>
          <v:shapetype id="_x0000_m1681" coordsize="21600,21600" o:spt="202" path="m,l,21600r21600,l21600,xe">
            <v:stroke joinstyle="miter"/>
            <v:path gradientshapeok="t" o:connecttype="rect"/>
          </v:shapetype>
        </w:pict>
      </w:r>
      <w:r>
        <w:pict>
          <v:shape id="_x0000_s1680" type="#_x0000_m1681" style="position:absolute;left:0;text-align:left;margin-left:83.95pt;margin-top:415.65pt;width:435.4pt;height:233.4pt;z-index:251261440;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65"/>
                    <w:gridCol w:w="1225"/>
                    <w:gridCol w:w="4325"/>
                    <w:gridCol w:w="1793"/>
                  </w:tblGrid>
                  <w:tr w:rsidR="00AD10A2" w:rsidTr="00CB73A4">
                    <w:trPr>
                      <w:trHeight w:hRule="exact" w:val="447"/>
                    </w:trPr>
                    <w:tc>
                      <w:tcPr>
                        <w:tcW w:w="8508"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084"/>
                        </w:pPr>
                        <w:r>
                          <w:rPr>
                            <w:rFonts w:ascii="Times New Roman" w:hAnsi="Times New Roman" w:cs="Times New Roman"/>
                            <w:noProof/>
                            <w:color w:val="000000"/>
                            <w:spacing w:val="-1"/>
                            <w:sz w:val="20"/>
                          </w:rPr>
                          <w:t>105</w:t>
                        </w:r>
                        <w:r>
                          <w:rPr>
                            <w:rFonts w:ascii="Calibri" w:hAnsi="Calibri" w:cs="Calibri"/>
                            <w:noProof/>
                            <w:color w:val="000000"/>
                            <w:sz w:val="22"/>
                          </w:rPr>
                          <w:t> </w:t>
                        </w:r>
                        <w:r>
                          <w:rPr>
                            <w:rFonts w:ascii="Arial Unicode MS" w:hAnsi="Arial Unicode MS" w:cs="Arial Unicode MS"/>
                            <w:noProof/>
                            <w:color w:val="000000"/>
                            <w:sz w:val="22"/>
                          </w:rPr>
                          <w:t>學年度優先免試辦理情形（總名額比率約占總招生名額比</w:t>
                        </w:r>
                        <w:r>
                          <w:rPr>
                            <w:rFonts w:ascii="Calibri" w:hAnsi="Calibri" w:cs="Calibri"/>
                            <w:noProof/>
                            <w:color w:val="000000"/>
                            <w:sz w:val="20"/>
                          </w:rPr>
                          <w:t> </w:t>
                        </w:r>
                        <w:r>
                          <w:rPr>
                            <w:rFonts w:ascii="Times New Roman" w:hAnsi="Times New Roman" w:cs="Times New Roman"/>
                            <w:noProof/>
                            <w:color w:val="000000"/>
                            <w:spacing w:val="-1"/>
                            <w:sz w:val="20"/>
                          </w:rPr>
                          <w:t>5%</w:t>
                        </w:r>
                        <w:r>
                          <w:rPr>
                            <w:rFonts w:ascii="Calibri" w:hAnsi="Calibri" w:cs="Calibri"/>
                            <w:noProof/>
                            <w:color w:val="000000"/>
                            <w:spacing w:val="-12"/>
                            <w:sz w:val="22"/>
                          </w:rPr>
                          <w:t> </w:t>
                        </w:r>
                        <w:r>
                          <w:rPr>
                            <w:rFonts w:ascii="Arial Unicode MS" w:hAnsi="Arial Unicode MS" w:cs="Arial Unicode MS"/>
                            <w:noProof/>
                            <w:color w:val="000000"/>
                            <w:sz w:val="22"/>
                          </w:rPr>
                          <w:t>）</w:t>
                        </w:r>
                      </w:p>
                    </w:tc>
                  </w:tr>
                  <w:tr w:rsidR="00AD10A2" w:rsidTr="00CB73A4">
                    <w:trPr>
                      <w:trHeight w:hRule="exact" w:val="447"/>
                    </w:trPr>
                    <w:tc>
                      <w:tcPr>
                        <w:tcW w:w="239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65"/>
                        </w:pPr>
                        <w:r>
                          <w:rPr>
                            <w:rFonts w:ascii="Arial Unicode MS" w:hAnsi="Arial Unicode MS" w:cs="Arial Unicode MS"/>
                            <w:noProof/>
                            <w:color w:val="000000"/>
                            <w:sz w:val="22"/>
                          </w:rPr>
                          <w:t>就學區</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1282"/>
                        </w:pPr>
                        <w:r>
                          <w:rPr>
                            <w:rFonts w:ascii="Arial Unicode MS" w:hAnsi="Arial Unicode MS" w:cs="Arial Unicode MS"/>
                            <w:noProof/>
                            <w:color w:val="000000"/>
                            <w:sz w:val="22"/>
                          </w:rPr>
                          <w:t>招生（錄取）名額</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402"/>
                        </w:pPr>
                        <w:r>
                          <w:rPr>
                            <w:rFonts w:ascii="Arial Unicode MS" w:hAnsi="Arial Unicode MS" w:cs="Arial Unicode MS"/>
                            <w:noProof/>
                            <w:color w:val="000000"/>
                            <w:sz w:val="22"/>
                          </w:rPr>
                          <w:t>小計（名）</w:t>
                        </w:r>
                      </w:p>
                    </w:tc>
                  </w:tr>
                  <w:tr w:rsidR="00AD10A2" w:rsidTr="00CB73A4">
                    <w:trPr>
                      <w:trHeight w:hRule="exact" w:val="447"/>
                    </w:trPr>
                    <w:tc>
                      <w:tcPr>
                        <w:tcW w:w="1165"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69" w:lineRule="exact"/>
                          <w:ind w:left="472"/>
                        </w:pPr>
                        <w:r>
                          <w:rPr>
                            <w:rFonts w:ascii="Arial Unicode MS" w:hAnsi="Arial Unicode MS" w:cs="Arial Unicode MS"/>
                            <w:noProof/>
                            <w:color w:val="000000"/>
                            <w:sz w:val="22"/>
                          </w:rPr>
                          <w:t>基</w:t>
                        </w:r>
                      </w:p>
                      <w:p w:rsidR="005A76FB" w:rsidRDefault="00D765A9" w:rsidP="005A76FB">
                        <w:pPr>
                          <w:spacing w:after="0" w:line="417" w:lineRule="exact"/>
                          <w:ind w:left="472"/>
                        </w:pPr>
                        <w:r>
                          <w:rPr>
                            <w:rFonts w:ascii="Arial Unicode MS" w:hAnsi="Arial Unicode MS" w:cs="Arial Unicode MS"/>
                            <w:noProof/>
                            <w:color w:val="000000"/>
                            <w:sz w:val="22"/>
                          </w:rPr>
                          <w:t>北</w:t>
                        </w:r>
                      </w:p>
                      <w:p w:rsidR="005A76FB" w:rsidRDefault="00D765A9" w:rsidP="005A76FB">
                        <w:pPr>
                          <w:spacing w:after="0" w:line="417" w:lineRule="exact"/>
                          <w:ind w:left="472"/>
                        </w:pPr>
                        <w:r>
                          <w:rPr>
                            <w:rFonts w:ascii="Arial Unicode MS" w:hAnsi="Arial Unicode MS" w:cs="Arial Unicode MS"/>
                            <w:noProof/>
                            <w:color w:val="000000"/>
                            <w:sz w:val="22"/>
                          </w:rPr>
                          <w:t>區</w:t>
                        </w:r>
                      </w:p>
                    </w:tc>
                    <w:tc>
                      <w:tcPr>
                        <w:tcW w:w="12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283"/>
                        </w:pPr>
                        <w:r>
                          <w:rPr>
                            <w:rFonts w:ascii="Arial Unicode MS" w:hAnsi="Arial Unicode MS" w:cs="Arial Unicode MS"/>
                            <w:noProof/>
                            <w:color w:val="000000"/>
                            <w:sz w:val="22"/>
                          </w:rPr>
                          <w:t>新北市</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47"/>
                        </w:pPr>
                        <w:r>
                          <w:rPr>
                            <w:rFonts w:ascii="Arial Unicode MS" w:hAnsi="Arial Unicode MS" w:cs="Arial Unicode MS"/>
                            <w:noProof/>
                            <w:color w:val="000000"/>
                            <w:sz w:val="22"/>
                          </w:rPr>
                          <w:t>公立學校</w:t>
                        </w:r>
                        <w:r>
                          <w:rPr>
                            <w:rFonts w:ascii="Calibri" w:hAnsi="Calibri" w:cs="Calibri"/>
                            <w:noProof/>
                            <w:color w:val="000000"/>
                            <w:sz w:val="20"/>
                          </w:rPr>
                          <w:t> </w:t>
                        </w:r>
                        <w:r>
                          <w:rPr>
                            <w:rFonts w:ascii="Times New Roman" w:hAnsi="Times New Roman" w:cs="Times New Roman"/>
                            <w:noProof/>
                            <w:color w:val="000000"/>
                            <w:sz w:val="20"/>
                          </w:rPr>
                          <w:t>1,935</w:t>
                        </w:r>
                        <w:r>
                          <w:rPr>
                            <w:rFonts w:ascii="Arial Unicode MS" w:hAnsi="Arial Unicode MS" w:cs="Arial Unicode MS"/>
                            <w:noProof/>
                            <w:color w:val="000000"/>
                            <w:sz w:val="22"/>
                          </w:rPr>
                          <w:t>；私立學校</w:t>
                        </w:r>
                        <w:r>
                          <w:rPr>
                            <w:rFonts w:ascii="Calibri" w:hAnsi="Calibri" w:cs="Calibri"/>
                            <w:noProof/>
                            <w:color w:val="000000"/>
                            <w:sz w:val="20"/>
                          </w:rPr>
                          <w:t> </w:t>
                        </w:r>
                        <w:r>
                          <w:rPr>
                            <w:rFonts w:ascii="Times New Roman" w:hAnsi="Times New Roman" w:cs="Times New Roman"/>
                            <w:noProof/>
                            <w:color w:val="000000"/>
                            <w:sz w:val="20"/>
                          </w:rPr>
                          <w:t>2,446</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61"/>
                        </w:pPr>
                        <w:r>
                          <w:rPr>
                            <w:rFonts w:ascii="Times New Roman" w:hAnsi="Times New Roman" w:cs="Times New Roman"/>
                            <w:noProof/>
                            <w:color w:val="000000"/>
                            <w:sz w:val="20"/>
                          </w:rPr>
                          <w:t>4,381</w:t>
                        </w:r>
                      </w:p>
                    </w:tc>
                  </w:tr>
                  <w:tr w:rsidR="00AD10A2" w:rsidTr="00CB73A4">
                    <w:trPr>
                      <w:trHeight w:hRule="exact" w:val="447"/>
                    </w:trPr>
                    <w:tc>
                      <w:tcPr>
                        <w:tcW w:w="116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line="354" w:lineRule="exact"/>
                        </w:pPr>
                      </w:p>
                    </w:tc>
                    <w:tc>
                      <w:tcPr>
                        <w:tcW w:w="12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283"/>
                        </w:pPr>
                        <w:r>
                          <w:rPr>
                            <w:rFonts w:ascii="Arial Unicode MS" w:hAnsi="Arial Unicode MS" w:cs="Arial Unicode MS"/>
                            <w:noProof/>
                            <w:color w:val="000000"/>
                            <w:sz w:val="22"/>
                          </w:rPr>
                          <w:t>臺北市</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47"/>
                        </w:pPr>
                        <w:r>
                          <w:rPr>
                            <w:rFonts w:ascii="Arial Unicode MS" w:hAnsi="Arial Unicode MS" w:cs="Arial Unicode MS"/>
                            <w:noProof/>
                            <w:color w:val="000000"/>
                            <w:sz w:val="22"/>
                          </w:rPr>
                          <w:t>公立學校</w:t>
                        </w:r>
                        <w:r>
                          <w:rPr>
                            <w:rFonts w:ascii="Calibri" w:hAnsi="Calibri" w:cs="Calibri"/>
                            <w:noProof/>
                            <w:color w:val="000000"/>
                            <w:sz w:val="20"/>
                          </w:rPr>
                          <w:t> </w:t>
                        </w:r>
                        <w:r>
                          <w:rPr>
                            <w:rFonts w:ascii="Times New Roman" w:hAnsi="Times New Roman" w:cs="Times New Roman"/>
                            <w:noProof/>
                            <w:color w:val="000000"/>
                            <w:sz w:val="20"/>
                          </w:rPr>
                          <w:t>1,309</w:t>
                        </w:r>
                        <w:r>
                          <w:rPr>
                            <w:rFonts w:ascii="Arial Unicode MS" w:hAnsi="Arial Unicode MS" w:cs="Arial Unicode MS"/>
                            <w:noProof/>
                            <w:color w:val="000000"/>
                            <w:sz w:val="22"/>
                          </w:rPr>
                          <w:t>；私立學校</w:t>
                        </w:r>
                        <w:r>
                          <w:rPr>
                            <w:rFonts w:ascii="Calibri" w:hAnsi="Calibri" w:cs="Calibri"/>
                            <w:noProof/>
                            <w:color w:val="000000"/>
                            <w:sz w:val="20"/>
                          </w:rPr>
                          <w:t> </w:t>
                        </w:r>
                        <w:r>
                          <w:rPr>
                            <w:rFonts w:ascii="Times New Roman" w:hAnsi="Times New Roman" w:cs="Times New Roman"/>
                            <w:noProof/>
                            <w:color w:val="000000"/>
                            <w:sz w:val="20"/>
                          </w:rPr>
                          <w:t>2,160</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61"/>
                        </w:pPr>
                        <w:r>
                          <w:rPr>
                            <w:rFonts w:ascii="Times New Roman" w:hAnsi="Times New Roman" w:cs="Times New Roman"/>
                            <w:noProof/>
                            <w:color w:val="000000"/>
                            <w:sz w:val="20"/>
                          </w:rPr>
                          <w:t>3,469</w:t>
                        </w:r>
                      </w:p>
                    </w:tc>
                  </w:tr>
                  <w:tr w:rsidR="00AD10A2" w:rsidTr="00CB73A4">
                    <w:trPr>
                      <w:trHeight w:hRule="exact" w:val="447"/>
                    </w:trPr>
                    <w:tc>
                      <w:tcPr>
                        <w:tcW w:w="116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line="354" w:lineRule="exact"/>
                        </w:pPr>
                      </w:p>
                    </w:tc>
                    <w:tc>
                      <w:tcPr>
                        <w:tcW w:w="12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283"/>
                        </w:pPr>
                        <w:r>
                          <w:rPr>
                            <w:rFonts w:ascii="Arial Unicode MS" w:hAnsi="Arial Unicode MS" w:cs="Arial Unicode MS"/>
                            <w:noProof/>
                            <w:color w:val="000000"/>
                            <w:sz w:val="22"/>
                          </w:rPr>
                          <w:t>基隆市</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804"/>
                        </w:pPr>
                        <w:r>
                          <w:rPr>
                            <w:rFonts w:ascii="Arial Unicode MS" w:hAnsi="Arial Unicode MS" w:cs="Arial Unicode MS"/>
                            <w:noProof/>
                            <w:color w:val="000000"/>
                            <w:sz w:val="22"/>
                          </w:rPr>
                          <w:t>公立學校</w:t>
                        </w:r>
                        <w:r>
                          <w:rPr>
                            <w:rFonts w:ascii="Calibri" w:hAnsi="Calibri" w:cs="Calibri"/>
                            <w:noProof/>
                            <w:color w:val="000000"/>
                            <w:sz w:val="20"/>
                          </w:rPr>
                          <w:t> </w:t>
                        </w:r>
                        <w:r>
                          <w:rPr>
                            <w:rFonts w:ascii="Times New Roman" w:hAnsi="Times New Roman" w:cs="Times New Roman"/>
                            <w:noProof/>
                            <w:color w:val="000000"/>
                            <w:spacing w:val="-1"/>
                            <w:sz w:val="20"/>
                          </w:rPr>
                          <w:t>898</w:t>
                        </w:r>
                        <w:r>
                          <w:rPr>
                            <w:rFonts w:ascii="Arial Unicode MS" w:hAnsi="Arial Unicode MS" w:cs="Arial Unicode MS"/>
                            <w:noProof/>
                            <w:color w:val="000000"/>
                            <w:sz w:val="22"/>
                          </w:rPr>
                          <w:t>；私立學校</w:t>
                        </w:r>
                        <w:r>
                          <w:rPr>
                            <w:rFonts w:ascii="Calibri" w:hAnsi="Calibri" w:cs="Calibri"/>
                            <w:noProof/>
                            <w:color w:val="000000"/>
                            <w:sz w:val="20"/>
                          </w:rPr>
                          <w:t> </w:t>
                        </w:r>
                        <w:r>
                          <w:rPr>
                            <w:rFonts w:ascii="Times New Roman" w:hAnsi="Times New Roman" w:cs="Times New Roman"/>
                            <w:noProof/>
                            <w:color w:val="000000"/>
                            <w:spacing w:val="-1"/>
                            <w:sz w:val="20"/>
                          </w:rPr>
                          <w:t>812</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61"/>
                        </w:pPr>
                        <w:r>
                          <w:rPr>
                            <w:rFonts w:ascii="Times New Roman" w:hAnsi="Times New Roman" w:cs="Times New Roman"/>
                            <w:noProof/>
                            <w:color w:val="000000"/>
                            <w:sz w:val="20"/>
                          </w:rPr>
                          <w:t>1,710</w:t>
                        </w:r>
                      </w:p>
                    </w:tc>
                  </w:tr>
                  <w:tr w:rsidR="00AD10A2" w:rsidTr="00CB73A4">
                    <w:trPr>
                      <w:trHeight w:hRule="exact" w:val="447"/>
                    </w:trPr>
                    <w:tc>
                      <w:tcPr>
                        <w:tcW w:w="239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65"/>
                        </w:pPr>
                        <w:r>
                          <w:rPr>
                            <w:rFonts w:ascii="Arial Unicode MS" w:hAnsi="Arial Unicode MS" w:cs="Arial Unicode MS"/>
                            <w:noProof/>
                            <w:color w:val="000000"/>
                            <w:sz w:val="22"/>
                          </w:rPr>
                          <w:t>宜蘭區</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165"/>
                        </w:pPr>
                        <w:r>
                          <w:rPr>
                            <w:rFonts w:ascii="Arial Unicode MS" w:hAnsi="Arial Unicode MS" w:cs="Arial Unicode MS"/>
                            <w:noProof/>
                            <w:color w:val="000000"/>
                            <w:sz w:val="22"/>
                          </w:rPr>
                          <w:t>高中</w:t>
                        </w:r>
                        <w:r>
                          <w:rPr>
                            <w:rFonts w:ascii="Calibri" w:hAnsi="Calibri" w:cs="Calibri"/>
                            <w:noProof/>
                            <w:color w:val="000000"/>
                            <w:sz w:val="20"/>
                          </w:rPr>
                          <w:t> </w:t>
                        </w:r>
                        <w:r>
                          <w:rPr>
                            <w:rFonts w:ascii="Times New Roman" w:hAnsi="Times New Roman" w:cs="Times New Roman"/>
                            <w:noProof/>
                            <w:color w:val="000000"/>
                            <w:spacing w:val="-1"/>
                            <w:sz w:val="20"/>
                          </w:rPr>
                          <w:t>880</w:t>
                        </w:r>
                        <w:r>
                          <w:rPr>
                            <w:rFonts w:ascii="Arial Unicode MS" w:hAnsi="Arial Unicode MS" w:cs="Arial Unicode MS"/>
                            <w:noProof/>
                            <w:color w:val="000000"/>
                            <w:sz w:val="22"/>
                          </w:rPr>
                          <w:t>；高職</w:t>
                        </w:r>
                        <w:r>
                          <w:rPr>
                            <w:rFonts w:ascii="Calibri" w:hAnsi="Calibri" w:cs="Calibri"/>
                            <w:noProof/>
                            <w:color w:val="000000"/>
                            <w:sz w:val="20"/>
                          </w:rPr>
                          <w:t> </w:t>
                        </w:r>
                        <w:r>
                          <w:rPr>
                            <w:rFonts w:ascii="Times New Roman" w:hAnsi="Times New Roman" w:cs="Times New Roman"/>
                            <w:noProof/>
                            <w:color w:val="000000"/>
                            <w:sz w:val="20"/>
                          </w:rPr>
                          <w:t>1,101</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61"/>
                        </w:pPr>
                        <w:r>
                          <w:rPr>
                            <w:rFonts w:ascii="Times New Roman" w:hAnsi="Times New Roman" w:cs="Times New Roman"/>
                            <w:noProof/>
                            <w:color w:val="000000"/>
                            <w:sz w:val="20"/>
                          </w:rPr>
                          <w:t>1,981</w:t>
                        </w:r>
                      </w:p>
                    </w:tc>
                  </w:tr>
                  <w:tr w:rsidR="00AD10A2" w:rsidTr="00CB73A4">
                    <w:trPr>
                      <w:trHeight w:hRule="exact" w:val="447"/>
                    </w:trPr>
                    <w:tc>
                      <w:tcPr>
                        <w:tcW w:w="239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65"/>
                        </w:pPr>
                        <w:r>
                          <w:rPr>
                            <w:rFonts w:ascii="Arial Unicode MS" w:hAnsi="Arial Unicode MS" w:cs="Arial Unicode MS"/>
                            <w:noProof/>
                            <w:color w:val="000000"/>
                            <w:sz w:val="22"/>
                          </w:rPr>
                          <w:t>桃連區</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927"/>
                        </w:pPr>
                        <w:r>
                          <w:rPr>
                            <w:rFonts w:ascii="Times New Roman" w:hAnsi="Times New Roman" w:cs="Times New Roman"/>
                            <w:noProof/>
                            <w:color w:val="000000"/>
                            <w:sz w:val="20"/>
                          </w:rPr>
                          <w:t>1,617</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61"/>
                        </w:pPr>
                        <w:r>
                          <w:rPr>
                            <w:rFonts w:ascii="Times New Roman" w:hAnsi="Times New Roman" w:cs="Times New Roman"/>
                            <w:noProof/>
                            <w:color w:val="000000"/>
                            <w:sz w:val="20"/>
                          </w:rPr>
                          <w:t>1,617</w:t>
                        </w:r>
                      </w:p>
                    </w:tc>
                  </w:tr>
                  <w:tr w:rsidR="00AD10A2" w:rsidTr="00CB73A4">
                    <w:trPr>
                      <w:trHeight w:hRule="exact" w:val="447"/>
                    </w:trPr>
                    <w:tc>
                      <w:tcPr>
                        <w:tcW w:w="239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65"/>
                        </w:pPr>
                        <w:r>
                          <w:rPr>
                            <w:rFonts w:ascii="Arial Unicode MS" w:hAnsi="Arial Unicode MS" w:cs="Arial Unicode MS"/>
                            <w:noProof/>
                            <w:color w:val="000000"/>
                            <w:sz w:val="22"/>
                          </w:rPr>
                          <w:t>臺南區</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2006"/>
                        </w:pPr>
                        <w:r>
                          <w:rPr>
                            <w:rFonts w:ascii="Times New Roman" w:hAnsi="Times New Roman" w:cs="Times New Roman"/>
                            <w:noProof/>
                            <w:color w:val="000000"/>
                            <w:spacing w:val="-1"/>
                            <w:sz w:val="20"/>
                          </w:rPr>
                          <w:t>900</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740"/>
                        </w:pPr>
                        <w:r>
                          <w:rPr>
                            <w:rFonts w:ascii="Times New Roman" w:hAnsi="Times New Roman" w:cs="Times New Roman"/>
                            <w:noProof/>
                            <w:color w:val="000000"/>
                            <w:spacing w:val="-1"/>
                            <w:sz w:val="20"/>
                          </w:rPr>
                          <w:t>900</w:t>
                        </w:r>
                      </w:p>
                    </w:tc>
                  </w:tr>
                  <w:tr w:rsidR="00AD10A2" w:rsidTr="00CB73A4">
                    <w:trPr>
                      <w:trHeight w:hRule="exact" w:val="447"/>
                    </w:trPr>
                    <w:tc>
                      <w:tcPr>
                        <w:tcW w:w="239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65"/>
                        </w:pPr>
                        <w:r>
                          <w:rPr>
                            <w:rFonts w:ascii="Arial Unicode MS" w:hAnsi="Arial Unicode MS" w:cs="Arial Unicode MS"/>
                            <w:noProof/>
                            <w:color w:val="000000"/>
                            <w:sz w:val="22"/>
                          </w:rPr>
                          <w:t>高雄區</w:t>
                        </w:r>
                      </w:p>
                    </w:tc>
                    <w:tc>
                      <w:tcPr>
                        <w:tcW w:w="43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087"/>
                        </w:pPr>
                        <w:r>
                          <w:rPr>
                            <w:rFonts w:ascii="Arial Unicode MS" w:hAnsi="Arial Unicode MS" w:cs="Arial Unicode MS"/>
                            <w:noProof/>
                            <w:color w:val="000000"/>
                            <w:sz w:val="22"/>
                          </w:rPr>
                          <w:t>高中</w:t>
                        </w:r>
                        <w:r>
                          <w:rPr>
                            <w:rFonts w:ascii="Calibri" w:hAnsi="Calibri" w:cs="Calibri"/>
                            <w:noProof/>
                            <w:color w:val="000000"/>
                            <w:sz w:val="20"/>
                          </w:rPr>
                          <w:t> </w:t>
                        </w:r>
                        <w:r>
                          <w:rPr>
                            <w:rFonts w:ascii="Times New Roman" w:hAnsi="Times New Roman" w:cs="Times New Roman"/>
                            <w:noProof/>
                            <w:color w:val="000000"/>
                            <w:sz w:val="20"/>
                          </w:rPr>
                          <w:t>1,741</w:t>
                        </w:r>
                        <w:r>
                          <w:rPr>
                            <w:rFonts w:ascii="Arial Unicode MS" w:hAnsi="Arial Unicode MS" w:cs="Arial Unicode MS"/>
                            <w:noProof/>
                            <w:color w:val="000000"/>
                            <w:sz w:val="22"/>
                          </w:rPr>
                          <w:t>；高職</w:t>
                        </w:r>
                        <w:r>
                          <w:rPr>
                            <w:rFonts w:ascii="Calibri" w:hAnsi="Calibri" w:cs="Calibri"/>
                            <w:noProof/>
                            <w:color w:val="000000"/>
                            <w:sz w:val="20"/>
                          </w:rPr>
                          <w:t> </w:t>
                        </w:r>
                        <w:r>
                          <w:rPr>
                            <w:rFonts w:ascii="Times New Roman" w:hAnsi="Times New Roman" w:cs="Times New Roman"/>
                            <w:noProof/>
                            <w:color w:val="000000"/>
                            <w:sz w:val="20"/>
                          </w:rPr>
                          <w:t>2,061</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61"/>
                        </w:pPr>
                        <w:r>
                          <w:rPr>
                            <w:rFonts w:ascii="Times New Roman" w:hAnsi="Times New Roman" w:cs="Times New Roman"/>
                            <w:noProof/>
                            <w:color w:val="000000"/>
                            <w:sz w:val="20"/>
                          </w:rPr>
                          <w:t>3,802</w:t>
                        </w:r>
                      </w:p>
                    </w:tc>
                  </w:tr>
                  <w:tr w:rsidR="00AD10A2" w:rsidTr="00CB73A4">
                    <w:trPr>
                      <w:trHeight w:hRule="exact" w:val="447"/>
                    </w:trPr>
                    <w:tc>
                      <w:tcPr>
                        <w:tcW w:w="6715"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3137"/>
                        </w:pPr>
                        <w:r>
                          <w:rPr>
                            <w:rFonts w:ascii="Arial Unicode MS" w:hAnsi="Arial Unicode MS" w:cs="Arial Unicode MS"/>
                            <w:noProof/>
                            <w:color w:val="000000"/>
                            <w:sz w:val="22"/>
                          </w:rPr>
                          <w:t>總計</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09"/>
                        </w:pPr>
                        <w:r>
                          <w:rPr>
                            <w:rFonts w:ascii="Times New Roman" w:hAnsi="Times New Roman" w:cs="Times New Roman"/>
                            <w:noProof/>
                            <w:color w:val="000000"/>
                            <w:sz w:val="20"/>
                          </w:rPr>
                          <w:t>17,865</w:t>
                        </w:r>
                      </w:p>
                    </w:tc>
                  </w:tr>
                </w:tbl>
                <w:p w:rsidR="00000000" w:rsidRDefault="00D765A9"/>
              </w:txbxContent>
            </v:textbox>
            <w10:wrap anchorx="page" anchory="page"/>
          </v:shape>
        </w:pict>
      </w:r>
      <w:r>
        <w:pict>
          <v:shapetype id="_x0000_m1679" coordsize="21600,21600" o:spt="202" path="m,l,21600r21600,l21600,xe">
            <v:stroke joinstyle="miter"/>
            <v:path gradientshapeok="t" o:connecttype="rect"/>
          </v:shapetype>
        </w:pict>
      </w:r>
      <w:r>
        <w:pict>
          <v:shape id="_x0000_s1678" type="#_x0000_m1679" style="position:absolute;left:0;text-align:left;margin-left:83.9pt;margin-top:187.5pt;width:435.45pt;height:188.7pt;z-index:251263488;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2304"/>
                    <w:gridCol w:w="3386"/>
                    <w:gridCol w:w="2819"/>
                  </w:tblGrid>
                  <w:tr w:rsidR="00AD10A2" w:rsidTr="00CB73A4">
                    <w:trPr>
                      <w:trHeight w:hRule="exact" w:val="447"/>
                    </w:trPr>
                    <w:tc>
                      <w:tcPr>
                        <w:tcW w:w="8509"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085"/>
                        </w:pPr>
                        <w:r>
                          <w:rPr>
                            <w:rFonts w:ascii="Times New Roman" w:hAnsi="Times New Roman" w:cs="Times New Roman"/>
                            <w:noProof/>
                            <w:color w:val="000000"/>
                            <w:spacing w:val="-1"/>
                            <w:sz w:val="20"/>
                          </w:rPr>
                          <w:t>104</w:t>
                        </w:r>
                        <w:r>
                          <w:rPr>
                            <w:rFonts w:ascii="Calibri" w:hAnsi="Calibri" w:cs="Calibri"/>
                            <w:noProof/>
                            <w:color w:val="000000"/>
                            <w:sz w:val="22"/>
                          </w:rPr>
                          <w:t> </w:t>
                        </w:r>
                        <w:r>
                          <w:rPr>
                            <w:rFonts w:ascii="Arial Unicode MS" w:hAnsi="Arial Unicode MS" w:cs="Arial Unicode MS"/>
                            <w:noProof/>
                            <w:color w:val="000000"/>
                            <w:sz w:val="22"/>
                          </w:rPr>
                          <w:t>學年度優先免試辦理情形（總名額比率約占總招生名額比</w:t>
                        </w:r>
                        <w:r>
                          <w:rPr>
                            <w:rFonts w:ascii="Calibri" w:hAnsi="Calibri" w:cs="Calibri"/>
                            <w:noProof/>
                            <w:color w:val="000000"/>
                            <w:sz w:val="20"/>
                          </w:rPr>
                          <w:t> </w:t>
                        </w:r>
                        <w:r>
                          <w:rPr>
                            <w:rFonts w:ascii="Times New Roman" w:hAnsi="Times New Roman" w:cs="Times New Roman"/>
                            <w:noProof/>
                            <w:color w:val="000000"/>
                            <w:spacing w:val="-1"/>
                            <w:sz w:val="20"/>
                          </w:rPr>
                          <w:t>4%</w:t>
                        </w:r>
                        <w:r>
                          <w:rPr>
                            <w:rFonts w:ascii="Calibri" w:hAnsi="Calibri" w:cs="Calibri"/>
                            <w:noProof/>
                            <w:color w:val="000000"/>
                            <w:spacing w:val="-12"/>
                            <w:sz w:val="22"/>
                          </w:rPr>
                          <w:t> </w:t>
                        </w:r>
                        <w:r>
                          <w:rPr>
                            <w:rFonts w:ascii="Arial Unicode MS" w:hAnsi="Arial Unicode MS" w:cs="Arial Unicode MS"/>
                            <w:noProof/>
                            <w:color w:val="000000"/>
                            <w:sz w:val="22"/>
                          </w:rPr>
                          <w:t>）</w:t>
                        </w:r>
                      </w:p>
                    </w:tc>
                  </w:tr>
                  <w:tr w:rsidR="00AD10A2" w:rsidTr="00CB73A4">
                    <w:trPr>
                      <w:trHeight w:hRule="exact" w:val="447"/>
                    </w:trPr>
                    <w:tc>
                      <w:tcPr>
                        <w:tcW w:w="23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22"/>
                        </w:pPr>
                        <w:r>
                          <w:rPr>
                            <w:rFonts w:ascii="Arial Unicode MS" w:hAnsi="Arial Unicode MS" w:cs="Arial Unicode MS"/>
                            <w:noProof/>
                            <w:color w:val="000000"/>
                            <w:sz w:val="22"/>
                          </w:rPr>
                          <w:t>就學區</w:t>
                        </w:r>
                      </w:p>
                    </w:tc>
                    <w:tc>
                      <w:tcPr>
                        <w:tcW w:w="33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13"/>
                        </w:pPr>
                        <w:r>
                          <w:rPr>
                            <w:rFonts w:ascii="Arial Unicode MS" w:hAnsi="Arial Unicode MS" w:cs="Arial Unicode MS"/>
                            <w:noProof/>
                            <w:color w:val="000000"/>
                            <w:sz w:val="22"/>
                          </w:rPr>
                          <w:t>招生（錄取）名額</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914"/>
                        </w:pPr>
                        <w:r>
                          <w:rPr>
                            <w:rFonts w:ascii="Arial Unicode MS" w:hAnsi="Arial Unicode MS" w:cs="Arial Unicode MS"/>
                            <w:noProof/>
                            <w:color w:val="000000"/>
                            <w:sz w:val="22"/>
                          </w:rPr>
                          <w:t>小計（名）</w:t>
                        </w:r>
                      </w:p>
                    </w:tc>
                  </w:tr>
                  <w:tr w:rsidR="00AD10A2" w:rsidTr="00CB73A4">
                    <w:trPr>
                      <w:trHeight w:hRule="exact" w:val="447"/>
                    </w:trPr>
                    <w:tc>
                      <w:tcPr>
                        <w:tcW w:w="23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327"/>
                        </w:pPr>
                        <w:r>
                          <w:rPr>
                            <w:rFonts w:ascii="Arial Unicode MS" w:hAnsi="Arial Unicode MS" w:cs="Arial Unicode MS"/>
                            <w:noProof/>
                            <w:color w:val="000000"/>
                            <w:sz w:val="22"/>
                          </w:rPr>
                          <w:t>基北區（新北市）</w:t>
                        </w:r>
                      </w:p>
                    </w:tc>
                    <w:tc>
                      <w:tcPr>
                        <w:tcW w:w="33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78"/>
                        </w:pPr>
                        <w:r>
                          <w:rPr>
                            <w:rFonts w:ascii="Arial Unicode MS" w:hAnsi="Arial Unicode MS" w:cs="Arial Unicode MS"/>
                            <w:noProof/>
                            <w:color w:val="000000"/>
                            <w:sz w:val="22"/>
                          </w:rPr>
                          <w:t>公立學校</w:t>
                        </w:r>
                        <w:r>
                          <w:rPr>
                            <w:rFonts w:ascii="Calibri" w:hAnsi="Calibri" w:cs="Calibri"/>
                            <w:noProof/>
                            <w:color w:val="000000"/>
                            <w:sz w:val="20"/>
                          </w:rPr>
                          <w:t> </w:t>
                        </w:r>
                        <w:r>
                          <w:rPr>
                            <w:rFonts w:ascii="Times New Roman" w:hAnsi="Times New Roman" w:cs="Times New Roman"/>
                            <w:noProof/>
                            <w:color w:val="000000"/>
                            <w:sz w:val="20"/>
                          </w:rPr>
                          <w:t>1,574</w:t>
                        </w:r>
                        <w:r>
                          <w:rPr>
                            <w:rFonts w:ascii="Arial Unicode MS" w:hAnsi="Arial Unicode MS" w:cs="Arial Unicode MS"/>
                            <w:noProof/>
                            <w:color w:val="000000"/>
                            <w:sz w:val="22"/>
                          </w:rPr>
                          <w:t>；私立學校</w:t>
                        </w:r>
                        <w:r>
                          <w:rPr>
                            <w:rFonts w:ascii="Calibri" w:hAnsi="Calibri" w:cs="Calibri"/>
                            <w:noProof/>
                            <w:color w:val="000000"/>
                            <w:sz w:val="20"/>
                          </w:rPr>
                          <w:t> </w:t>
                        </w:r>
                        <w:r>
                          <w:rPr>
                            <w:rFonts w:ascii="Times New Roman" w:hAnsi="Times New Roman" w:cs="Times New Roman"/>
                            <w:noProof/>
                            <w:color w:val="000000"/>
                            <w:sz w:val="20"/>
                          </w:rPr>
                          <w:t>1,860</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174"/>
                        </w:pPr>
                        <w:r>
                          <w:rPr>
                            <w:rFonts w:ascii="Times New Roman" w:hAnsi="Times New Roman" w:cs="Times New Roman"/>
                            <w:noProof/>
                            <w:color w:val="000000"/>
                            <w:sz w:val="20"/>
                          </w:rPr>
                          <w:t>3,434</w:t>
                        </w:r>
                      </w:p>
                    </w:tc>
                  </w:tr>
                  <w:tr w:rsidR="00AD10A2" w:rsidTr="00CB73A4">
                    <w:trPr>
                      <w:trHeight w:hRule="exact" w:val="447"/>
                    </w:trPr>
                    <w:tc>
                      <w:tcPr>
                        <w:tcW w:w="23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22"/>
                        </w:pPr>
                        <w:r>
                          <w:rPr>
                            <w:rFonts w:ascii="Arial Unicode MS" w:hAnsi="Arial Unicode MS" w:cs="Arial Unicode MS"/>
                            <w:noProof/>
                            <w:color w:val="000000"/>
                            <w:sz w:val="22"/>
                          </w:rPr>
                          <w:t>宜蘭區</w:t>
                        </w:r>
                      </w:p>
                    </w:tc>
                    <w:tc>
                      <w:tcPr>
                        <w:tcW w:w="33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96"/>
                        </w:pPr>
                        <w:r>
                          <w:rPr>
                            <w:rFonts w:ascii="Arial Unicode MS" w:hAnsi="Arial Unicode MS" w:cs="Arial Unicode MS"/>
                            <w:noProof/>
                            <w:color w:val="000000"/>
                            <w:sz w:val="22"/>
                          </w:rPr>
                          <w:t>高中</w:t>
                        </w:r>
                        <w:r>
                          <w:rPr>
                            <w:rFonts w:ascii="Calibri" w:hAnsi="Calibri" w:cs="Calibri"/>
                            <w:noProof/>
                            <w:color w:val="000000"/>
                            <w:sz w:val="20"/>
                          </w:rPr>
                          <w:t> </w:t>
                        </w:r>
                        <w:r>
                          <w:rPr>
                            <w:rFonts w:ascii="Times New Roman" w:hAnsi="Times New Roman" w:cs="Times New Roman"/>
                            <w:noProof/>
                            <w:color w:val="000000"/>
                            <w:spacing w:val="-1"/>
                            <w:sz w:val="20"/>
                          </w:rPr>
                          <w:t>903</w:t>
                        </w:r>
                        <w:r>
                          <w:rPr>
                            <w:rFonts w:ascii="Arial Unicode MS" w:hAnsi="Arial Unicode MS" w:cs="Arial Unicode MS"/>
                            <w:noProof/>
                            <w:color w:val="000000"/>
                            <w:sz w:val="22"/>
                          </w:rPr>
                          <w:t>；高職</w:t>
                        </w:r>
                        <w:r>
                          <w:rPr>
                            <w:rFonts w:ascii="Calibri" w:hAnsi="Calibri" w:cs="Calibri"/>
                            <w:noProof/>
                            <w:color w:val="000000"/>
                            <w:sz w:val="20"/>
                          </w:rPr>
                          <w:t> </w:t>
                        </w:r>
                        <w:r>
                          <w:rPr>
                            <w:rFonts w:ascii="Times New Roman" w:hAnsi="Times New Roman" w:cs="Times New Roman"/>
                            <w:noProof/>
                            <w:color w:val="000000"/>
                            <w:sz w:val="20"/>
                          </w:rPr>
                          <w:t>1,100</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174"/>
                        </w:pPr>
                        <w:r>
                          <w:rPr>
                            <w:rFonts w:ascii="Times New Roman" w:hAnsi="Times New Roman" w:cs="Times New Roman"/>
                            <w:noProof/>
                            <w:color w:val="000000"/>
                            <w:sz w:val="20"/>
                          </w:rPr>
                          <w:t>2,003</w:t>
                        </w:r>
                      </w:p>
                    </w:tc>
                  </w:tr>
                  <w:tr w:rsidR="00AD10A2" w:rsidTr="00CB73A4">
                    <w:trPr>
                      <w:trHeight w:hRule="exact" w:val="447"/>
                    </w:trPr>
                    <w:tc>
                      <w:tcPr>
                        <w:tcW w:w="23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22"/>
                        </w:pPr>
                        <w:r>
                          <w:rPr>
                            <w:rFonts w:ascii="Arial Unicode MS" w:hAnsi="Arial Unicode MS" w:cs="Arial Unicode MS"/>
                            <w:noProof/>
                            <w:color w:val="000000"/>
                            <w:sz w:val="22"/>
                          </w:rPr>
                          <w:t>桃連區</w:t>
                        </w:r>
                      </w:p>
                    </w:tc>
                    <w:tc>
                      <w:tcPr>
                        <w:tcW w:w="33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458"/>
                        </w:pPr>
                        <w:r>
                          <w:rPr>
                            <w:rFonts w:ascii="Times New Roman" w:hAnsi="Times New Roman" w:cs="Times New Roman"/>
                            <w:noProof/>
                            <w:color w:val="000000"/>
                            <w:sz w:val="20"/>
                          </w:rPr>
                          <w:t>1,414</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174"/>
                        </w:pPr>
                        <w:r>
                          <w:rPr>
                            <w:rFonts w:ascii="Times New Roman" w:hAnsi="Times New Roman" w:cs="Times New Roman"/>
                            <w:noProof/>
                            <w:color w:val="000000"/>
                            <w:sz w:val="20"/>
                          </w:rPr>
                          <w:t>1,414</w:t>
                        </w:r>
                      </w:p>
                    </w:tc>
                  </w:tr>
                  <w:tr w:rsidR="00AD10A2" w:rsidTr="00CB73A4">
                    <w:trPr>
                      <w:trHeight w:hRule="exact" w:val="447"/>
                    </w:trPr>
                    <w:tc>
                      <w:tcPr>
                        <w:tcW w:w="23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22"/>
                        </w:pPr>
                        <w:r>
                          <w:rPr>
                            <w:rFonts w:ascii="Arial Unicode MS" w:hAnsi="Arial Unicode MS" w:cs="Arial Unicode MS"/>
                            <w:noProof/>
                            <w:color w:val="000000"/>
                            <w:sz w:val="22"/>
                          </w:rPr>
                          <w:t>臺南區</w:t>
                        </w:r>
                      </w:p>
                    </w:tc>
                    <w:tc>
                      <w:tcPr>
                        <w:tcW w:w="33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536"/>
                        </w:pPr>
                        <w:r>
                          <w:rPr>
                            <w:rFonts w:ascii="Times New Roman" w:hAnsi="Times New Roman" w:cs="Times New Roman"/>
                            <w:noProof/>
                            <w:color w:val="000000"/>
                            <w:spacing w:val="-1"/>
                            <w:sz w:val="20"/>
                          </w:rPr>
                          <w:t>900</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253"/>
                        </w:pPr>
                        <w:r>
                          <w:rPr>
                            <w:rFonts w:ascii="Times New Roman" w:hAnsi="Times New Roman" w:cs="Times New Roman"/>
                            <w:noProof/>
                            <w:color w:val="000000"/>
                            <w:spacing w:val="-1"/>
                            <w:sz w:val="20"/>
                          </w:rPr>
                          <w:t>900</w:t>
                        </w:r>
                      </w:p>
                    </w:tc>
                  </w:tr>
                  <w:tr w:rsidR="00AD10A2" w:rsidTr="00CB73A4">
                    <w:trPr>
                      <w:trHeight w:hRule="exact" w:val="447"/>
                    </w:trPr>
                    <w:tc>
                      <w:tcPr>
                        <w:tcW w:w="23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822"/>
                        </w:pPr>
                        <w:r>
                          <w:rPr>
                            <w:rFonts w:ascii="Arial Unicode MS" w:hAnsi="Arial Unicode MS" w:cs="Arial Unicode MS"/>
                            <w:noProof/>
                            <w:color w:val="000000"/>
                            <w:sz w:val="22"/>
                          </w:rPr>
                          <w:t>高雄區</w:t>
                        </w:r>
                      </w:p>
                    </w:tc>
                    <w:tc>
                      <w:tcPr>
                        <w:tcW w:w="33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618"/>
                        </w:pPr>
                        <w:r>
                          <w:rPr>
                            <w:rFonts w:ascii="Arial Unicode MS" w:hAnsi="Arial Unicode MS" w:cs="Arial Unicode MS"/>
                            <w:noProof/>
                            <w:color w:val="000000"/>
                            <w:sz w:val="22"/>
                          </w:rPr>
                          <w:t>高中</w:t>
                        </w:r>
                        <w:r>
                          <w:rPr>
                            <w:rFonts w:ascii="Calibri" w:hAnsi="Calibri" w:cs="Calibri"/>
                            <w:noProof/>
                            <w:color w:val="000000"/>
                            <w:sz w:val="20"/>
                          </w:rPr>
                          <w:t> </w:t>
                        </w:r>
                        <w:r>
                          <w:rPr>
                            <w:rFonts w:ascii="Times New Roman" w:hAnsi="Times New Roman" w:cs="Times New Roman"/>
                            <w:noProof/>
                            <w:color w:val="000000"/>
                            <w:sz w:val="20"/>
                          </w:rPr>
                          <w:t>1,741</w:t>
                        </w:r>
                        <w:r>
                          <w:rPr>
                            <w:rFonts w:ascii="Arial Unicode MS" w:hAnsi="Arial Unicode MS" w:cs="Arial Unicode MS"/>
                            <w:noProof/>
                            <w:color w:val="000000"/>
                            <w:sz w:val="22"/>
                          </w:rPr>
                          <w:t>；高職</w:t>
                        </w:r>
                        <w:r>
                          <w:rPr>
                            <w:rFonts w:ascii="Calibri" w:hAnsi="Calibri" w:cs="Calibri"/>
                            <w:noProof/>
                            <w:color w:val="000000"/>
                            <w:sz w:val="20"/>
                          </w:rPr>
                          <w:t> </w:t>
                        </w:r>
                        <w:r>
                          <w:rPr>
                            <w:rFonts w:ascii="Times New Roman" w:hAnsi="Times New Roman" w:cs="Times New Roman"/>
                            <w:noProof/>
                            <w:color w:val="000000"/>
                            <w:sz w:val="20"/>
                          </w:rPr>
                          <w:t>2,061</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174"/>
                        </w:pPr>
                        <w:r>
                          <w:rPr>
                            <w:rFonts w:ascii="Times New Roman" w:hAnsi="Times New Roman" w:cs="Times New Roman"/>
                            <w:noProof/>
                            <w:color w:val="000000"/>
                            <w:sz w:val="20"/>
                          </w:rPr>
                          <w:t>3,802</w:t>
                        </w:r>
                      </w:p>
                    </w:tc>
                  </w:tr>
                  <w:tr w:rsidR="00AD10A2" w:rsidTr="00CB73A4">
                    <w:trPr>
                      <w:trHeight w:hRule="exact" w:val="447"/>
                    </w:trPr>
                    <w:tc>
                      <w:tcPr>
                        <w:tcW w:w="569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2625"/>
                        </w:pPr>
                        <w:r>
                          <w:rPr>
                            <w:rFonts w:ascii="Arial Unicode MS" w:hAnsi="Arial Unicode MS" w:cs="Arial Unicode MS"/>
                            <w:noProof/>
                            <w:color w:val="000000"/>
                            <w:sz w:val="22"/>
                          </w:rPr>
                          <w:t>總計</w:t>
                        </w:r>
                      </w:p>
                    </w:tc>
                    <w:tc>
                      <w:tcPr>
                        <w:tcW w:w="28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54" w:lineRule="exact"/>
                          <w:ind w:left="1126"/>
                        </w:pPr>
                        <w:r>
                          <w:rPr>
                            <w:rFonts w:ascii="Times New Roman" w:hAnsi="Times New Roman" w:cs="Times New Roman"/>
                            <w:noProof/>
                            <w:color w:val="000000"/>
                            <w:sz w:val="20"/>
                          </w:rPr>
                          <w:t>11,553</w:t>
                        </w:r>
                      </w:p>
                    </w:tc>
                  </w:tr>
                </w:tbl>
                <w:p w:rsidR="00000000" w:rsidRDefault="00D765A9"/>
              </w:txbxContent>
            </v:textbox>
            <w10:wrap anchorx="page" anchory="page"/>
          </v:shape>
        </w:pict>
      </w:r>
      <w:r>
        <w:rPr>
          <w:noProof/>
        </w:rPr>
        <w:pict>
          <v:shapetype id="polygon716" o:spid="_x0000_m1677" coordsize="58677,83339" o:spt="100" adj="0,,0" path="m50,83289r,l58627,83289r,l58627,50r,l50,50r,l50,83289e">
            <v:stroke joinstyle="miter"/>
            <v:formulas/>
            <v:path o:connecttype="segments"/>
          </v:shapetype>
        </w:pict>
      </w:r>
      <w:r>
        <w:rPr>
          <w:noProof/>
        </w:rPr>
        <w:pict>
          <v:shape id="WS_polygon716" o:spid="_x0000_s1676" type="#polygon716" style="position:absolute;left:0;text-align:left;margin-left:4.25pt;margin-top:4.25pt;width:586.75pt;height:833.4pt;z-index:-25140070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24"/>
        </w:rPr>
        <w:t>除新北市及臺北市（</w:t>
      </w:r>
      <w:r>
        <w:rPr>
          <w:rFonts w:ascii="Times New Roman" w:hAnsi="Times New Roman" w:cs="Times New Roman"/>
          <w:noProof/>
          <w:color w:val="000000"/>
          <w:spacing w:val="-1"/>
          <w:sz w:val="22"/>
        </w:rPr>
        <w:t>106</w:t>
      </w:r>
      <w:r>
        <w:rPr>
          <w:rFonts w:ascii="Calibri" w:hAnsi="Calibri" w:cs="Calibri"/>
          <w:noProof/>
          <w:color w:val="000000"/>
          <w:sz w:val="24"/>
        </w:rPr>
        <w:t> </w:t>
      </w:r>
      <w:r>
        <w:rPr>
          <w:rFonts w:ascii="Arial Unicode MS" w:hAnsi="Arial Unicode MS" w:cs="Arial Unicode MS"/>
          <w:noProof/>
          <w:color w:val="000000"/>
          <w:sz w:val="24"/>
        </w:rPr>
        <w:t>學年度規劃）私校優先免試入學已未採計會考成績，</w:t>
      </w:r>
    </w:p>
    <w:p w:rsidR="005A76FB" w:rsidRDefault="00D765A9" w:rsidP="005A76FB">
      <w:pPr>
        <w:spacing w:after="0" w:line="384" w:lineRule="exact"/>
        <w:ind w:left="1581" w:firstLine="744"/>
      </w:pPr>
      <w:r>
        <w:rPr>
          <w:rFonts w:ascii="Arial Unicode MS" w:hAnsi="Arial Unicode MS" w:cs="Arial Unicode MS"/>
          <w:noProof/>
          <w:color w:val="000000"/>
          <w:spacing w:val="-1"/>
          <w:sz w:val="24"/>
        </w:rPr>
        <w:t>而多數就學區辦理優先免試入學仍需以各該區免試入學超額比序項目進行</w:t>
      </w:r>
    </w:p>
    <w:p w:rsidR="005A76FB" w:rsidRDefault="00D765A9" w:rsidP="005A76FB">
      <w:pPr>
        <w:spacing w:after="0" w:line="400" w:lineRule="exact"/>
        <w:ind w:left="1581" w:firstLine="744"/>
      </w:pPr>
      <w:r>
        <w:rPr>
          <w:rFonts w:ascii="文泉驛微米黑" w:hAnsi="文泉驛微米黑" w:cs="文泉驛微米黑"/>
          <w:noProof/>
          <w:color w:val="000000"/>
          <w:sz w:val="24"/>
        </w:rPr>
        <w:t>錄取與否之依據。</w:t>
      </w:r>
    </w:p>
    <w:p w:rsidR="005A76FB" w:rsidRDefault="00D765A9" w:rsidP="005A76FB">
      <w:pPr>
        <w:spacing w:after="0" w:line="240" w:lineRule="exact"/>
        <w:ind w:left="1581" w:firstLine="744"/>
      </w:pPr>
    </w:p>
    <w:p w:rsidR="005A76FB" w:rsidRDefault="00D765A9" w:rsidP="005A76FB">
      <w:pPr>
        <w:spacing w:after="0" w:line="449" w:lineRule="exact"/>
        <w:ind w:left="1581" w:firstLine="2562"/>
      </w:pPr>
      <w:r>
        <w:rPr>
          <w:rFonts w:ascii="Arial Unicode MS" w:hAnsi="Arial Unicode MS" w:cs="Arial Unicode MS"/>
          <w:noProof/>
          <w:color w:val="000000"/>
          <w:sz w:val="24"/>
        </w:rPr>
        <w:t>表</w:t>
      </w:r>
      <w:r>
        <w:rPr>
          <w:rFonts w:ascii="Calibri" w:hAnsi="Calibri" w:cs="Calibri"/>
          <w:b/>
          <w:noProof/>
          <w:color w:val="000000"/>
          <w:sz w:val="24"/>
        </w:rPr>
        <w:t> </w:t>
      </w:r>
      <w:r>
        <w:rPr>
          <w:rFonts w:ascii="文泉驛微米黑" w:hAnsi="文泉驛微米黑" w:cs="文泉驛微米黑"/>
          <w:b/>
          <w:noProof/>
          <w:color w:val="000000"/>
          <w:spacing w:val="-12"/>
          <w:w w:val="95"/>
          <w:sz w:val="24"/>
        </w:rPr>
        <w:t>1</w:t>
      </w:r>
      <w:r>
        <w:rPr>
          <w:rFonts w:ascii="Calibri" w:hAnsi="Calibri" w:cs="Calibri"/>
          <w:b/>
          <w:noProof/>
          <w:color w:val="000000"/>
          <w:sz w:val="24"/>
        </w:rPr>
        <w:t>  </w:t>
      </w:r>
      <w:r>
        <w:rPr>
          <w:rFonts w:ascii="文泉驛微米黑" w:hAnsi="文泉驛微米黑" w:cs="文泉驛微米黑"/>
          <w:b/>
          <w:noProof/>
          <w:color w:val="000000"/>
          <w:spacing w:val="-12"/>
          <w:w w:val="95"/>
          <w:sz w:val="24"/>
        </w:rPr>
        <w:t>104</w:t>
      </w:r>
      <w:r>
        <w:rPr>
          <w:rFonts w:ascii="Calibri" w:hAnsi="Calibri" w:cs="Calibri"/>
          <w:noProof/>
          <w:color w:val="000000"/>
          <w:sz w:val="24"/>
        </w:rPr>
        <w:t> </w:t>
      </w:r>
      <w:r>
        <w:rPr>
          <w:rFonts w:ascii="Arial Unicode MS" w:hAnsi="Arial Unicode MS" w:cs="Arial Unicode MS"/>
          <w:noProof/>
          <w:color w:val="000000"/>
          <w:sz w:val="24"/>
        </w:rPr>
        <w:t>學年度優先免試辦理情形</w:t>
      </w: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432" w:lineRule="exact"/>
        <w:ind w:left="1581" w:firstLine="2562"/>
      </w:pPr>
    </w:p>
    <w:p w:rsidR="005A76FB" w:rsidRDefault="00D765A9" w:rsidP="005A76FB">
      <w:pPr>
        <w:spacing w:after="0" w:line="290" w:lineRule="exact"/>
        <w:ind w:left="1581" w:firstLine="2562"/>
      </w:pPr>
      <w:r>
        <w:rPr>
          <w:rFonts w:ascii="Arial Unicode MS" w:hAnsi="Arial Unicode MS" w:cs="Arial Unicode MS"/>
          <w:noProof/>
          <w:color w:val="000000"/>
          <w:sz w:val="24"/>
        </w:rPr>
        <w:t>表</w:t>
      </w:r>
      <w:r>
        <w:rPr>
          <w:rFonts w:ascii="Calibri" w:hAnsi="Calibri" w:cs="Calibri"/>
          <w:b/>
          <w:noProof/>
          <w:color w:val="000000"/>
          <w:sz w:val="24"/>
        </w:rPr>
        <w:t> </w:t>
      </w:r>
      <w:r>
        <w:rPr>
          <w:rFonts w:ascii="文泉驛微米黑" w:hAnsi="文泉驛微米黑" w:cs="文泉驛微米黑"/>
          <w:b/>
          <w:noProof/>
          <w:color w:val="000000"/>
          <w:spacing w:val="-12"/>
          <w:w w:val="95"/>
          <w:sz w:val="24"/>
        </w:rPr>
        <w:t>2</w:t>
      </w:r>
      <w:r>
        <w:rPr>
          <w:rFonts w:ascii="Calibri" w:hAnsi="Calibri" w:cs="Calibri"/>
          <w:b/>
          <w:noProof/>
          <w:color w:val="000000"/>
          <w:sz w:val="24"/>
        </w:rPr>
        <w:t>  </w:t>
      </w:r>
      <w:r>
        <w:rPr>
          <w:rFonts w:ascii="文泉驛微米黑" w:hAnsi="文泉驛微米黑" w:cs="文泉驛微米黑"/>
          <w:b/>
          <w:noProof/>
          <w:color w:val="000000"/>
          <w:spacing w:val="-12"/>
          <w:w w:val="95"/>
          <w:sz w:val="24"/>
        </w:rPr>
        <w:t>105</w:t>
      </w:r>
      <w:r>
        <w:rPr>
          <w:rFonts w:ascii="Calibri" w:hAnsi="Calibri" w:cs="Calibri"/>
          <w:noProof/>
          <w:color w:val="000000"/>
          <w:sz w:val="24"/>
        </w:rPr>
        <w:t> </w:t>
      </w:r>
      <w:r>
        <w:rPr>
          <w:rFonts w:ascii="Arial Unicode MS" w:hAnsi="Arial Unicode MS" w:cs="Arial Unicode MS"/>
          <w:noProof/>
          <w:color w:val="000000"/>
          <w:sz w:val="24"/>
        </w:rPr>
        <w:t>學年度優先免試辦理情形</w:t>
      </w: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240" w:lineRule="exact"/>
        <w:ind w:left="1581" w:firstLine="2562"/>
      </w:pPr>
    </w:p>
    <w:p w:rsidR="005A76FB" w:rsidRDefault="00D765A9" w:rsidP="005A76FB">
      <w:pPr>
        <w:spacing w:after="0" w:line="416" w:lineRule="exact"/>
        <w:ind w:left="1581"/>
      </w:pPr>
      <w:r>
        <w:rPr>
          <w:rFonts w:ascii="Arial Unicode MS" w:hAnsi="Arial Unicode MS" w:cs="Arial Unicode MS"/>
          <w:noProof/>
          <w:color w:val="000000"/>
          <w:sz w:val="24"/>
        </w:rPr>
        <w:t>（二）</w:t>
      </w:r>
      <w:r>
        <w:rPr>
          <w:rFonts w:ascii="Calibri" w:hAnsi="Calibri" w:cs="Calibri"/>
          <w:noProof/>
          <w:color w:val="000000"/>
          <w:spacing w:val="-38"/>
          <w:sz w:val="24"/>
        </w:rPr>
        <w:t> </w:t>
      </w:r>
      <w:r>
        <w:rPr>
          <w:rFonts w:ascii="Arial Unicode MS" w:hAnsi="Arial Unicode MS" w:cs="Arial Unicode MS"/>
          <w:noProof/>
          <w:color w:val="000000"/>
          <w:sz w:val="24"/>
        </w:rPr>
        <w:t>學習區完全免試入學：</w:t>
      </w:r>
    </w:p>
    <w:p w:rsidR="005A76FB" w:rsidRDefault="00D765A9" w:rsidP="005A76FB">
      <w:pPr>
        <w:spacing w:after="0" w:line="224" w:lineRule="exact"/>
        <w:ind w:left="1581"/>
      </w:pPr>
    </w:p>
    <w:p w:rsidR="005A76FB" w:rsidRDefault="00D765A9" w:rsidP="005A76FB">
      <w:pPr>
        <w:spacing w:after="0" w:line="300" w:lineRule="exact"/>
        <w:ind w:left="1581" w:firstLine="744"/>
      </w:pPr>
      <w:r>
        <w:rPr>
          <w:rFonts w:ascii="Arial Unicode MS" w:hAnsi="Arial Unicode MS" w:cs="Arial Unicode MS"/>
          <w:noProof/>
          <w:color w:val="000000"/>
          <w:sz w:val="24"/>
        </w:rPr>
        <w:t>為逐步落</w:t>
      </w:r>
      <w:r>
        <w:rPr>
          <w:rFonts w:ascii="文泉驛微米黑" w:hAnsi="文泉驛微米黑" w:cs="文泉驛微米黑"/>
          <w:noProof/>
          <w:color w:val="000000"/>
          <w:sz w:val="24"/>
        </w:rPr>
        <w:t>實「全</w:t>
      </w:r>
      <w:r>
        <w:rPr>
          <w:rFonts w:ascii="Arial Unicode MS" w:hAnsi="Arial Unicode MS" w:cs="Arial Unicode MS"/>
          <w:noProof/>
          <w:color w:val="000000"/>
          <w:sz w:val="24"/>
        </w:rPr>
        <w:t>面免試，就近入學</w:t>
      </w:r>
      <w:r>
        <w:rPr>
          <w:rFonts w:ascii="文泉驛微米黑" w:hAnsi="文泉驛微米黑" w:cs="文泉驛微米黑"/>
          <w:noProof/>
          <w:color w:val="000000"/>
          <w:sz w:val="24"/>
        </w:rPr>
        <w:t>」</w:t>
      </w:r>
      <w:r>
        <w:rPr>
          <w:rFonts w:ascii="Arial Unicode MS" w:hAnsi="Arial Unicode MS" w:cs="Arial Unicode MS"/>
          <w:noProof/>
          <w:color w:val="000000"/>
          <w:sz w:val="24"/>
        </w:rPr>
        <w:t>政策，教育部規劃自</w:t>
      </w:r>
      <w:r>
        <w:rPr>
          <w:rFonts w:ascii="Calibri" w:hAnsi="Calibri" w:cs="Calibri"/>
          <w:noProof/>
          <w:color w:val="000000"/>
          <w:sz w:val="22"/>
        </w:rPr>
        <w:t> </w:t>
      </w:r>
      <w:r>
        <w:rPr>
          <w:rFonts w:ascii="Times New Roman" w:hAnsi="Times New Roman" w:cs="Times New Roman"/>
          <w:noProof/>
          <w:color w:val="000000"/>
          <w:spacing w:val="-1"/>
          <w:sz w:val="22"/>
        </w:rPr>
        <w:t>106</w:t>
      </w:r>
      <w:r>
        <w:rPr>
          <w:rFonts w:ascii="Calibri" w:hAnsi="Calibri" w:cs="Calibri"/>
          <w:noProof/>
          <w:color w:val="000000"/>
          <w:sz w:val="24"/>
        </w:rPr>
        <w:t> </w:t>
      </w:r>
      <w:r>
        <w:rPr>
          <w:rFonts w:ascii="Arial Unicode MS" w:hAnsi="Arial Unicode MS" w:cs="Arial Unicode MS"/>
          <w:noProof/>
          <w:color w:val="000000"/>
          <w:sz w:val="24"/>
        </w:rPr>
        <w:t>學年度起試</w:t>
      </w:r>
    </w:p>
    <w:p w:rsidR="005A76FB" w:rsidRDefault="00D765A9" w:rsidP="005A76FB">
      <w:pPr>
        <w:spacing w:after="0" w:line="384" w:lineRule="exact"/>
        <w:ind w:left="1581" w:firstLine="744"/>
      </w:pPr>
      <w:r>
        <w:rPr>
          <w:rFonts w:ascii="Arial Unicode MS" w:hAnsi="Arial Unicode MS" w:cs="Arial Unicode MS"/>
          <w:noProof/>
          <w:color w:val="000000"/>
          <w:spacing w:val="-1"/>
          <w:sz w:val="24"/>
        </w:rPr>
        <w:t>辦學習區完全免試入學計畫，由公立高級中等學校先行試辦，經評估適合</w:t>
      </w:r>
    </w:p>
    <w:p w:rsidR="005A76FB" w:rsidRDefault="00D765A9" w:rsidP="005A76FB">
      <w:pPr>
        <w:spacing w:after="0" w:line="400" w:lineRule="exact"/>
        <w:ind w:left="1581" w:firstLine="745"/>
      </w:pPr>
      <w:r>
        <w:rPr>
          <w:rFonts w:ascii="Arial Unicode MS" w:hAnsi="Arial Unicode MS" w:cs="Arial Unicode MS"/>
          <w:noProof/>
          <w:color w:val="000000"/>
          <w:spacing w:val="-1"/>
          <w:sz w:val="24"/>
        </w:rPr>
        <w:t>試辦學習區完全免試入學之學校及就學區優先辦理，若有一所高中或高職</w:t>
      </w:r>
    </w:p>
    <w:p w:rsidR="005A76FB" w:rsidRDefault="00D765A9" w:rsidP="005A76FB">
      <w:pPr>
        <w:spacing w:after="0" w:line="240" w:lineRule="exact"/>
        <w:ind w:left="1581" w:firstLine="745"/>
      </w:pPr>
    </w:p>
    <w:p w:rsidR="005A76FB" w:rsidRDefault="00D765A9" w:rsidP="005A76FB">
      <w:pPr>
        <w:spacing w:after="0" w:line="240" w:lineRule="exact"/>
        <w:ind w:left="1581" w:firstLine="745"/>
      </w:pPr>
    </w:p>
    <w:p w:rsidR="005A76FB" w:rsidRDefault="00D765A9" w:rsidP="005A76FB">
      <w:pPr>
        <w:spacing w:after="0" w:line="240" w:lineRule="exact"/>
        <w:ind w:left="1581" w:firstLine="745"/>
      </w:pPr>
    </w:p>
    <w:p w:rsidR="005A76FB" w:rsidRDefault="00D765A9" w:rsidP="005A76FB">
      <w:pPr>
        <w:spacing w:after="0" w:line="462" w:lineRule="exact"/>
        <w:ind w:left="1581" w:firstLine="120"/>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66</w:t>
      </w:r>
    </w:p>
    <w:p w:rsidR="005A76FB" w:rsidRDefault="00D765A9" w:rsidP="005A76FB">
      <w:pPr>
        <w:spacing w:after="0" w:line="240" w:lineRule="exact"/>
      </w:pPr>
      <w:bookmarkStart w:id="64" w:name="64"/>
      <w:bookmarkEnd w:id="6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2324"/>
      </w:pPr>
      <w:r>
        <w:rPr>
          <w:noProof/>
        </w:rPr>
        <w:pict>
          <v:shape id="wondershare_806" o:spid="_x0000_s1675" type="#_x0000_t202" style="position:absolute;left:0;text-align:left;margin-left:559.7pt;margin-top:508.15pt;width:29pt;height:5pt;z-index:-25102694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783" o:spid="_x0000_m1674" coordsize="3118,22677" o:spt="100" adj="0,,0" path="m,709r,l,22039r,l3118,22677r,l3118,r,l,709e">
            <v:stroke joinstyle="miter"/>
            <v:formulas/>
            <v:path o:connecttype="segments"/>
          </v:shapetype>
        </w:pict>
      </w:r>
      <w:r>
        <w:rPr>
          <w:noProof/>
        </w:rPr>
        <w:pict>
          <v:shape id="WS_polygon783" o:spid="_x0000_s1673" type="#polygon783" style="position:absolute;left:0;text-align:left;margin-left:564.1pt;margin-top:116.65pt;width:31.2pt;height:226.75pt;z-index:-25139968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784" o:spid="_x0000_m1672" coordsize="3118,22677" o:spt="100" adj="0,,0" path="m,709r,l,22039r,l3118,22677r,l3118,r,l,709e">
            <v:stroke joinstyle="miter"/>
            <v:formulas/>
            <v:path o:connecttype="segments"/>
          </v:shapetype>
        </w:pict>
      </w:r>
      <w:r>
        <w:rPr>
          <w:noProof/>
        </w:rPr>
        <w:pict>
          <v:shape id="WS_polygon784" o:spid="_x0000_s1671" type="#polygon784" style="position:absolute;left:0;text-align:left;margin-left:564.1pt;margin-top:85.05pt;width:31.2pt;height:226.75pt;z-index:-25139865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821" o:spid="_x0000_m1670" coordsize="58677,83339" o:spt="100" adj="0,,0" path="m50,83289r,l58627,83289r,l58627,50r,l50,50r,l50,83289e">
            <v:stroke joinstyle="miter"/>
            <v:formulas/>
            <v:path o:connecttype="segments"/>
          </v:shapetype>
        </w:pict>
      </w:r>
      <w:r>
        <w:rPr>
          <w:noProof/>
        </w:rPr>
        <w:pict>
          <v:shape id="WS_polygon821" o:spid="_x0000_s1669" type="#polygon821" style="position:absolute;left:0;text-align:left;margin-left:4.25pt;margin-top:4.25pt;width:586.75pt;height:833.4pt;z-index:-25139763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w w:val="98"/>
          <w:sz w:val="24"/>
        </w:rPr>
        <w:t>的容量，可以完全容納附近幾所國中的畢業學生，該所高中或高職和附近</w:t>
      </w:r>
    </w:p>
    <w:p w:rsidR="005A76FB" w:rsidRDefault="00D765A9" w:rsidP="005A76FB">
      <w:pPr>
        <w:spacing w:after="0" w:line="416" w:lineRule="exact"/>
        <w:ind w:left="2324" w:firstLine="1"/>
      </w:pPr>
      <w:r>
        <w:rPr>
          <w:rFonts w:ascii="Arial Unicode MS" w:hAnsi="Arial Unicode MS" w:cs="Arial Unicode MS"/>
          <w:noProof/>
          <w:color w:val="000000"/>
          <w:w w:val="98"/>
          <w:sz w:val="24"/>
        </w:rPr>
        <w:t>幾所國中即可整合為一個</w:t>
      </w:r>
      <w:r>
        <w:rPr>
          <w:rFonts w:ascii="Calibri" w:hAnsi="Calibri" w:cs="Calibri"/>
          <w:noProof/>
          <w:color w:val="000000"/>
          <w:w w:val="98"/>
          <w:sz w:val="22"/>
        </w:rPr>
        <w:t> </w:t>
      </w:r>
      <w:r>
        <w:rPr>
          <w:rFonts w:ascii="Times New Roman" w:hAnsi="Times New Roman" w:cs="Times New Roman"/>
          <w:noProof/>
          <w:color w:val="000000"/>
          <w:spacing w:val="-1"/>
          <w:w w:val="98"/>
          <w:sz w:val="22"/>
        </w:rPr>
        <w:t>12</w:t>
      </w:r>
      <w:r>
        <w:rPr>
          <w:rFonts w:ascii="Calibri" w:hAnsi="Calibri" w:cs="Calibri"/>
          <w:noProof/>
          <w:color w:val="000000"/>
          <w:w w:val="98"/>
          <w:sz w:val="24"/>
        </w:rPr>
        <w:t> </w:t>
      </w:r>
      <w:r>
        <w:rPr>
          <w:rFonts w:ascii="Arial Unicode MS" w:hAnsi="Arial Unicode MS" w:cs="Arial Unicode MS"/>
          <w:noProof/>
          <w:color w:val="000000"/>
          <w:w w:val="98"/>
          <w:sz w:val="24"/>
        </w:rPr>
        <w:t>年國教的學習區，這幾所國中的學生畢業後，</w:t>
      </w:r>
    </w:p>
    <w:p w:rsidR="005A76FB" w:rsidRDefault="00D765A9" w:rsidP="005A76FB">
      <w:pPr>
        <w:spacing w:after="0" w:line="384" w:lineRule="exact"/>
        <w:ind w:left="2324" w:firstLine="1"/>
      </w:pPr>
      <w:r>
        <w:rPr>
          <w:rFonts w:ascii="Arial Unicode MS" w:hAnsi="Arial Unicode MS" w:cs="Arial Unicode MS"/>
          <w:noProof/>
          <w:color w:val="000000"/>
          <w:spacing w:val="-1"/>
          <w:w w:val="98"/>
          <w:sz w:val="24"/>
        </w:rPr>
        <w:t>皆可免試進入該所高中或高職就讀，且無需採計國中教育會考，以紓緩學</w:t>
      </w:r>
    </w:p>
    <w:p w:rsidR="005A76FB" w:rsidRDefault="00D765A9" w:rsidP="005A76FB">
      <w:pPr>
        <w:spacing w:after="0" w:line="400" w:lineRule="exact"/>
        <w:ind w:left="2324" w:firstLine="2"/>
      </w:pPr>
      <w:r>
        <w:rPr>
          <w:rFonts w:ascii="文泉驛微米黑" w:hAnsi="文泉驛微米黑" w:cs="文泉驛微米黑"/>
          <w:noProof/>
          <w:color w:val="000000"/>
          <w:w w:val="98"/>
          <w:sz w:val="24"/>
        </w:rPr>
        <w:t>生壓力。</w:t>
      </w:r>
    </w:p>
    <w:p w:rsidR="005A76FB" w:rsidRDefault="00D765A9" w:rsidP="005A76FB">
      <w:pPr>
        <w:spacing w:after="0" w:line="349" w:lineRule="exact"/>
        <w:ind w:left="2324" w:firstLine="9171"/>
      </w:pPr>
      <w:r>
        <w:rPr>
          <w:rFonts w:ascii="Arial Unicode MS" w:hAnsi="Arial Unicode MS" w:cs="Arial Unicode MS"/>
          <w:noProof/>
          <w:color w:val="FFFFFF"/>
          <w:spacing w:val="-65"/>
          <w:w w:val="98"/>
          <w:sz w:val="20"/>
        </w:rPr>
        <w:t>主</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35" w:lineRule="exact"/>
        <w:ind w:left="2157"/>
      </w:pPr>
      <w:r>
        <w:rPr>
          <w:rFonts w:ascii="文泉驛微米黑" w:hAnsi="文泉驛微米黑" w:cs="文泉驛微米黑"/>
          <w:noProof/>
          <w:color w:val="000000"/>
          <w:w w:val="98"/>
          <w:sz w:val="24"/>
        </w:rPr>
        <w:lastRenderedPageBreak/>
        <w:t>本計畫聚焦輔助高中端發展課程教學特色、提升教師教學品質與效能、更新</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題</w:t>
      </w:r>
    </w:p>
    <w:p w:rsidR="005A76FB" w:rsidRDefault="00D765A9" w:rsidP="005A76FB">
      <w:pPr>
        <w:widowControl/>
        <w:sectPr w:rsidR="005A76FB" w:rsidSect="005A76FB">
          <w:type w:val="continuous"/>
          <w:pgSz w:w="11906" w:h="16838"/>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701" w:firstLine="1"/>
      </w:pPr>
      <w:r>
        <w:rPr>
          <w:rFonts w:ascii="Arial Unicode MS" w:hAnsi="Arial Unicode MS" w:cs="Arial Unicode MS"/>
          <w:noProof/>
          <w:color w:val="000000"/>
          <w:w w:val="98"/>
          <w:sz w:val="24"/>
        </w:rPr>
        <w:lastRenderedPageBreak/>
        <w:t>教學圖儀設備及強化與國中端之教學夥伴關係，並同時輔導學習區內對應國中教</w:t>
      </w:r>
    </w:p>
    <w:p w:rsidR="005A76FB" w:rsidRDefault="00D765A9" w:rsidP="005A76FB">
      <w:pPr>
        <w:spacing w:after="0" w:line="400" w:lineRule="exact"/>
        <w:ind w:left="1701"/>
      </w:pPr>
      <w:r>
        <w:rPr>
          <w:rFonts w:ascii="文泉驛微米黑" w:hAnsi="文泉驛微米黑" w:cs="文泉驛微米黑"/>
          <w:noProof/>
          <w:color w:val="000000"/>
          <w:w w:val="98"/>
          <w:sz w:val="24"/>
        </w:rPr>
        <w:t>學品質提升計畫，俾利確保國中畢業生之學力品質及鼓勵學生就近入學。預期效</w:t>
      </w:r>
    </w:p>
    <w:p w:rsidR="005A76FB" w:rsidRDefault="00D765A9" w:rsidP="005A76FB">
      <w:pPr>
        <w:spacing w:after="0" w:line="265"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25"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416" w:lineRule="exact"/>
        <w:ind w:left="1701" w:firstLine="4"/>
      </w:pPr>
      <w:r>
        <w:rPr>
          <w:noProof/>
        </w:rPr>
        <w:lastRenderedPageBreak/>
        <w:pict>
          <v:shape id="wondershare_208" o:spid="_x0000_s1668" type="#_x0000_t202" style="position:absolute;left:0;text-align:left;margin-left:122.55pt;margin-top:237.35pt;width:23.15pt;height:20pt;z-index:-251025920;mso-position-horizontal-relative:page;mso-position-vertical-relative:page" filled="f" stroked="f">
            <v:textbox inset="0,0,0,0">
              <w:txbxContent>
                <w:p w:rsidR="005A76FB" w:rsidRDefault="00D765A9" w:rsidP="005A76FB">
                  <w:pPr>
                    <w:autoSpaceDE w:val="0"/>
                    <w:autoSpaceDN w:val="0"/>
                    <w:adjustRightInd w:val="0"/>
                    <w:spacing w:after="0" w:line="300" w:lineRule="exact"/>
                  </w:pPr>
                  <w:r>
                    <w:rPr>
                      <w:rFonts w:ascii="Times New Roman" w:hAnsi="Times New Roman" w:cs="Times New Roman"/>
                      <w:noProof/>
                      <w:color w:val="000000"/>
                      <w:sz w:val="22"/>
                    </w:rPr>
                    <w:t>:</w:t>
                  </w:r>
                </w:p>
              </w:txbxContent>
            </v:textbox>
            <w10:wrap anchorx="page" anchory="page"/>
          </v:shape>
        </w:pict>
      </w:r>
      <w:r>
        <w:rPr>
          <w:rFonts w:ascii="Arial Unicode MS" w:hAnsi="Arial Unicode MS" w:cs="Arial Unicode MS"/>
          <w:noProof/>
          <w:color w:val="000000"/>
          <w:w w:val="98"/>
          <w:sz w:val="24"/>
        </w:rPr>
        <w:t>益如下（</w:t>
      </w:r>
      <w:r>
        <w:rPr>
          <w:rFonts w:ascii="Times New Roman" w:hAnsi="Times New Roman" w:cs="Times New Roman"/>
          <w:noProof/>
          <w:color w:val="000000"/>
          <w:spacing w:val="-1"/>
          <w:w w:val="98"/>
          <w:sz w:val="22"/>
        </w:rPr>
        <w:t>1</w:t>
      </w:r>
      <w:r>
        <w:rPr>
          <w:rFonts w:ascii="Arial Unicode MS" w:hAnsi="Arial Unicode MS" w:cs="Arial Unicode MS"/>
          <w:noProof/>
          <w:color w:val="000000"/>
          <w:spacing w:val="-1"/>
          <w:w w:val="98"/>
          <w:sz w:val="24"/>
        </w:rPr>
        <w:t>）建構完全免試入學學習區，促進國中教學正常；（</w:t>
      </w:r>
      <w:r>
        <w:rPr>
          <w:rFonts w:ascii="Times New Roman" w:hAnsi="Times New Roman" w:cs="Times New Roman"/>
          <w:noProof/>
          <w:color w:val="000000"/>
          <w:spacing w:val="-1"/>
          <w:w w:val="98"/>
          <w:sz w:val="22"/>
        </w:rPr>
        <w:t>2</w:t>
      </w:r>
      <w:r>
        <w:rPr>
          <w:rFonts w:ascii="Arial Unicode MS" w:hAnsi="Arial Unicode MS" w:cs="Arial Unicode MS"/>
          <w:noProof/>
          <w:color w:val="000000"/>
          <w:w w:val="98"/>
          <w:sz w:val="24"/>
        </w:rPr>
        <w:t>）建立學習區國中</w:t>
      </w:r>
    </w:p>
    <w:p w:rsidR="005A76FB" w:rsidRDefault="00D765A9" w:rsidP="005A76FB">
      <w:pPr>
        <w:spacing w:after="0" w:line="400" w:lineRule="exact"/>
        <w:ind w:left="1701"/>
      </w:pPr>
      <w:r>
        <w:rPr>
          <w:rFonts w:ascii="Arial Unicode MS" w:hAnsi="Arial Unicode MS" w:cs="Arial Unicode MS"/>
          <w:noProof/>
          <w:color w:val="000000"/>
          <w:spacing w:val="-1"/>
          <w:w w:val="98"/>
          <w:sz w:val="24"/>
        </w:rPr>
        <w:t>夥伴關係，形成永續發展機制；（</w:t>
      </w:r>
      <w:r>
        <w:rPr>
          <w:rFonts w:ascii="Times New Roman" w:hAnsi="Times New Roman" w:cs="Times New Roman"/>
          <w:noProof/>
          <w:color w:val="000000"/>
          <w:spacing w:val="-1"/>
          <w:w w:val="98"/>
          <w:sz w:val="22"/>
        </w:rPr>
        <w:t>3</w:t>
      </w:r>
      <w:r>
        <w:rPr>
          <w:rFonts w:ascii="Arial Unicode MS" w:hAnsi="Arial Unicode MS" w:cs="Arial Unicode MS"/>
          <w:noProof/>
          <w:color w:val="000000"/>
          <w:w w:val="98"/>
          <w:sz w:val="24"/>
        </w:rPr>
        <w:t>）強化學校辦學品質與資源，吸引學生就近入</w:t>
      </w:r>
    </w:p>
    <w:p w:rsidR="005A76FB" w:rsidRDefault="00D765A9" w:rsidP="005A76FB">
      <w:pPr>
        <w:spacing w:after="0" w:line="400" w:lineRule="exact"/>
        <w:ind w:left="1701" w:firstLine="1"/>
      </w:pPr>
      <w:r>
        <w:rPr>
          <w:rFonts w:ascii="Arial Unicode MS" w:hAnsi="Arial Unicode MS" w:cs="Arial Unicode MS"/>
          <w:noProof/>
          <w:color w:val="000000"/>
          <w:spacing w:val="-12"/>
          <w:w w:val="98"/>
          <w:sz w:val="24"/>
        </w:rPr>
        <w:t>學；（</w:t>
      </w:r>
      <w:r>
        <w:rPr>
          <w:rFonts w:ascii="Times New Roman" w:hAnsi="Times New Roman" w:cs="Times New Roman"/>
          <w:noProof/>
          <w:color w:val="000000"/>
          <w:spacing w:val="-1"/>
          <w:w w:val="98"/>
          <w:sz w:val="22"/>
        </w:rPr>
        <w:t>4</w:t>
      </w:r>
      <w:r>
        <w:rPr>
          <w:rFonts w:ascii="文泉驛微米黑" w:hAnsi="文泉驛微米黑" w:cs="文泉驛微米黑"/>
          <w:noProof/>
          <w:color w:val="000000"/>
          <w:w w:val="98"/>
          <w:sz w:val="24"/>
        </w:rPr>
        <w:t>）藉由完全免試的入學機制，促進學生適性發展。</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01" w:firstLine="1"/>
      </w:pPr>
    </w:p>
    <w:p w:rsidR="005A76FB" w:rsidRDefault="00D765A9" w:rsidP="005A76FB">
      <w:pPr>
        <w:spacing w:after="0" w:line="465" w:lineRule="exact"/>
        <w:ind w:left="1701" w:firstLine="1"/>
      </w:pPr>
    </w:p>
    <w:p w:rsidR="005A76FB" w:rsidRDefault="00D765A9" w:rsidP="005A76FB">
      <w:pPr>
        <w:spacing w:after="0" w:line="294" w:lineRule="exact"/>
        <w:ind w:left="1701"/>
      </w:pPr>
      <w:r>
        <w:rPr>
          <w:rFonts w:ascii="文泉驛微米黑" w:hAnsi="文泉驛微米黑" w:cs="文泉驛微米黑"/>
          <w:noProof/>
          <w:color w:val="000000"/>
          <w:w w:val="98"/>
          <w:sz w:val="28"/>
        </w:rPr>
        <w:t>四、</w:t>
      </w:r>
      <w:r>
        <w:rPr>
          <w:rFonts w:ascii="Arial Unicode MS" w:hAnsi="Arial Unicode MS" w:cs="Arial Unicode MS"/>
          <w:noProof/>
          <w:color w:val="000000"/>
          <w:w w:val="98"/>
          <w:sz w:val="28"/>
        </w:rPr>
        <w:t>配套措施</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74" w:lineRule="exact"/>
      </w:pPr>
      <w:r>
        <w:rPr>
          <w:rFonts w:ascii="Times New Roman" w:hAnsi="Times New Roman" w:cs="Times New Roman"/>
          <w:noProof/>
          <w:color w:val="FFFFFF"/>
          <w:spacing w:val="-5"/>
          <w:w w:val="96"/>
          <w:sz w:val="18"/>
        </w:rPr>
        <w:t>3</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十</w:t>
      </w:r>
    </w:p>
    <w:p w:rsidR="005A76FB" w:rsidRDefault="00D765A9" w:rsidP="005A76FB">
      <w:pPr>
        <w:widowControl/>
        <w:sectPr w:rsidR="005A76FB" w:rsidSect="005A76FB">
          <w:type w:val="continuous"/>
          <w:pgSz w:w="11906" w:h="16838"/>
          <w:pgMar w:top="0" w:right="0" w:bottom="0" w:left="0" w:header="0" w:footer="0" w:gutter="0"/>
          <w:cols w:num="2" w:space="720" w:equalWidth="0">
            <w:col w:w="11395" w:space="0"/>
            <w:col w:w="510" w:space="0"/>
          </w:cols>
          <w:docGrid w:type="lines" w:linePitch="312"/>
        </w:sectPr>
      </w:pPr>
    </w:p>
    <w:p w:rsidR="005A76FB" w:rsidRDefault="00D765A9" w:rsidP="005A76FB">
      <w:pPr>
        <w:spacing w:after="0" w:line="396" w:lineRule="exact"/>
        <w:ind w:left="2034"/>
      </w:pPr>
      <w:r>
        <w:rPr>
          <w:rFonts w:ascii="Arial Unicode MS" w:hAnsi="Arial Unicode MS" w:cs="Arial Unicode MS"/>
          <w:noProof/>
          <w:color w:val="000000"/>
          <w:w w:val="98"/>
          <w:sz w:val="24"/>
        </w:rPr>
        <w:lastRenderedPageBreak/>
        <w:t>（一）辦理宣導說明：為使完全免試入學能具有實際引導學生就近適性入學之</w:t>
      </w:r>
    </w:p>
    <w:p w:rsidR="005A76FB" w:rsidRDefault="00D765A9" w:rsidP="005A76FB">
      <w:pPr>
        <w:spacing w:after="0" w:line="400" w:lineRule="exact"/>
        <w:ind w:left="2034" w:firstLine="714"/>
      </w:pPr>
      <w:r>
        <w:rPr>
          <w:rFonts w:ascii="Arial Unicode MS" w:hAnsi="Arial Unicode MS" w:cs="Arial Unicode MS"/>
          <w:noProof/>
          <w:color w:val="000000"/>
          <w:w w:val="98"/>
          <w:sz w:val="24"/>
        </w:rPr>
        <w:t>成效，各辦理學校分別辦理校內教師說明</w:t>
      </w:r>
      <w:r>
        <w:rPr>
          <w:rFonts w:ascii="文泉驛微米黑" w:hAnsi="文泉驛微米黑" w:cs="文泉驛微米黑"/>
          <w:noProof/>
          <w:color w:val="000000"/>
          <w:w w:val="98"/>
          <w:sz w:val="24"/>
        </w:rPr>
        <w:t>會、</w:t>
      </w:r>
      <w:r>
        <w:rPr>
          <w:rFonts w:ascii="Arial Unicode MS" w:hAnsi="Arial Unicode MS" w:cs="Arial Unicode MS"/>
          <w:noProof/>
          <w:color w:val="000000"/>
          <w:w w:val="98"/>
          <w:sz w:val="24"/>
        </w:rPr>
        <w:t>學習區國中與家長說明</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年</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國</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民</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基</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251" w:lineRule="exact"/>
        <w:ind w:left="2746"/>
      </w:pPr>
      <w:r>
        <w:rPr>
          <w:rFonts w:ascii="Arial Unicode MS" w:hAnsi="Arial Unicode MS" w:cs="Arial Unicode MS"/>
          <w:noProof/>
          <w:color w:val="000000"/>
          <w:w w:val="98"/>
          <w:sz w:val="24"/>
        </w:rPr>
        <w:lastRenderedPageBreak/>
        <w:t>會，前者可提升學校辦理動機，後者可避免產生政策負面解讀，使政策</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本</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教</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73" w:lineRule="exact"/>
        <w:ind w:left="2749"/>
      </w:pPr>
      <w:r>
        <w:rPr>
          <w:rFonts w:ascii="文泉驛微米黑" w:hAnsi="文泉驛微米黑" w:cs="文泉驛微米黑"/>
          <w:noProof/>
          <w:color w:val="000000"/>
          <w:w w:val="98"/>
          <w:sz w:val="24"/>
        </w:rPr>
        <w:lastRenderedPageBreak/>
        <w:t>得以順利推動。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33" w:lineRule="exact"/>
        <w:ind w:left="2034"/>
      </w:pPr>
      <w:r>
        <w:rPr>
          <w:rFonts w:ascii="Arial Unicode MS" w:hAnsi="Arial Unicode MS" w:cs="Arial Unicode MS"/>
          <w:noProof/>
          <w:color w:val="000000"/>
          <w:w w:val="98"/>
          <w:sz w:val="24"/>
        </w:rPr>
        <w:lastRenderedPageBreak/>
        <w:t>（二）學校需求評估：就參與辦理完全免</w:t>
      </w:r>
      <w:r>
        <w:rPr>
          <w:rFonts w:ascii="Arial Unicode MS" w:hAnsi="Arial Unicode MS" w:cs="Arial Unicode MS"/>
          <w:noProof/>
          <w:color w:val="000000"/>
          <w:w w:val="98"/>
          <w:sz w:val="24"/>
        </w:rPr>
        <w:t>試入學之各高級中等學校，除教育資</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5" w:lineRule="exact"/>
        <w:ind w:left="2748"/>
      </w:pPr>
      <w:r>
        <w:rPr>
          <w:rFonts w:ascii="Arial Unicode MS" w:hAnsi="Arial Unicode MS" w:cs="Arial Unicode MS"/>
          <w:noProof/>
          <w:color w:val="000000"/>
          <w:w w:val="98"/>
          <w:sz w:val="24"/>
        </w:rPr>
        <w:lastRenderedPageBreak/>
        <w:t>源之調查量化結果外，亦需進行實務現場之觀察評估，依實地訪談結</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7" w:lineRule="exact"/>
        <w:ind w:left="2746"/>
      </w:pPr>
      <w:r>
        <w:rPr>
          <w:rFonts w:ascii="Arial Unicode MS" w:hAnsi="Arial Unicode MS" w:cs="Arial Unicode MS"/>
          <w:noProof/>
          <w:color w:val="000000"/>
          <w:w w:val="98"/>
          <w:sz w:val="24"/>
        </w:rPr>
        <w:lastRenderedPageBreak/>
        <w:t>果，分析各辦理學校所需強化之教育資源，以利於提升學習區內國中畢</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400" w:lineRule="exact"/>
        <w:ind w:left="2744"/>
      </w:pPr>
      <w:r>
        <w:rPr>
          <w:rFonts w:ascii="文泉驛微米黑" w:hAnsi="文泉驛微米黑" w:cs="文泉驛微米黑"/>
          <w:noProof/>
          <w:color w:val="000000"/>
          <w:w w:val="98"/>
          <w:sz w:val="24"/>
        </w:rPr>
        <w:lastRenderedPageBreak/>
        <w:t>業生之就學意願。</w:t>
      </w:r>
    </w:p>
    <w:p w:rsidR="005A76FB" w:rsidRDefault="00D765A9" w:rsidP="005A76FB">
      <w:pPr>
        <w:spacing w:after="0" w:line="190"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379" w:lineRule="exact"/>
      </w:pPr>
      <w:r w:rsidRPr="00B3349A">
        <w:br w:type="column"/>
      </w:r>
      <w:r>
        <w:rPr>
          <w:rFonts w:ascii="Arial Unicode MS" w:hAnsi="Arial Unicode MS" w:cs="Arial Unicode MS"/>
          <w:noProof/>
          <w:color w:val="000000"/>
          <w:spacing w:val="-3"/>
          <w:w w:val="60"/>
          <w:sz w:val="18"/>
        </w:rPr>
        <w:t>級</w:t>
      </w:r>
    </w:p>
    <w:p w:rsidR="005A76FB" w:rsidRDefault="00D765A9" w:rsidP="005A76FB">
      <w:pPr>
        <w:spacing w:after="0" w:line="240" w:lineRule="exact"/>
      </w:pPr>
      <w:r w:rsidRPr="00B3349A">
        <w:br w:type="column"/>
      </w:r>
    </w:p>
    <w:p w:rsidR="005A76FB" w:rsidRDefault="00D765A9" w:rsidP="005A76FB">
      <w:pPr>
        <w:spacing w:after="0" w:line="328" w:lineRule="exact"/>
      </w:pPr>
      <w:r>
        <w:rPr>
          <w:rFonts w:ascii="Arial Unicode MS" w:hAnsi="Arial Unicode MS" w:cs="Arial Unicode MS"/>
          <w:noProof/>
          <w:color w:val="000000"/>
          <w:spacing w:val="-3"/>
          <w:w w:val="60"/>
          <w:sz w:val="18"/>
        </w:rPr>
        <w:t>中</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等</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70" w:lineRule="exact"/>
        <w:ind w:left="2029"/>
      </w:pPr>
      <w:r>
        <w:rPr>
          <w:rFonts w:ascii="Arial Unicode MS" w:hAnsi="Arial Unicode MS" w:cs="Arial Unicode MS"/>
          <w:noProof/>
          <w:color w:val="000000"/>
          <w:w w:val="98"/>
          <w:sz w:val="24"/>
        </w:rPr>
        <w:lastRenderedPageBreak/>
        <w:t>（三）教育資源挹注：在需求評估完成後，教育主管機關宜就各校需求，進行</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校</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92" w:lineRule="exact"/>
        <w:ind w:left="2747"/>
      </w:pPr>
      <w:r>
        <w:rPr>
          <w:rFonts w:ascii="Arial Unicode MS" w:hAnsi="Arial Unicode MS" w:cs="Arial Unicode MS"/>
          <w:noProof/>
          <w:color w:val="000000"/>
          <w:w w:val="98"/>
          <w:sz w:val="24"/>
        </w:rPr>
        <w:lastRenderedPageBreak/>
        <w:t>經費編列，實際挹注資源，使學校辦學更具體發揮特色與成效，達到</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試</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4" w:lineRule="exact"/>
        <w:ind w:left="2748"/>
      </w:pPr>
      <w:r>
        <w:rPr>
          <w:rFonts w:ascii="文泉驛微米黑" w:hAnsi="文泉驛微米黑" w:cs="文泉驛微米黑"/>
          <w:noProof/>
          <w:color w:val="000000"/>
          <w:w w:val="98"/>
          <w:sz w:val="24"/>
        </w:rPr>
        <w:lastRenderedPageBreak/>
        <w:t>十二年國民基本教育校校均優的目標。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入</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學</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74" w:lineRule="exact"/>
        <w:ind w:left="2033"/>
      </w:pPr>
      <w:r>
        <w:rPr>
          <w:rFonts w:ascii="文泉驛微米黑" w:hAnsi="文泉驛微米黑" w:cs="文泉驛微米黑"/>
          <w:noProof/>
          <w:color w:val="000000"/>
          <w:w w:val="98"/>
          <w:sz w:val="24"/>
        </w:rPr>
        <w:lastRenderedPageBreak/>
        <w:t>（四）實施成效評估：於完全免試入學辦理完成後，宜就各校之辦理流程、招</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6" w:lineRule="exact"/>
        <w:ind w:left="1701" w:firstLine="1047"/>
      </w:pPr>
      <w:r>
        <w:rPr>
          <w:rFonts w:ascii="文泉驛微米黑" w:hAnsi="文泉驛微米黑" w:cs="文泉驛微米黑"/>
          <w:noProof/>
          <w:color w:val="000000"/>
          <w:w w:val="98"/>
          <w:sz w:val="24"/>
        </w:rPr>
        <w:lastRenderedPageBreak/>
        <w:t>生名額、報到人數、學生選填情形等，進行整體性的成效評估，以利作</w:t>
      </w:r>
    </w:p>
    <w:p w:rsidR="005A76FB" w:rsidRDefault="00D765A9" w:rsidP="005A76FB">
      <w:pPr>
        <w:spacing w:after="0" w:line="400" w:lineRule="exact"/>
        <w:ind w:left="1701" w:firstLine="1044"/>
      </w:pPr>
      <w:r>
        <w:rPr>
          <w:rFonts w:ascii="文泉驛微米黑" w:hAnsi="文泉驛微米黑" w:cs="文泉驛微米黑"/>
          <w:noProof/>
          <w:color w:val="000000"/>
          <w:w w:val="98"/>
          <w:sz w:val="24"/>
        </w:rPr>
        <w:t>為後續精進研處之方向。</w:t>
      </w:r>
    </w:p>
    <w:p w:rsidR="005A76FB" w:rsidRDefault="00D765A9" w:rsidP="005A76FB">
      <w:pPr>
        <w:spacing w:after="0" w:line="240" w:lineRule="exact"/>
        <w:ind w:left="1701" w:firstLine="1044"/>
      </w:pPr>
    </w:p>
    <w:p w:rsidR="005A76FB" w:rsidRDefault="00D765A9" w:rsidP="005A76FB">
      <w:pPr>
        <w:spacing w:after="0" w:line="403" w:lineRule="exact"/>
        <w:ind w:left="1701" w:firstLine="449"/>
      </w:pPr>
      <w:r>
        <w:rPr>
          <w:rFonts w:ascii="Arial Unicode MS" w:hAnsi="Arial Unicode MS" w:cs="Arial Unicode MS"/>
          <w:noProof/>
          <w:color w:val="000000"/>
          <w:w w:val="98"/>
          <w:sz w:val="24"/>
        </w:rPr>
        <w:t>為鼓勵就近入學，逐步達成全面免試的十二年國民基本教育理想與目標，</w:t>
      </w:r>
      <w:r>
        <w:rPr>
          <w:rFonts w:ascii="Times New Roman" w:hAnsi="Times New Roman" w:cs="Times New Roman"/>
          <w:noProof/>
          <w:color w:val="000000"/>
          <w:spacing w:val="-1"/>
          <w:w w:val="98"/>
          <w:sz w:val="22"/>
        </w:rPr>
        <w:t>106</w:t>
      </w:r>
    </w:p>
    <w:p w:rsidR="005A76FB" w:rsidRDefault="00D765A9" w:rsidP="005A76FB">
      <w:pPr>
        <w:spacing w:after="0" w:line="384" w:lineRule="exact"/>
        <w:ind w:left="1701"/>
      </w:pPr>
      <w:r>
        <w:rPr>
          <w:rFonts w:ascii="Arial Unicode MS" w:hAnsi="Arial Unicode MS" w:cs="Arial Unicode MS"/>
          <w:noProof/>
          <w:color w:val="000000"/>
          <w:w w:val="98"/>
          <w:sz w:val="24"/>
        </w:rPr>
        <w:t>學年度試辦學習區完全免試入學，教育部業已邀集建議試辦學習區學校及就學</w:t>
      </w:r>
    </w:p>
    <w:p w:rsidR="005A76FB" w:rsidRDefault="00D765A9" w:rsidP="005A76FB">
      <w:pPr>
        <w:spacing w:after="0" w:line="400" w:lineRule="exact"/>
        <w:ind w:left="1701" w:firstLine="2"/>
      </w:pPr>
      <w:r>
        <w:rPr>
          <w:rFonts w:ascii="Arial Unicode MS" w:hAnsi="Arial Unicode MS" w:cs="Arial Unicode MS"/>
          <w:noProof/>
          <w:color w:val="000000"/>
          <w:w w:val="98"/>
          <w:sz w:val="24"/>
        </w:rPr>
        <w:t>區，召開說明會進行溝通，後續經國立臺灣師範大學工作小組進行學校意願調</w:t>
      </w:r>
    </w:p>
    <w:p w:rsidR="005A76FB" w:rsidRDefault="00D765A9" w:rsidP="005A76FB">
      <w:pPr>
        <w:spacing w:after="0" w:line="240" w:lineRule="exact"/>
        <w:ind w:left="1701" w:firstLine="2"/>
      </w:pPr>
    </w:p>
    <w:p w:rsidR="005A76FB" w:rsidRDefault="00D765A9" w:rsidP="005A76FB">
      <w:pPr>
        <w:spacing w:after="0" w:line="240" w:lineRule="exact"/>
        <w:ind w:left="1701" w:firstLine="2"/>
      </w:pPr>
    </w:p>
    <w:p w:rsidR="005A76FB" w:rsidRDefault="00D765A9" w:rsidP="005A76FB">
      <w:pPr>
        <w:spacing w:after="0" w:line="240" w:lineRule="exact"/>
        <w:ind w:left="1701" w:firstLine="2"/>
      </w:pPr>
    </w:p>
    <w:p w:rsidR="005A76FB" w:rsidRDefault="00D765A9" w:rsidP="005A76FB">
      <w:pPr>
        <w:spacing w:after="0" w:line="437" w:lineRule="exact"/>
        <w:ind w:left="1701" w:firstLine="8284"/>
      </w:pPr>
      <w:r>
        <w:rPr>
          <w:rFonts w:ascii="Times New Roman" w:hAnsi="Times New Roman" w:cs="Times New Roman"/>
          <w:noProof/>
          <w:color w:val="000000"/>
          <w:spacing w:val="-1"/>
          <w:w w:val="98"/>
          <w:sz w:val="20"/>
        </w:rPr>
        <w:t>67</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思</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65" w:name="65"/>
      <w:bookmarkEnd w:id="6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0" w:firstLine="1"/>
      </w:pPr>
      <w:r>
        <w:rPr>
          <w:noProof/>
        </w:rPr>
        <w:pict>
          <v:shapetype id="polygon396" o:spid="_x0000_m1667" coordsize="58677,83339" o:spt="100" adj="0,,0" path="m50,83289r,l58627,83289r,l58627,50r,l50,50r,l50,83289e">
            <v:stroke joinstyle="miter"/>
            <v:formulas/>
            <v:path o:connecttype="segments"/>
          </v:shapetype>
        </w:pict>
      </w:r>
      <w:r>
        <w:rPr>
          <w:noProof/>
        </w:rPr>
        <w:pict>
          <v:shape id="WS_polygon396" o:spid="_x0000_s1666" type="#polygon396" style="position:absolute;left:0;text-align:left;margin-left:4.25pt;margin-top:4.25pt;width:586.75pt;height:833.4pt;z-index:-25139660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查，並逐校進行深度訪談，以進行深入了解及評估情形，提供各校協助，如：強</w:t>
      </w:r>
    </w:p>
    <w:p w:rsidR="005A76FB" w:rsidRDefault="00D765A9" w:rsidP="005A76FB">
      <w:pPr>
        <w:spacing w:after="0" w:line="400" w:lineRule="exact"/>
        <w:ind w:left="1700" w:firstLine="1"/>
      </w:pPr>
      <w:r>
        <w:rPr>
          <w:rFonts w:ascii="Arial Unicode MS" w:hAnsi="Arial Unicode MS" w:cs="Arial Unicode MS"/>
          <w:noProof/>
          <w:color w:val="000000"/>
          <w:sz w:val="24"/>
        </w:rPr>
        <w:t>化課程教學特色，提升教師教學品質與效能；檢視學校課程教學現況，更新教學</w:t>
      </w:r>
    </w:p>
    <w:p w:rsidR="005A76FB" w:rsidRDefault="00D765A9" w:rsidP="005A76FB">
      <w:pPr>
        <w:spacing w:after="0" w:line="400" w:lineRule="exact"/>
        <w:ind w:left="1700" w:firstLine="2"/>
      </w:pPr>
      <w:r>
        <w:rPr>
          <w:rFonts w:ascii="Arial Unicode MS" w:hAnsi="Arial Unicode MS" w:cs="Arial Unicode MS"/>
          <w:noProof/>
          <w:color w:val="000000"/>
          <w:sz w:val="24"/>
        </w:rPr>
        <w:t>圖儀設備；融合社區資源與地方特色，美化學</w:t>
      </w:r>
      <w:r>
        <w:rPr>
          <w:rFonts w:ascii="Arial Unicode MS" w:hAnsi="Arial Unicode MS" w:cs="Arial Unicode MS"/>
          <w:noProof/>
          <w:color w:val="000000"/>
          <w:sz w:val="24"/>
        </w:rPr>
        <w:t>校環境設施；辦理免試入學宣導，</w:t>
      </w:r>
    </w:p>
    <w:p w:rsidR="005A76FB" w:rsidRDefault="00D765A9" w:rsidP="005A76FB">
      <w:pPr>
        <w:spacing w:after="0" w:line="400" w:lineRule="exact"/>
        <w:ind w:left="1700" w:firstLine="1"/>
      </w:pPr>
      <w:r>
        <w:rPr>
          <w:rFonts w:ascii="文泉驛微米黑" w:hAnsi="文泉驛微米黑" w:cs="文泉驛微米黑"/>
          <w:noProof/>
          <w:color w:val="000000"/>
          <w:sz w:val="24"/>
        </w:rPr>
        <w:t>建立學習區國中夥伴關係等。教育部近期將邀集試辦學校、所屬直轄市、縣（市）</w:t>
      </w:r>
    </w:p>
    <w:p w:rsidR="005A76FB" w:rsidRDefault="00D765A9" w:rsidP="005A76FB">
      <w:pPr>
        <w:spacing w:after="0" w:line="400" w:lineRule="exact"/>
        <w:ind w:left="1700" w:firstLine="1"/>
      </w:pPr>
      <w:r>
        <w:rPr>
          <w:rFonts w:ascii="Arial Unicode MS" w:hAnsi="Arial Unicode MS" w:cs="Arial Unicode MS"/>
          <w:noProof/>
          <w:color w:val="000000"/>
          <w:sz w:val="24"/>
        </w:rPr>
        <w:t>主管機關及所屬就學區之主政機關召開說明會，後續亦將規劃完成審定各校學習</w:t>
      </w:r>
    </w:p>
    <w:p w:rsidR="005A76FB" w:rsidRDefault="00D765A9" w:rsidP="005A76FB">
      <w:pPr>
        <w:spacing w:after="0" w:line="416" w:lineRule="exact"/>
        <w:ind w:left="1700"/>
      </w:pPr>
      <w:r>
        <w:rPr>
          <w:rFonts w:ascii="文泉驛微米黑" w:hAnsi="文泉驛微米黑" w:cs="文泉驛微米黑"/>
          <w:noProof/>
          <w:color w:val="000000"/>
          <w:sz w:val="24"/>
        </w:rPr>
        <w:t>區、招生比率、同分比序條件等評估，預計於</w:t>
      </w:r>
      <w:r>
        <w:rPr>
          <w:rFonts w:ascii="Calibri" w:hAnsi="Calibri" w:cs="Calibri"/>
          <w:noProof/>
          <w:color w:val="000000"/>
          <w:sz w:val="22"/>
        </w:rPr>
        <w:t> </w:t>
      </w:r>
      <w:r>
        <w:rPr>
          <w:rFonts w:ascii="Times New Roman" w:hAnsi="Times New Roman" w:cs="Times New Roman"/>
          <w:noProof/>
          <w:color w:val="000000"/>
          <w:spacing w:val="-1"/>
          <w:sz w:val="22"/>
        </w:rPr>
        <w:t>12</w:t>
      </w:r>
      <w:r>
        <w:rPr>
          <w:rFonts w:ascii="Calibri" w:hAnsi="Calibri" w:cs="Calibri"/>
          <w:noProof/>
          <w:color w:val="000000"/>
          <w:sz w:val="24"/>
        </w:rPr>
        <w:t> </w:t>
      </w:r>
      <w:r>
        <w:rPr>
          <w:rFonts w:ascii="Arial Unicode MS" w:hAnsi="Arial Unicode MS" w:cs="Arial Unicode MS"/>
          <w:noProof/>
          <w:color w:val="000000"/>
          <w:sz w:val="24"/>
        </w:rPr>
        <w:t>下旬完成</w:t>
      </w:r>
      <w:r>
        <w:rPr>
          <w:rFonts w:ascii="Calibri" w:hAnsi="Calibri" w:cs="Calibri"/>
          <w:noProof/>
          <w:color w:val="000000"/>
          <w:sz w:val="22"/>
        </w:rPr>
        <w:t> </w:t>
      </w:r>
      <w:r>
        <w:rPr>
          <w:rFonts w:ascii="Times New Roman" w:hAnsi="Times New Roman" w:cs="Times New Roman"/>
          <w:noProof/>
          <w:color w:val="000000"/>
          <w:spacing w:val="-1"/>
          <w:sz w:val="22"/>
        </w:rPr>
        <w:t>106</w:t>
      </w:r>
      <w:r>
        <w:rPr>
          <w:rFonts w:ascii="Calibri" w:hAnsi="Calibri" w:cs="Calibri"/>
          <w:noProof/>
          <w:color w:val="000000"/>
          <w:sz w:val="24"/>
        </w:rPr>
        <w:t> </w:t>
      </w:r>
      <w:r>
        <w:rPr>
          <w:rFonts w:ascii="Arial Unicode MS" w:hAnsi="Arial Unicode MS" w:cs="Arial Unicode MS"/>
          <w:noProof/>
          <w:color w:val="000000"/>
          <w:sz w:val="24"/>
        </w:rPr>
        <w:t>學年度招生計畫審</w:t>
      </w:r>
    </w:p>
    <w:p w:rsidR="005A76FB" w:rsidRDefault="00D765A9" w:rsidP="005A76FB">
      <w:pPr>
        <w:spacing w:after="0" w:line="400" w:lineRule="exact"/>
        <w:ind w:left="1700" w:firstLine="1"/>
      </w:pPr>
      <w:r>
        <w:rPr>
          <w:rFonts w:ascii="Arial Unicode MS" w:hAnsi="Arial Unicode MS" w:cs="Arial Unicode MS"/>
          <w:noProof/>
          <w:color w:val="000000"/>
          <w:sz w:val="24"/>
        </w:rPr>
        <w:t>查，並於</w:t>
      </w:r>
      <w:r>
        <w:rPr>
          <w:rFonts w:ascii="Calibri" w:hAnsi="Calibri" w:cs="Calibri"/>
          <w:noProof/>
          <w:color w:val="000000"/>
          <w:sz w:val="22"/>
        </w:rPr>
        <w:t> </w:t>
      </w:r>
      <w:r>
        <w:rPr>
          <w:rFonts w:ascii="Times New Roman" w:hAnsi="Times New Roman" w:cs="Times New Roman"/>
          <w:noProof/>
          <w:color w:val="000000"/>
          <w:spacing w:val="-1"/>
          <w:sz w:val="22"/>
        </w:rPr>
        <w:t>106</w:t>
      </w:r>
      <w:r>
        <w:rPr>
          <w:rFonts w:ascii="Calibri" w:hAnsi="Calibri" w:cs="Calibri"/>
          <w:noProof/>
          <w:color w:val="000000"/>
          <w:sz w:val="24"/>
        </w:rPr>
        <w:t> </w:t>
      </w:r>
      <w:r>
        <w:rPr>
          <w:rFonts w:ascii="Arial Unicode MS" w:hAnsi="Arial Unicode MS" w:cs="Arial Unicode MS"/>
          <w:noProof/>
          <w:color w:val="000000"/>
          <w:sz w:val="24"/>
        </w:rPr>
        <w:t>年</w:t>
      </w:r>
      <w:r>
        <w:rPr>
          <w:rFonts w:ascii="Calibri" w:hAnsi="Calibri" w:cs="Calibri"/>
          <w:noProof/>
          <w:color w:val="000000"/>
          <w:sz w:val="22"/>
        </w:rPr>
        <w:t> </w:t>
      </w:r>
      <w:r>
        <w:rPr>
          <w:rFonts w:ascii="Times New Roman" w:hAnsi="Times New Roman" w:cs="Times New Roman"/>
          <w:noProof/>
          <w:color w:val="000000"/>
          <w:spacing w:val="-1"/>
          <w:sz w:val="22"/>
        </w:rPr>
        <w:t>1</w:t>
      </w:r>
      <w:r>
        <w:rPr>
          <w:rFonts w:ascii="Calibri" w:hAnsi="Calibri" w:cs="Calibri"/>
          <w:noProof/>
          <w:color w:val="000000"/>
          <w:sz w:val="24"/>
        </w:rPr>
        <w:t> </w:t>
      </w:r>
      <w:r>
        <w:rPr>
          <w:rFonts w:ascii="Arial Unicode MS" w:hAnsi="Arial Unicode MS" w:cs="Arial Unicode MS"/>
          <w:noProof/>
          <w:color w:val="000000"/>
          <w:sz w:val="24"/>
        </w:rPr>
        <w:t>月</w:t>
      </w:r>
      <w:r>
        <w:rPr>
          <w:rFonts w:ascii="Calibri" w:hAnsi="Calibri" w:cs="Calibri"/>
          <w:noProof/>
          <w:color w:val="000000"/>
          <w:sz w:val="22"/>
        </w:rPr>
        <w:t> </w:t>
      </w:r>
      <w:r>
        <w:rPr>
          <w:rFonts w:ascii="Times New Roman" w:hAnsi="Times New Roman" w:cs="Times New Roman"/>
          <w:noProof/>
          <w:color w:val="000000"/>
          <w:spacing w:val="-1"/>
          <w:sz w:val="22"/>
        </w:rPr>
        <w:t>16</w:t>
      </w:r>
      <w:r>
        <w:rPr>
          <w:rFonts w:ascii="Calibri" w:hAnsi="Calibri" w:cs="Calibri"/>
          <w:noProof/>
          <w:color w:val="000000"/>
          <w:sz w:val="24"/>
        </w:rPr>
        <w:t> </w:t>
      </w:r>
      <w:r>
        <w:rPr>
          <w:rFonts w:ascii="文泉驛微米黑" w:hAnsi="文泉驛微米黑" w:cs="文泉驛微米黑"/>
          <w:noProof/>
          <w:color w:val="000000"/>
          <w:sz w:val="24"/>
        </w:rPr>
        <w:t>日完成公告招生簡章。</w:t>
      </w:r>
    </w:p>
    <w:p w:rsidR="005A76FB" w:rsidRDefault="00D765A9" w:rsidP="005A76FB">
      <w:pPr>
        <w:spacing w:after="0" w:line="240" w:lineRule="exact"/>
        <w:ind w:left="1700" w:firstLine="1"/>
      </w:pPr>
    </w:p>
    <w:p w:rsidR="005A76FB" w:rsidRDefault="00D765A9" w:rsidP="005A76FB">
      <w:pPr>
        <w:spacing w:after="0" w:line="465" w:lineRule="exact"/>
        <w:ind w:left="1700" w:firstLine="1"/>
      </w:pPr>
    </w:p>
    <w:p w:rsidR="005A76FB" w:rsidRDefault="00D765A9" w:rsidP="005A76FB">
      <w:pPr>
        <w:spacing w:after="0" w:line="294" w:lineRule="exact"/>
        <w:ind w:left="1700" w:firstLine="1"/>
      </w:pPr>
      <w:r>
        <w:rPr>
          <w:rFonts w:ascii="文泉驛微米黑" w:hAnsi="文泉驛微米黑" w:cs="文泉驛微米黑"/>
          <w:noProof/>
          <w:color w:val="000000"/>
          <w:sz w:val="28"/>
        </w:rPr>
        <w:t>五、</w:t>
      </w:r>
      <w:r>
        <w:rPr>
          <w:rFonts w:ascii="Arial Unicode MS" w:hAnsi="Arial Unicode MS" w:cs="Arial Unicode MS"/>
          <w:noProof/>
          <w:color w:val="000000"/>
          <w:sz w:val="28"/>
        </w:rPr>
        <w:t>結語</w:t>
      </w:r>
    </w:p>
    <w:p w:rsidR="005A76FB" w:rsidRDefault="00D765A9" w:rsidP="005A76FB">
      <w:pPr>
        <w:spacing w:after="0" w:line="240" w:lineRule="exact"/>
        <w:ind w:left="1700" w:firstLine="1"/>
      </w:pPr>
    </w:p>
    <w:p w:rsidR="005A76FB" w:rsidRDefault="00D765A9" w:rsidP="005A76FB">
      <w:pPr>
        <w:spacing w:after="0" w:line="396" w:lineRule="exact"/>
        <w:ind w:left="1700" w:firstLine="455"/>
      </w:pPr>
      <w:r>
        <w:rPr>
          <w:rFonts w:ascii="Arial Unicode MS" w:hAnsi="Arial Unicode MS" w:cs="Arial Unicode MS"/>
          <w:noProof/>
          <w:color w:val="000000"/>
          <w:spacing w:val="-1"/>
          <w:sz w:val="24"/>
        </w:rPr>
        <w:t>雖社會對國中畢業生升學之傳統價值觀念仍存，惟十二年國民基本教育適性</w:t>
      </w:r>
    </w:p>
    <w:p w:rsidR="005A76FB" w:rsidRDefault="00D765A9" w:rsidP="005A76FB">
      <w:pPr>
        <w:spacing w:after="0" w:line="400" w:lineRule="exact"/>
        <w:ind w:left="1700" w:firstLine="5"/>
      </w:pPr>
      <w:r>
        <w:rPr>
          <w:rFonts w:ascii="文泉驛微米黑" w:hAnsi="文泉驛微米黑" w:cs="文泉驛微米黑"/>
          <w:noProof/>
          <w:color w:val="000000"/>
          <w:spacing w:val="-1"/>
          <w:sz w:val="24"/>
        </w:rPr>
        <w:t>揚材之核心理念，實為學生個人未來發展及為國家培育下一代人才之重要礎石。</w:t>
      </w:r>
    </w:p>
    <w:p w:rsidR="005A76FB" w:rsidRDefault="00D765A9" w:rsidP="005A76FB">
      <w:pPr>
        <w:spacing w:after="0" w:line="400" w:lineRule="exact"/>
        <w:ind w:left="1700" w:firstLine="3"/>
      </w:pPr>
      <w:r>
        <w:rPr>
          <w:rFonts w:ascii="Arial Unicode MS" w:hAnsi="Arial Unicode MS" w:cs="Arial Unicode MS"/>
          <w:noProof/>
          <w:color w:val="000000"/>
          <w:spacing w:val="-1"/>
          <w:sz w:val="24"/>
        </w:rPr>
        <w:t>因此，如高級中等學校完全免試入學無法一步到位，教育部仍穩健推動擴大優先</w:t>
      </w:r>
    </w:p>
    <w:p w:rsidR="005A76FB" w:rsidRDefault="00D765A9" w:rsidP="005A76FB">
      <w:pPr>
        <w:spacing w:after="0" w:line="400" w:lineRule="exact"/>
        <w:ind w:left="1700" w:firstLine="7"/>
      </w:pPr>
      <w:r>
        <w:rPr>
          <w:rFonts w:ascii="Arial Unicode MS" w:hAnsi="Arial Unicode MS" w:cs="Arial Unicode MS"/>
          <w:noProof/>
          <w:color w:val="000000"/>
          <w:spacing w:val="-1"/>
          <w:sz w:val="24"/>
        </w:rPr>
        <w:t>免試及學習區完全免試等相關政策，降低會考選才之比重，期促進國中教學正常</w:t>
      </w:r>
    </w:p>
    <w:p w:rsidR="005A76FB" w:rsidRDefault="00D765A9" w:rsidP="005A76FB">
      <w:pPr>
        <w:spacing w:after="0" w:line="400" w:lineRule="exact"/>
        <w:ind w:left="1700" w:firstLine="11"/>
      </w:pPr>
      <w:r>
        <w:rPr>
          <w:rFonts w:ascii="文泉驛微米黑" w:hAnsi="文泉驛微米黑" w:cs="文泉驛微米黑"/>
          <w:noProof/>
          <w:color w:val="000000"/>
          <w:sz w:val="24"/>
        </w:rPr>
        <w:t>化及國中學生之適性學習與發展。</w:t>
      </w: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240" w:lineRule="exact"/>
        <w:ind w:left="1700" w:firstLine="11"/>
      </w:pPr>
    </w:p>
    <w:p w:rsidR="005A76FB" w:rsidRDefault="00D765A9" w:rsidP="005A76FB">
      <w:pPr>
        <w:spacing w:after="0" w:line="427" w:lineRule="exact"/>
        <w:ind w:left="1700" w:firstLine="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68</w:t>
      </w:r>
    </w:p>
    <w:p w:rsidR="005A76FB" w:rsidRDefault="00D765A9" w:rsidP="005A76FB">
      <w:pPr>
        <w:spacing w:after="0" w:line="240" w:lineRule="exact"/>
      </w:pPr>
      <w:bookmarkStart w:id="66" w:name="66"/>
      <w:bookmarkEnd w:id="6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779"/>
      </w:pPr>
      <w:r>
        <w:rPr>
          <w:noProof/>
        </w:rPr>
        <w:pict>
          <v:shape id="wondershare_769" o:spid="_x0000_s1665" type="#_x0000_t202" style="position:absolute;left:0;text-align:left;margin-left:559.7pt;margin-top:508.15pt;width:29pt;height:5pt;z-index:-25102489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664" coordsize="34016,1701" o:spt="100" adj="0,,0" path="m,l,,34016,r,l34016,1701r,l,1701r,l,e">
            <v:stroke joinstyle="miter"/>
            <v:formulas/>
            <v:path o:connecttype="segments"/>
          </v:shapetype>
        </w:pict>
      </w:r>
      <w:r>
        <w:rPr>
          <w:noProof/>
        </w:rPr>
        <w:pict>
          <v:shape id="_x0000_s1663" type="#_x0000_m1664" style="position:absolute;left:0;text-align:left;margin-left:85.05pt;margin-top:85.05pt;width:340.15pt;height:17pt;z-index:-251395584;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707" o:spid="_x0000_m1662" coordsize="8504,1701" o:spt="100" adj="0,,0" path="m,l,,8504,r,l8504,1701r,l,1701r,l,e">
            <v:stroke joinstyle="miter"/>
            <v:formulas/>
            <v:path o:connecttype="segments"/>
          </v:shapetype>
        </w:pict>
      </w:r>
      <w:r>
        <w:rPr>
          <w:noProof/>
        </w:rPr>
        <w:pict>
          <v:shape id="WS_polygon707" o:spid="_x0000_s1661" type="#polygon707" style="position:absolute;left:0;text-align:left;margin-left:425.2pt;margin-top:85.05pt;width:85.05pt;height:17pt;z-index:-251394560;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746" o:spid="_x0000_m1660" coordsize="3118,22677" o:spt="100" adj="0,,0" path="m,709r,l,22039r,l3118,22677r,l3118,r,l,709e">
            <v:stroke joinstyle="miter"/>
            <v:formulas/>
            <v:path o:connecttype="segments"/>
          </v:shapetype>
        </w:pict>
      </w:r>
      <w:r>
        <w:rPr>
          <w:noProof/>
        </w:rPr>
        <w:pict>
          <v:shape id="WS_polygon746" o:spid="_x0000_s1659" type="#polygon746" style="position:absolute;left:0;text-align:left;margin-left:564.1pt;margin-top:116.65pt;width:31.2pt;height:226.75pt;z-index:-25139353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747" o:spid="_x0000_m1658" coordsize="3118,22677" o:spt="100" adj="0,,0" path="m,709r,l,22039r,l3118,22677r,l3118,r,l,709e">
            <v:stroke joinstyle="miter"/>
            <v:formulas/>
            <v:path o:connecttype="segments"/>
          </v:shapetype>
        </w:pict>
      </w:r>
      <w:r>
        <w:rPr>
          <w:noProof/>
        </w:rPr>
        <w:pict>
          <v:shape id="WS_polygon747" o:spid="_x0000_s1657" type="#polygon747" style="position:absolute;left:0;text-align:left;margin-left:564.1pt;margin-top:85.05pt;width:31.2pt;height:226.75pt;z-index:-25139251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656" coordsize="58677,83339" o:spt="100" adj="0,,0" path="m50,83289r,l58627,83289r,l58627,50r,l50,50r,l50,83289e">
            <v:stroke joinstyle="miter"/>
            <v:formulas/>
            <v:path o:connecttype="segments"/>
          </v:shapetype>
        </w:pict>
      </w:r>
      <w:r>
        <w:rPr>
          <w:noProof/>
        </w:rPr>
        <w:pict>
          <v:shape id="_x0000_s1655" type="#_x0000_m1656" style="position:absolute;left:0;text-align:left;margin-left:4.25pt;margin-top:4.25pt;width:586.75pt;height:833.4pt;z-index:-2513914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0"/>
        </w:rPr>
        <w:t>十二年國民基本教育政策檢討與對策</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高級中等學校免試入學政策反思</w:t>
      </w:r>
      <w:r>
        <w:rPr>
          <w:rFonts w:cs="Calibri"/>
          <w:color w:val="000000"/>
        </w:rPr>
        <w:tab/>
      </w:r>
      <w:r>
        <w:rPr>
          <w:rFonts w:ascii="Arial Unicode MS" w:hAnsi="Arial Unicode MS" w:cs="Arial Unicode MS"/>
          <w:noProof/>
          <w:color w:val="000000"/>
          <w:spacing w:val="-1"/>
          <w:w w:val="98"/>
          <w:sz w:val="20"/>
        </w:rPr>
        <w:t>引言報告</w:t>
      </w:r>
      <w:r>
        <w:rPr>
          <w:rFonts w:ascii="Calibri" w:hAnsi="Calibri" w:cs="Calibri"/>
          <w:noProof/>
          <w:color w:val="000000"/>
          <w:spacing w:val="-4"/>
          <w:w w:val="98"/>
          <w:sz w:val="20"/>
        </w:rPr>
        <w:t>  </w:t>
      </w:r>
      <w:r>
        <w:rPr>
          <w:rFonts w:ascii="Times New Roman" w:hAnsi="Times New Roman" w:cs="Times New Roman"/>
          <w:noProof/>
          <w:color w:val="000000"/>
          <w:w w:val="98"/>
          <w:sz w:val="20"/>
        </w:rPr>
        <w:t>2</w:t>
      </w:r>
    </w:p>
    <w:p w:rsidR="005A76FB" w:rsidRDefault="00D765A9" w:rsidP="005A76FB">
      <w:pPr>
        <w:spacing w:after="0" w:line="240" w:lineRule="exact"/>
        <w:ind w:left="1779"/>
      </w:pPr>
    </w:p>
    <w:p w:rsidR="005A76FB" w:rsidRDefault="00D765A9" w:rsidP="005A76FB">
      <w:pPr>
        <w:spacing w:after="0" w:line="240" w:lineRule="exact"/>
        <w:ind w:left="1779"/>
      </w:pPr>
    </w:p>
    <w:p w:rsidR="005A76FB" w:rsidRDefault="00D765A9" w:rsidP="005A76FB">
      <w:pPr>
        <w:spacing w:after="0" w:line="619" w:lineRule="exact"/>
        <w:ind w:left="1779" w:firstLine="321"/>
      </w:pPr>
      <w:r>
        <w:rPr>
          <w:rFonts w:ascii="Arial Unicode MS" w:hAnsi="Arial Unicode MS" w:cs="Arial Unicode MS"/>
          <w:noProof/>
          <w:color w:val="000000"/>
          <w:w w:val="98"/>
          <w:sz w:val="46"/>
        </w:rPr>
        <w:t>十二年國民基本教育政策檢討與對策：</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2733"/>
      </w:pPr>
      <w:r>
        <w:rPr>
          <w:rFonts w:ascii="Arial Unicode MS" w:hAnsi="Arial Unicode MS" w:cs="Arial Unicode MS"/>
          <w:noProof/>
          <w:color w:val="000000"/>
          <w:w w:val="98"/>
          <w:sz w:val="46"/>
        </w:rPr>
        <w:lastRenderedPageBreak/>
        <w:t>高級中等學校免試入學須考量的</w:t>
      </w:r>
    </w:p>
    <w:p w:rsidR="005A76FB" w:rsidRDefault="00D765A9" w:rsidP="005A76FB">
      <w:pPr>
        <w:spacing w:after="0" w:line="404"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24"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496" w:lineRule="exact"/>
        <w:ind w:left="2503"/>
      </w:pPr>
      <w:r>
        <w:rPr>
          <w:rFonts w:ascii="Arial Unicode MS" w:hAnsi="Arial Unicode MS" w:cs="Arial Unicode MS"/>
          <w:noProof/>
          <w:color w:val="000000"/>
          <w:w w:val="98"/>
          <w:sz w:val="46"/>
        </w:rPr>
        <w:lastRenderedPageBreak/>
        <w:t>教育分流與對弱勢學生照顧的議題</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450" w:lineRule="exact"/>
        <w:ind w:left="4553" w:firstLine="997"/>
      </w:pPr>
      <w:r>
        <w:rPr>
          <w:rFonts w:ascii="Arial Unicode MS" w:hAnsi="Arial Unicode MS" w:cs="Arial Unicode MS"/>
          <w:noProof/>
          <w:color w:val="000000"/>
          <w:spacing w:val="-1"/>
          <w:w w:val="98"/>
          <w:sz w:val="26"/>
        </w:rPr>
        <w:t>林明地</w:t>
      </w:r>
    </w:p>
    <w:p w:rsidR="005A76FB" w:rsidRDefault="00D765A9" w:rsidP="005A76FB">
      <w:pPr>
        <w:spacing w:after="0" w:line="323" w:lineRule="exact"/>
        <w:ind w:left="4553"/>
      </w:pPr>
      <w:r>
        <w:rPr>
          <w:rFonts w:ascii="Arial Unicode MS" w:hAnsi="Arial Unicode MS" w:cs="Arial Unicode MS"/>
          <w:noProof/>
          <w:color w:val="000000"/>
          <w:w w:val="98"/>
          <w:sz w:val="20"/>
        </w:rPr>
        <w:t>國立中正大學教育學研究所教授</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4553"/>
      </w:pPr>
    </w:p>
    <w:p w:rsidR="005A76FB" w:rsidRDefault="00D765A9" w:rsidP="005A76FB">
      <w:pPr>
        <w:spacing w:after="0" w:line="240" w:lineRule="exact"/>
        <w:ind w:left="4553"/>
      </w:pPr>
    </w:p>
    <w:p w:rsidR="005A76FB" w:rsidRDefault="00D765A9" w:rsidP="005A76FB">
      <w:pPr>
        <w:spacing w:after="0" w:line="442" w:lineRule="exact"/>
        <w:ind w:left="4553"/>
      </w:pPr>
    </w:p>
    <w:p w:rsidR="005A76FB" w:rsidRDefault="00D765A9" w:rsidP="005A76FB">
      <w:pPr>
        <w:spacing w:after="0" w:line="378" w:lineRule="exact"/>
        <w:ind w:left="1701"/>
      </w:pPr>
      <w:r>
        <w:rPr>
          <w:rFonts w:ascii="文泉驛微米黑" w:hAnsi="文泉驛微米黑" w:cs="文泉驛微米黑"/>
          <w:noProof/>
          <w:color w:val="000000"/>
          <w:spacing w:val="-11"/>
          <w:w w:val="98"/>
          <w:sz w:val="36"/>
        </w:rPr>
        <w:t>壹、前言</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71" w:lineRule="exact"/>
      </w:pPr>
      <w:r>
        <w:rPr>
          <w:rFonts w:ascii="Times New Roman" w:hAnsi="Times New Roman" w:cs="Times New Roman"/>
          <w:noProof/>
          <w:color w:val="FFFFFF"/>
          <w:spacing w:val="-5"/>
          <w:w w:val="96"/>
          <w:sz w:val="18"/>
        </w:rPr>
        <w:t>3</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十</w:t>
      </w:r>
    </w:p>
    <w:p w:rsidR="005A76FB" w:rsidRDefault="00D765A9" w:rsidP="005A76FB">
      <w:pPr>
        <w:widowControl/>
        <w:sectPr w:rsidR="005A76FB" w:rsidSect="005A76FB">
          <w:type w:val="continuous"/>
          <w:pgSz w:w="11906" w:h="16838"/>
          <w:pgMar w:top="0" w:right="0" w:bottom="0" w:left="0" w:header="0" w:footer="0" w:gutter="0"/>
          <w:cols w:num="2" w:space="720" w:equalWidth="0">
            <w:col w:w="11395" w:space="0"/>
            <w:col w:w="510" w:space="0"/>
          </w:cols>
          <w:docGrid w:type="lines" w:linePitch="312"/>
        </w:sectPr>
      </w:pPr>
    </w:p>
    <w:p w:rsidR="005A76FB" w:rsidRDefault="00D765A9" w:rsidP="005A76FB">
      <w:pPr>
        <w:spacing w:after="0" w:line="272" w:lineRule="exact"/>
        <w:ind w:left="2154"/>
      </w:pPr>
      <w:r>
        <w:rPr>
          <w:rFonts w:ascii="Arial Unicode MS" w:hAnsi="Arial Unicode MS" w:cs="Arial Unicode MS"/>
          <w:noProof/>
          <w:color w:val="000000"/>
          <w:spacing w:val="-1"/>
          <w:w w:val="98"/>
          <w:sz w:val="24"/>
        </w:rPr>
        <w:lastRenderedPageBreak/>
        <w:t>本文主要針對高級中等學校免試入學須考量的教育分流，以及對弱勢學生照</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年</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94" w:lineRule="exact"/>
        <w:ind w:left="1704"/>
      </w:pPr>
      <w:r>
        <w:rPr>
          <w:rFonts w:ascii="文泉驛微米黑" w:hAnsi="文泉驛微米黑" w:cs="文泉驛微米黑"/>
          <w:noProof/>
          <w:color w:val="000000"/>
          <w:w w:val="98"/>
          <w:sz w:val="24"/>
        </w:rPr>
        <w:lastRenderedPageBreak/>
        <w:t>顧的議題進行探討，並提出十二年國民基本教育相關議題的建議。</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民</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基</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27" w:lineRule="exact"/>
        <w:ind w:left="1700" w:firstLine="458"/>
      </w:pPr>
      <w:r>
        <w:rPr>
          <w:rFonts w:ascii="Arial Unicode MS" w:hAnsi="Arial Unicode MS" w:cs="Arial Unicode MS"/>
          <w:noProof/>
          <w:color w:val="000000"/>
          <w:w w:val="98"/>
          <w:sz w:val="24"/>
        </w:rPr>
        <w:lastRenderedPageBreak/>
        <w:t>有關十二年國民基本教育的規劃與推動，最早從民國</w:t>
      </w:r>
      <w:r>
        <w:rPr>
          <w:rFonts w:ascii="Calibri" w:hAnsi="Calibri" w:cs="Calibri"/>
          <w:noProof/>
          <w:color w:val="000000"/>
          <w:w w:val="98"/>
          <w:sz w:val="22"/>
        </w:rPr>
        <w:t> </w:t>
      </w:r>
      <w:r>
        <w:rPr>
          <w:rFonts w:ascii="Times New Roman" w:hAnsi="Times New Roman" w:cs="Times New Roman"/>
          <w:noProof/>
          <w:color w:val="000000"/>
          <w:spacing w:val="-1"/>
          <w:w w:val="98"/>
          <w:sz w:val="22"/>
        </w:rPr>
        <w:t>72</w:t>
      </w:r>
      <w:r>
        <w:rPr>
          <w:rFonts w:ascii="Calibri" w:hAnsi="Calibri" w:cs="Calibri"/>
          <w:noProof/>
          <w:color w:val="000000"/>
          <w:w w:val="98"/>
          <w:sz w:val="24"/>
        </w:rPr>
        <w:t> </w:t>
      </w:r>
      <w:r>
        <w:rPr>
          <w:rFonts w:ascii="文泉驛微米黑" w:hAnsi="文泉驛微米黑" w:cs="文泉驛微米黑"/>
          <w:noProof/>
          <w:color w:val="000000"/>
          <w:w w:val="98"/>
          <w:sz w:val="24"/>
        </w:rPr>
        <w:t>年教育部提出「試辦</w:t>
      </w:r>
    </w:p>
    <w:p w:rsidR="005A76FB" w:rsidRDefault="00D765A9" w:rsidP="005A76FB">
      <w:pPr>
        <w:spacing w:after="0" w:line="400" w:lineRule="exact"/>
        <w:ind w:left="1700"/>
      </w:pPr>
      <w:r>
        <w:rPr>
          <w:rFonts w:ascii="文泉驛微米黑" w:hAnsi="文泉驛微米黑" w:cs="文泉驛微米黑"/>
          <w:noProof/>
          <w:color w:val="000000"/>
          <w:spacing w:val="-1"/>
          <w:w w:val="98"/>
          <w:sz w:val="24"/>
        </w:rPr>
        <w:t>延長以職業教育為主的國民教育」的政策主張，至民國</w:t>
      </w:r>
      <w:r>
        <w:rPr>
          <w:rFonts w:ascii="Calibri" w:hAnsi="Calibri" w:cs="Calibri"/>
          <w:noProof/>
          <w:color w:val="000000"/>
          <w:w w:val="98"/>
          <w:sz w:val="22"/>
        </w:rPr>
        <w:t> </w:t>
      </w:r>
      <w:r>
        <w:rPr>
          <w:rFonts w:ascii="Times New Roman" w:hAnsi="Times New Roman" w:cs="Times New Roman"/>
          <w:noProof/>
          <w:color w:val="000000"/>
          <w:spacing w:val="-1"/>
          <w:w w:val="98"/>
          <w:sz w:val="22"/>
        </w:rPr>
        <w:t>103</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Calibri" w:hAnsi="Calibri" w:cs="Calibri"/>
          <w:noProof/>
          <w:color w:val="000000"/>
          <w:w w:val="98"/>
          <w:sz w:val="22"/>
        </w:rPr>
        <w:t> </w:t>
      </w:r>
      <w:r>
        <w:rPr>
          <w:rFonts w:ascii="Times New Roman" w:hAnsi="Times New Roman" w:cs="Times New Roman"/>
          <w:noProof/>
          <w:color w:val="000000"/>
          <w:spacing w:val="-1"/>
          <w:w w:val="98"/>
          <w:sz w:val="22"/>
        </w:rPr>
        <w:t>8</w:t>
      </w:r>
      <w:r>
        <w:rPr>
          <w:rFonts w:ascii="Calibri" w:hAnsi="Calibri" w:cs="Calibri"/>
          <w:noProof/>
          <w:color w:val="000000"/>
          <w:w w:val="98"/>
          <w:sz w:val="24"/>
        </w:rPr>
        <w:t> </w:t>
      </w:r>
      <w:r>
        <w:rPr>
          <w:rFonts w:ascii="Arial Unicode MS" w:hAnsi="Arial Unicode MS" w:cs="Arial Unicode MS"/>
          <w:noProof/>
          <w:color w:val="000000"/>
          <w:w w:val="98"/>
          <w:sz w:val="24"/>
        </w:rPr>
        <w:t>月</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spacing w:val="-1"/>
          <w:w w:val="98"/>
          <w:sz w:val="24"/>
        </w:rPr>
        <w:t>日全面實施</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本</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策</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266" w:lineRule="exact"/>
        <w:ind w:left="1700"/>
      </w:pPr>
      <w:r>
        <w:rPr>
          <w:rFonts w:ascii="Arial Unicode MS" w:hAnsi="Arial Unicode MS" w:cs="Arial Unicode MS"/>
          <w:noProof/>
          <w:color w:val="000000"/>
          <w:w w:val="98"/>
          <w:sz w:val="24"/>
        </w:rPr>
        <w:lastRenderedPageBreak/>
        <w:t>十二年國民基本教育，總共過了三十餘年，其中更有一次宣布正式實施，但因各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4" w:lineRule="exact"/>
        <w:ind w:left="1701"/>
      </w:pPr>
      <w:r>
        <w:rPr>
          <w:rFonts w:ascii="Arial Unicode MS" w:hAnsi="Arial Unicode MS" w:cs="Arial Unicode MS"/>
          <w:noProof/>
          <w:color w:val="000000"/>
          <w:w w:val="98"/>
          <w:sz w:val="24"/>
        </w:rPr>
        <w:lastRenderedPageBreak/>
        <w:t>界共識不足，而未能落實（行政院曾經於</w:t>
      </w:r>
      <w:r>
        <w:rPr>
          <w:rFonts w:ascii="Calibri" w:hAnsi="Calibri" w:cs="Calibri"/>
          <w:noProof/>
          <w:color w:val="000000"/>
          <w:w w:val="98"/>
          <w:sz w:val="22"/>
        </w:rPr>
        <w:t> </w:t>
      </w:r>
      <w:r>
        <w:rPr>
          <w:rFonts w:ascii="Times New Roman" w:hAnsi="Times New Roman" w:cs="Times New Roman"/>
          <w:noProof/>
          <w:color w:val="000000"/>
          <w:spacing w:val="-1"/>
          <w:w w:val="98"/>
          <w:sz w:val="22"/>
        </w:rPr>
        <w:t>96</w:t>
      </w:r>
      <w:r>
        <w:rPr>
          <w:rFonts w:ascii="Calibri" w:hAnsi="Calibri" w:cs="Calibri"/>
          <w:noProof/>
          <w:color w:val="000000"/>
          <w:w w:val="98"/>
          <w:sz w:val="24"/>
        </w:rPr>
        <w:t> </w:t>
      </w:r>
      <w:r>
        <w:rPr>
          <w:rFonts w:ascii="Arial Unicode MS" w:hAnsi="Arial Unicode MS" w:cs="Arial Unicode MS"/>
          <w:noProof/>
          <w:color w:val="000000"/>
          <w:spacing w:val="-1"/>
          <w:w w:val="98"/>
          <w:sz w:val="24"/>
        </w:rPr>
        <w:t>年宣布將於民國</w:t>
      </w:r>
      <w:r>
        <w:rPr>
          <w:rFonts w:ascii="Calibri" w:hAnsi="Calibri" w:cs="Calibri"/>
          <w:noProof/>
          <w:color w:val="000000"/>
          <w:w w:val="98"/>
          <w:sz w:val="22"/>
        </w:rPr>
        <w:t> </w:t>
      </w:r>
      <w:r>
        <w:rPr>
          <w:rFonts w:ascii="Times New Roman" w:hAnsi="Times New Roman" w:cs="Times New Roman"/>
          <w:noProof/>
          <w:color w:val="000000"/>
          <w:spacing w:val="-1"/>
          <w:w w:val="98"/>
          <w:sz w:val="22"/>
        </w:rPr>
        <w:t>98</w:t>
      </w:r>
      <w:r>
        <w:rPr>
          <w:rFonts w:ascii="Calibri" w:hAnsi="Calibri" w:cs="Calibri"/>
          <w:noProof/>
          <w:color w:val="000000"/>
          <w:w w:val="98"/>
          <w:sz w:val="24"/>
        </w:rPr>
        <w:t> </w:t>
      </w:r>
      <w:r>
        <w:rPr>
          <w:rFonts w:ascii="文泉驛微米黑" w:hAnsi="文泉驛微米黑" w:cs="文泉驛微米黑"/>
          <w:noProof/>
          <w:color w:val="000000"/>
          <w:spacing w:val="-7"/>
          <w:w w:val="98"/>
          <w:sz w:val="24"/>
        </w:rPr>
        <w:t>年起全面實施）。</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26" w:lineRule="exact"/>
        <w:ind w:left="1700"/>
      </w:pPr>
      <w:r>
        <w:rPr>
          <w:rFonts w:ascii="Arial Unicode MS" w:hAnsi="Arial Unicode MS" w:cs="Arial Unicode MS"/>
          <w:noProof/>
          <w:color w:val="000000"/>
          <w:w w:val="98"/>
          <w:sz w:val="24"/>
        </w:rPr>
        <w:lastRenderedPageBreak/>
        <w:t>這期間歷經了許多重要階段，包括民國</w:t>
      </w:r>
      <w:r>
        <w:rPr>
          <w:rFonts w:ascii="Calibri" w:hAnsi="Calibri" w:cs="Calibri"/>
          <w:noProof/>
          <w:color w:val="000000"/>
          <w:w w:val="98"/>
          <w:sz w:val="22"/>
        </w:rPr>
        <w:t> </w:t>
      </w:r>
      <w:r>
        <w:rPr>
          <w:rFonts w:ascii="Times New Roman" w:hAnsi="Times New Roman" w:cs="Times New Roman"/>
          <w:noProof/>
          <w:color w:val="000000"/>
          <w:spacing w:val="-1"/>
          <w:w w:val="98"/>
          <w:sz w:val="22"/>
        </w:rPr>
        <w:t>79</w:t>
      </w:r>
      <w:r>
        <w:rPr>
          <w:rFonts w:ascii="Calibri" w:hAnsi="Calibri" w:cs="Calibri"/>
          <w:noProof/>
          <w:color w:val="000000"/>
          <w:w w:val="98"/>
          <w:sz w:val="24"/>
        </w:rPr>
        <w:t> </w:t>
      </w:r>
      <w:r>
        <w:rPr>
          <w:rFonts w:ascii="文泉驛微米黑" w:hAnsi="文泉驛微米黑" w:cs="文泉驛微米黑"/>
          <w:noProof/>
          <w:color w:val="000000"/>
          <w:w w:val="98"/>
          <w:sz w:val="24"/>
        </w:rPr>
        <w:t>年的「延長國民教育初期計畫：國民中</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400" w:lineRule="exact"/>
        <w:ind w:left="1701"/>
      </w:pPr>
      <w:r>
        <w:rPr>
          <w:rFonts w:ascii="文泉驛微米黑" w:hAnsi="文泉驛微米黑" w:cs="文泉驛微米黑"/>
          <w:noProof/>
          <w:color w:val="000000"/>
          <w:w w:val="98"/>
          <w:sz w:val="24"/>
        </w:rPr>
        <w:lastRenderedPageBreak/>
        <w:t>學畢業生自願就學高級中等學校方案」、</w:t>
      </w:r>
      <w:r>
        <w:rPr>
          <w:rFonts w:ascii="Times New Roman" w:hAnsi="Times New Roman" w:cs="Times New Roman"/>
          <w:noProof/>
          <w:color w:val="000000"/>
          <w:spacing w:val="-1"/>
          <w:w w:val="98"/>
          <w:sz w:val="22"/>
        </w:rPr>
        <w:t>82</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年的「發展與改進國中技藝方案：邁</w:t>
      </w:r>
    </w:p>
    <w:p w:rsidR="005A76FB" w:rsidRDefault="00D765A9" w:rsidP="005A76FB">
      <w:pPr>
        <w:spacing w:after="0" w:line="241"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240" w:lineRule="exact"/>
      </w:pPr>
      <w:r w:rsidRPr="00B3349A">
        <w:br w:type="column"/>
      </w:r>
    </w:p>
    <w:p w:rsidR="005A76FB" w:rsidRDefault="00D765A9" w:rsidP="005A76FB">
      <w:pPr>
        <w:spacing w:after="0" w:line="190" w:lineRule="exact"/>
      </w:pPr>
      <w:r>
        <w:rPr>
          <w:rFonts w:ascii="Arial Unicode MS" w:hAnsi="Arial Unicode MS" w:cs="Arial Unicode MS"/>
          <w:noProof/>
          <w:color w:val="000000"/>
          <w:spacing w:val="-3"/>
          <w:w w:val="60"/>
          <w:sz w:val="18"/>
        </w:rPr>
        <w:t>級</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0" w:lineRule="exact"/>
        <w:ind w:left="1701"/>
      </w:pPr>
      <w:r>
        <w:rPr>
          <w:rFonts w:ascii="文泉驛微米黑" w:hAnsi="文泉驛微米黑" w:cs="文泉驛微米黑"/>
          <w:noProof/>
          <w:color w:val="000000"/>
          <w:spacing w:val="-2"/>
          <w:w w:val="98"/>
          <w:sz w:val="24"/>
        </w:rPr>
        <w:lastRenderedPageBreak/>
        <w:t>向十年國教目標」、</w:t>
      </w:r>
      <w:r>
        <w:rPr>
          <w:rFonts w:ascii="Times New Roman" w:hAnsi="Times New Roman" w:cs="Times New Roman"/>
          <w:noProof/>
          <w:color w:val="000000"/>
          <w:spacing w:val="-1"/>
          <w:w w:val="98"/>
          <w:sz w:val="22"/>
        </w:rPr>
        <w:t>83</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學年度試辦「完全中學」、</w:t>
      </w:r>
      <w:r>
        <w:rPr>
          <w:rFonts w:ascii="Times New Roman" w:hAnsi="Times New Roman" w:cs="Times New Roman"/>
          <w:noProof/>
          <w:color w:val="000000"/>
          <w:spacing w:val="-1"/>
          <w:w w:val="98"/>
          <w:sz w:val="22"/>
        </w:rPr>
        <w:t>85</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學年度試辦「綜合中學」、</w:t>
      </w:r>
      <w:r>
        <w:rPr>
          <w:rFonts w:ascii="Times New Roman" w:hAnsi="Times New Roman" w:cs="Times New Roman"/>
          <w:noProof/>
          <w:color w:val="000000"/>
          <w:spacing w:val="-1"/>
          <w:w w:val="98"/>
          <w:sz w:val="22"/>
        </w:rPr>
        <w:t>87</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等</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2" w:lineRule="exact"/>
        <w:ind w:left="1699" w:firstLine="2"/>
      </w:pPr>
      <w:r>
        <w:rPr>
          <w:rFonts w:ascii="Arial Unicode MS" w:hAnsi="Arial Unicode MS" w:cs="Arial Unicode MS"/>
          <w:noProof/>
          <w:color w:val="000000"/>
          <w:w w:val="98"/>
          <w:sz w:val="24"/>
        </w:rPr>
        <w:lastRenderedPageBreak/>
        <w:t>學年度陸續實</w:t>
      </w:r>
      <w:r>
        <w:rPr>
          <w:rFonts w:ascii="文泉驛微米黑" w:hAnsi="文泉驛微米黑" w:cs="文泉驛微米黑"/>
          <w:noProof/>
          <w:color w:val="000000"/>
          <w:w w:val="98"/>
          <w:sz w:val="24"/>
        </w:rPr>
        <w:t>施「高</w:t>
      </w:r>
      <w:r>
        <w:rPr>
          <w:rFonts w:ascii="Arial Unicode MS" w:hAnsi="Arial Unicode MS" w:cs="Arial Unicode MS"/>
          <w:noProof/>
          <w:color w:val="000000"/>
          <w:w w:val="98"/>
          <w:sz w:val="24"/>
        </w:rPr>
        <w:t>中職多元入學方案</w:t>
      </w:r>
      <w:r>
        <w:rPr>
          <w:rFonts w:ascii="文泉驛微米黑" w:hAnsi="文泉驛微米黑" w:cs="文泉驛微米黑"/>
          <w:noProof/>
          <w:color w:val="000000"/>
          <w:spacing w:val="-19"/>
          <w:w w:val="98"/>
          <w:sz w:val="24"/>
        </w:rPr>
        <w:t>」、</w:t>
      </w:r>
      <w:r>
        <w:rPr>
          <w:rFonts w:ascii="Times New Roman" w:hAnsi="Times New Roman" w:cs="Times New Roman"/>
          <w:noProof/>
          <w:color w:val="000000"/>
          <w:spacing w:val="-1"/>
          <w:w w:val="98"/>
          <w:sz w:val="22"/>
        </w:rPr>
        <w:t>90</w:t>
      </w:r>
      <w:r>
        <w:rPr>
          <w:rFonts w:ascii="Calibri" w:hAnsi="Calibri" w:cs="Calibri"/>
          <w:noProof/>
          <w:color w:val="000000"/>
          <w:w w:val="98"/>
          <w:sz w:val="24"/>
        </w:rPr>
        <w:t> </w:t>
      </w:r>
      <w:r>
        <w:rPr>
          <w:rFonts w:ascii="Arial Unicode MS" w:hAnsi="Arial Unicode MS" w:cs="Arial Unicode MS"/>
          <w:noProof/>
          <w:color w:val="000000"/>
          <w:w w:val="98"/>
          <w:sz w:val="24"/>
        </w:rPr>
        <w:t>學年度積極推</w:t>
      </w:r>
      <w:r>
        <w:rPr>
          <w:rFonts w:ascii="文泉驛微米黑" w:hAnsi="文泉驛微米黑" w:cs="文泉驛微米黑"/>
          <w:noProof/>
          <w:color w:val="000000"/>
          <w:w w:val="98"/>
          <w:sz w:val="24"/>
        </w:rPr>
        <w:t>動「高</w:t>
      </w:r>
      <w:r>
        <w:rPr>
          <w:rFonts w:ascii="Arial Unicode MS" w:hAnsi="Arial Unicode MS" w:cs="Arial Unicode MS"/>
          <w:noProof/>
          <w:color w:val="000000"/>
          <w:w w:val="98"/>
          <w:sz w:val="24"/>
        </w:rPr>
        <w:t>中職社區化政</w:t>
      </w:r>
    </w:p>
    <w:p w:rsidR="005A76FB" w:rsidRDefault="00D765A9" w:rsidP="005A76FB">
      <w:pPr>
        <w:spacing w:after="0" w:line="400" w:lineRule="exact"/>
        <w:ind w:left="1699" w:firstLine="2"/>
      </w:pPr>
      <w:r>
        <w:rPr>
          <w:rFonts w:ascii="Arial Unicode MS" w:hAnsi="Arial Unicode MS" w:cs="Arial Unicode MS"/>
          <w:noProof/>
          <w:color w:val="000000"/>
          <w:w w:val="98"/>
          <w:sz w:val="24"/>
        </w:rPr>
        <w:t>策</w:t>
      </w:r>
      <w:r>
        <w:rPr>
          <w:rFonts w:ascii="文泉驛微米黑" w:hAnsi="文泉驛微米黑" w:cs="文泉驛微米黑"/>
          <w:noProof/>
          <w:color w:val="000000"/>
          <w:spacing w:val="-19"/>
          <w:w w:val="98"/>
          <w:sz w:val="24"/>
        </w:rPr>
        <w:t>」、</w:t>
      </w:r>
      <w:r>
        <w:rPr>
          <w:rFonts w:ascii="Times New Roman" w:hAnsi="Times New Roman" w:cs="Times New Roman"/>
          <w:noProof/>
          <w:color w:val="000000"/>
          <w:spacing w:val="-1"/>
          <w:w w:val="98"/>
          <w:sz w:val="22"/>
        </w:rPr>
        <w:t>90</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文泉驛微米黑" w:hAnsi="文泉驛微米黑" w:cs="文泉驛微米黑"/>
          <w:noProof/>
          <w:color w:val="000000"/>
          <w:w w:val="98"/>
          <w:sz w:val="24"/>
        </w:rPr>
        <w:t>的「延</w:t>
      </w:r>
      <w:r>
        <w:rPr>
          <w:rFonts w:ascii="Arial Unicode MS" w:hAnsi="Arial Unicode MS" w:cs="Arial Unicode MS"/>
          <w:noProof/>
          <w:color w:val="000000"/>
          <w:w w:val="98"/>
          <w:sz w:val="24"/>
        </w:rPr>
        <w:t>伸國民基本受教育年限規劃研究</w:t>
      </w:r>
      <w:r>
        <w:rPr>
          <w:rFonts w:ascii="文泉驛微米黑" w:hAnsi="文泉驛微米黑" w:cs="文泉驛微米黑"/>
          <w:noProof/>
          <w:color w:val="000000"/>
          <w:spacing w:val="-19"/>
          <w:w w:val="98"/>
          <w:sz w:val="24"/>
        </w:rPr>
        <w:t>」、</w:t>
      </w:r>
      <w:r>
        <w:rPr>
          <w:rFonts w:ascii="Times New Roman" w:hAnsi="Times New Roman" w:cs="Times New Roman"/>
          <w:noProof/>
          <w:color w:val="000000"/>
          <w:spacing w:val="-1"/>
          <w:w w:val="98"/>
          <w:sz w:val="22"/>
        </w:rPr>
        <w:t>91</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文泉驛微米黑" w:hAnsi="文泉驛微米黑" w:cs="文泉驛微米黑"/>
          <w:noProof/>
          <w:color w:val="000000"/>
          <w:w w:val="98"/>
          <w:sz w:val="24"/>
        </w:rPr>
        <w:t>的「全</w:t>
      </w:r>
      <w:r>
        <w:rPr>
          <w:rFonts w:ascii="Arial Unicode MS" w:hAnsi="Arial Unicode MS" w:cs="Arial Unicode MS"/>
          <w:noProof/>
          <w:color w:val="000000"/>
          <w:w w:val="98"/>
          <w:sz w:val="24"/>
        </w:rPr>
        <w:t>國教育改革檢</w:t>
      </w:r>
    </w:p>
    <w:p w:rsidR="005A76FB" w:rsidRDefault="00D765A9" w:rsidP="005A76FB">
      <w:pPr>
        <w:spacing w:after="0" w:line="400" w:lineRule="exact"/>
        <w:ind w:left="1699" w:firstLine="2"/>
      </w:pPr>
      <w:r>
        <w:rPr>
          <w:rFonts w:ascii="文泉驛微米黑" w:hAnsi="文泉驛微米黑" w:cs="文泉驛微米黑"/>
          <w:noProof/>
          <w:color w:val="000000"/>
          <w:spacing w:val="-7"/>
          <w:w w:val="98"/>
          <w:sz w:val="24"/>
        </w:rPr>
        <w:t>討與改進會議」、</w:t>
      </w:r>
      <w:r>
        <w:rPr>
          <w:rFonts w:ascii="Times New Roman" w:hAnsi="Times New Roman" w:cs="Times New Roman"/>
          <w:noProof/>
          <w:color w:val="000000"/>
          <w:spacing w:val="-1"/>
          <w:w w:val="98"/>
          <w:sz w:val="22"/>
        </w:rPr>
        <w:t>92</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年委託研究實施十二年國民教育的理論基礎、辦理模式、教</w:t>
      </w:r>
    </w:p>
    <w:p w:rsidR="005A76FB" w:rsidRDefault="00D765A9" w:rsidP="005A76FB">
      <w:pPr>
        <w:spacing w:after="0" w:line="400" w:lineRule="exact"/>
        <w:ind w:left="1699"/>
      </w:pPr>
      <w:r>
        <w:rPr>
          <w:rFonts w:ascii="文泉驛微米黑" w:hAnsi="文泉驛微米黑" w:cs="文泉驛微米黑"/>
          <w:noProof/>
          <w:color w:val="000000"/>
          <w:w w:val="98"/>
          <w:sz w:val="24"/>
        </w:rPr>
        <w:t>學資源及課程，與教育經費需求四項研究、</w:t>
      </w:r>
      <w:r>
        <w:rPr>
          <w:rFonts w:ascii="Times New Roman" w:hAnsi="Times New Roman" w:cs="Times New Roman"/>
          <w:noProof/>
          <w:color w:val="000000"/>
          <w:spacing w:val="-1"/>
          <w:w w:val="98"/>
          <w:sz w:val="22"/>
        </w:rPr>
        <w:t>93</w:t>
      </w:r>
      <w:r>
        <w:rPr>
          <w:rFonts w:ascii="Calibri" w:hAnsi="Calibri" w:cs="Calibri"/>
          <w:noProof/>
          <w:color w:val="000000"/>
          <w:w w:val="98"/>
          <w:sz w:val="24"/>
        </w:rPr>
        <w:t> </w:t>
      </w:r>
      <w:r>
        <w:rPr>
          <w:rFonts w:ascii="文泉驛微米黑" w:hAnsi="文泉驛微米黑" w:cs="文泉驛微米黑"/>
          <w:noProof/>
          <w:color w:val="000000"/>
          <w:w w:val="98"/>
          <w:sz w:val="24"/>
        </w:rPr>
        <w:t>年成立「推動十二年國民教育工作</w:t>
      </w:r>
    </w:p>
    <w:p w:rsidR="005A76FB" w:rsidRDefault="00D765A9" w:rsidP="005A76FB">
      <w:pPr>
        <w:spacing w:after="0" w:line="400" w:lineRule="exact"/>
        <w:ind w:left="1699" w:firstLine="2"/>
      </w:pPr>
      <w:r>
        <w:rPr>
          <w:rFonts w:ascii="Arial Unicode MS" w:hAnsi="Arial Unicode MS" w:cs="Arial Unicode MS"/>
          <w:noProof/>
          <w:color w:val="000000"/>
          <w:w w:val="98"/>
          <w:sz w:val="24"/>
        </w:rPr>
        <w:t>圈</w:t>
      </w:r>
      <w:r>
        <w:rPr>
          <w:rFonts w:ascii="文泉驛微米黑" w:hAnsi="文泉驛微米黑" w:cs="文泉驛微米黑"/>
          <w:noProof/>
          <w:color w:val="000000"/>
          <w:spacing w:val="-19"/>
          <w:w w:val="98"/>
          <w:sz w:val="24"/>
        </w:rPr>
        <w:t>」、</w:t>
      </w:r>
      <w:r>
        <w:rPr>
          <w:rFonts w:ascii="Times New Roman" w:hAnsi="Times New Roman" w:cs="Times New Roman"/>
          <w:noProof/>
          <w:color w:val="000000"/>
          <w:spacing w:val="-1"/>
          <w:w w:val="98"/>
          <w:sz w:val="22"/>
        </w:rPr>
        <w:t>96</w:t>
      </w:r>
      <w:r>
        <w:rPr>
          <w:rFonts w:ascii="Calibri" w:hAnsi="Calibri" w:cs="Calibri"/>
          <w:noProof/>
          <w:color w:val="000000"/>
          <w:w w:val="98"/>
          <w:sz w:val="24"/>
        </w:rPr>
        <w:t> </w:t>
      </w:r>
      <w:r>
        <w:rPr>
          <w:rFonts w:ascii="Arial Unicode MS" w:hAnsi="Arial Unicode MS" w:cs="Arial Unicode MS"/>
          <w:noProof/>
          <w:color w:val="000000"/>
          <w:w w:val="98"/>
          <w:sz w:val="24"/>
        </w:rPr>
        <w:t>年成</w:t>
      </w:r>
      <w:r>
        <w:rPr>
          <w:rFonts w:ascii="文泉驛微米黑" w:hAnsi="文泉驛微米黑" w:cs="文泉驛微米黑"/>
          <w:noProof/>
          <w:color w:val="000000"/>
          <w:w w:val="98"/>
          <w:sz w:val="24"/>
        </w:rPr>
        <w:t>立「十</w:t>
      </w:r>
      <w:r>
        <w:rPr>
          <w:rFonts w:ascii="Arial Unicode MS" w:hAnsi="Arial Unicode MS" w:cs="Arial Unicode MS"/>
          <w:noProof/>
          <w:color w:val="000000"/>
          <w:w w:val="98"/>
          <w:sz w:val="24"/>
        </w:rPr>
        <w:t>二年國民基本教育工作小組</w:t>
      </w:r>
      <w:r>
        <w:rPr>
          <w:rFonts w:ascii="文泉驛微米黑" w:hAnsi="文泉驛微米黑" w:cs="文泉驛微米黑"/>
          <w:noProof/>
          <w:color w:val="000000"/>
          <w:spacing w:val="-19"/>
          <w:w w:val="98"/>
          <w:sz w:val="24"/>
        </w:rPr>
        <w:t>」、</w:t>
      </w:r>
      <w:r>
        <w:rPr>
          <w:rFonts w:ascii="Times New Roman" w:hAnsi="Times New Roman" w:cs="Times New Roman"/>
          <w:noProof/>
          <w:color w:val="000000"/>
          <w:spacing w:val="-1"/>
          <w:w w:val="98"/>
          <w:sz w:val="22"/>
        </w:rPr>
        <w:t>97</w:t>
      </w:r>
      <w:r>
        <w:rPr>
          <w:rFonts w:ascii="Calibri" w:hAnsi="Calibri" w:cs="Calibri"/>
          <w:noProof/>
          <w:color w:val="000000"/>
          <w:w w:val="98"/>
          <w:sz w:val="24"/>
        </w:rPr>
        <w:t> </w:t>
      </w:r>
      <w:r>
        <w:rPr>
          <w:rFonts w:ascii="Arial Unicode MS" w:hAnsi="Arial Unicode MS" w:cs="Arial Unicode MS"/>
          <w:noProof/>
          <w:color w:val="000000"/>
          <w:w w:val="98"/>
          <w:sz w:val="24"/>
        </w:rPr>
        <w:t>年起陸續推</w:t>
      </w:r>
      <w:r>
        <w:rPr>
          <w:rFonts w:ascii="文泉驛微米黑" w:hAnsi="文泉驛微米黑" w:cs="文泉驛微米黑"/>
          <w:noProof/>
          <w:color w:val="000000"/>
          <w:w w:val="98"/>
          <w:sz w:val="24"/>
        </w:rPr>
        <w:t>動「十</w:t>
      </w:r>
      <w:r>
        <w:rPr>
          <w:rFonts w:ascii="Arial Unicode MS" w:hAnsi="Arial Unicode MS" w:cs="Arial Unicode MS"/>
          <w:noProof/>
          <w:color w:val="000000"/>
          <w:w w:val="98"/>
          <w:sz w:val="24"/>
        </w:rPr>
        <w:t>二年國</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校</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試</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入</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學</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2" w:lineRule="exact"/>
      </w:pP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1" w:lineRule="exact"/>
      </w:pPr>
      <w:r>
        <w:rPr>
          <w:rFonts w:ascii="Arial Unicode MS" w:hAnsi="Arial Unicode MS" w:cs="Arial Unicode MS"/>
          <w:noProof/>
          <w:color w:val="000000"/>
          <w:spacing w:val="-3"/>
          <w:w w:val="50"/>
          <w:sz w:val="18"/>
        </w:rPr>
        <w:t>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10" w:lineRule="exact"/>
      </w:pPr>
      <w:r>
        <w:rPr>
          <w:rFonts w:ascii="Arial Unicode MS" w:hAnsi="Arial Unicode MS" w:cs="Arial Unicode MS"/>
          <w:noProof/>
          <w:color w:val="000000"/>
          <w:spacing w:val="-3"/>
          <w:w w:val="50"/>
          <w:sz w:val="18"/>
        </w:rPr>
        <w:t>思</w:t>
      </w:r>
    </w:p>
    <w:p w:rsidR="005A76FB" w:rsidRDefault="00D765A9" w:rsidP="005A76FB">
      <w:pPr>
        <w:widowControl/>
        <w:sectPr w:rsidR="005A76FB" w:rsidSect="005A76FB">
          <w:type w:val="continuous"/>
          <w:pgSz w:w="11906" w:h="16838"/>
          <w:pgMar w:top="0" w:right="0" w:bottom="0" w:left="0" w:header="0" w:footer="0" w:gutter="0"/>
          <w:cols w:num="11" w:space="720" w:equalWidth="0">
            <w:col w:w="11429" w:space="0"/>
            <w:col w:w="0" w:space="0"/>
            <w:col w:w="0" w:space="0"/>
            <w:col w:w="0" w:space="0"/>
            <w:col w:w="0" w:space="0"/>
            <w:col w:w="0" w:space="0"/>
            <w:col w:w="0" w:space="0"/>
            <w:col w:w="0" w:space="0"/>
            <w:col w:w="0" w:space="0"/>
            <w:col w:w="0" w:space="0"/>
            <w:col w:w="477" w:space="0"/>
          </w:cols>
          <w:docGrid w:type="lines" w:linePitch="312"/>
        </w:sectPr>
      </w:pPr>
    </w:p>
    <w:p w:rsidR="005A76FB" w:rsidRDefault="00D765A9" w:rsidP="005A76FB">
      <w:pPr>
        <w:spacing w:after="0" w:line="400" w:lineRule="exact"/>
        <w:ind w:left="1700" w:firstLine="1"/>
      </w:pPr>
      <w:r>
        <w:rPr>
          <w:rFonts w:ascii="文泉驛微米黑" w:hAnsi="文泉驛微米黑" w:cs="文泉驛微米黑"/>
          <w:noProof/>
          <w:color w:val="000000"/>
          <w:spacing w:val="-7"/>
          <w:w w:val="98"/>
          <w:sz w:val="24"/>
        </w:rPr>
        <w:lastRenderedPageBreak/>
        <w:t>民基本教育先導計畫」、</w:t>
      </w:r>
      <w:r>
        <w:rPr>
          <w:rFonts w:ascii="Times New Roman" w:hAnsi="Times New Roman" w:cs="Times New Roman"/>
          <w:noProof/>
          <w:color w:val="000000"/>
          <w:spacing w:val="-1"/>
          <w:w w:val="98"/>
          <w:sz w:val="22"/>
        </w:rPr>
        <w:t>99</w:t>
      </w:r>
      <w:r>
        <w:rPr>
          <w:rFonts w:ascii="Calibri" w:hAnsi="Calibri" w:cs="Calibri"/>
          <w:noProof/>
          <w:color w:val="000000"/>
          <w:w w:val="98"/>
          <w:sz w:val="24"/>
        </w:rPr>
        <w:t> </w:t>
      </w:r>
      <w:r>
        <w:rPr>
          <w:rFonts w:ascii="文泉驛微米黑" w:hAnsi="文泉驛微米黑" w:cs="文泉驛微米黑"/>
          <w:noProof/>
          <w:color w:val="000000"/>
          <w:w w:val="98"/>
          <w:sz w:val="24"/>
        </w:rPr>
        <w:t>年的「第八次全國教育會議」進行一項中心議題討論、</w:t>
      </w:r>
    </w:p>
    <w:p w:rsidR="005A76FB" w:rsidRDefault="00D765A9" w:rsidP="005A76FB">
      <w:pPr>
        <w:spacing w:after="0" w:line="400" w:lineRule="exact"/>
        <w:ind w:left="1700"/>
      </w:pPr>
      <w:r>
        <w:rPr>
          <w:rFonts w:ascii="Arial Unicode MS" w:hAnsi="Arial Unicode MS" w:cs="Arial Unicode MS"/>
          <w:noProof/>
          <w:color w:val="000000"/>
          <w:w w:val="98"/>
          <w:sz w:val="24"/>
        </w:rPr>
        <w:t>以及</w:t>
      </w:r>
      <w:r>
        <w:rPr>
          <w:rFonts w:ascii="Calibri" w:hAnsi="Calibri" w:cs="Calibri"/>
          <w:noProof/>
          <w:color w:val="000000"/>
          <w:w w:val="98"/>
          <w:sz w:val="22"/>
        </w:rPr>
        <w:t> </w:t>
      </w:r>
      <w:r>
        <w:rPr>
          <w:rFonts w:ascii="Times New Roman" w:hAnsi="Times New Roman" w:cs="Times New Roman"/>
          <w:noProof/>
          <w:color w:val="000000"/>
          <w:spacing w:val="-1"/>
          <w:w w:val="98"/>
          <w:sz w:val="22"/>
        </w:rPr>
        <w:t>100</w:t>
      </w:r>
      <w:r>
        <w:rPr>
          <w:rFonts w:ascii="Calibri" w:hAnsi="Calibri" w:cs="Calibri"/>
          <w:noProof/>
          <w:color w:val="000000"/>
          <w:w w:val="98"/>
          <w:sz w:val="24"/>
        </w:rPr>
        <w:t> </w:t>
      </w:r>
      <w:r>
        <w:rPr>
          <w:rFonts w:ascii="文泉驛微米黑" w:hAnsi="文泉驛微米黑" w:cs="文泉驛微米黑"/>
          <w:noProof/>
          <w:color w:val="000000"/>
          <w:w w:val="98"/>
          <w:sz w:val="24"/>
        </w:rPr>
        <w:t>年行政院備查「中華民國教育報告書」等工作階段或流程，可以說歷經</w:t>
      </w:r>
    </w:p>
    <w:p w:rsidR="005A76FB" w:rsidRDefault="00D765A9" w:rsidP="005A76FB">
      <w:pPr>
        <w:spacing w:after="0" w:line="400" w:lineRule="exact"/>
        <w:ind w:left="1700"/>
      </w:pPr>
      <w:r>
        <w:rPr>
          <w:rFonts w:ascii="Arial Unicode MS" w:hAnsi="Arial Unicode MS" w:cs="Arial Unicode MS"/>
          <w:noProof/>
          <w:color w:val="000000"/>
          <w:w w:val="98"/>
          <w:sz w:val="24"/>
        </w:rPr>
        <w:t>不算短的時程（教育部十二年國民基本教育專案辦公室，</w:t>
      </w:r>
      <w:r>
        <w:rPr>
          <w:rFonts w:ascii="Times New Roman" w:hAnsi="Times New Roman" w:cs="Times New Roman"/>
          <w:noProof/>
          <w:color w:val="000000"/>
          <w:spacing w:val="-1"/>
          <w:w w:val="98"/>
          <w:sz w:val="22"/>
        </w:rPr>
        <w:t>2016</w:t>
      </w:r>
      <w:r>
        <w:rPr>
          <w:rFonts w:ascii="文泉驛微米黑" w:hAnsi="文泉驛微米黑" w:cs="文泉驛微米黑"/>
          <w:noProof/>
          <w:color w:val="000000"/>
          <w:spacing w:val="-19"/>
          <w:w w:val="98"/>
          <w:sz w:val="24"/>
        </w:rPr>
        <w:t>）。</w:t>
      </w:r>
    </w:p>
    <w:p w:rsidR="005A76FB" w:rsidRDefault="00D765A9" w:rsidP="005A76FB">
      <w:pPr>
        <w:spacing w:after="0" w:line="240" w:lineRule="exact"/>
        <w:ind w:left="1700"/>
      </w:pPr>
    </w:p>
    <w:p w:rsidR="005A76FB" w:rsidRDefault="00D765A9" w:rsidP="005A76FB">
      <w:pPr>
        <w:spacing w:after="0" w:line="443" w:lineRule="exact"/>
        <w:ind w:left="1700" w:firstLine="454"/>
      </w:pPr>
      <w:r>
        <w:rPr>
          <w:rFonts w:ascii="Arial Unicode MS" w:hAnsi="Arial Unicode MS" w:cs="Arial Unicode MS"/>
          <w:noProof/>
          <w:color w:val="000000"/>
          <w:w w:val="98"/>
          <w:sz w:val="24"/>
        </w:rPr>
        <w:t>然而，規劃期程這麼久，於民國</w:t>
      </w:r>
      <w:r>
        <w:rPr>
          <w:rFonts w:ascii="Calibri" w:hAnsi="Calibri" w:cs="Calibri"/>
          <w:noProof/>
          <w:color w:val="000000"/>
          <w:w w:val="98"/>
          <w:sz w:val="22"/>
        </w:rPr>
        <w:t> </w:t>
      </w:r>
      <w:r>
        <w:rPr>
          <w:rFonts w:ascii="Times New Roman" w:hAnsi="Times New Roman" w:cs="Times New Roman"/>
          <w:noProof/>
          <w:color w:val="000000"/>
          <w:spacing w:val="-1"/>
          <w:w w:val="98"/>
          <w:sz w:val="22"/>
        </w:rPr>
        <w:t>103</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Calibri" w:hAnsi="Calibri" w:cs="Calibri"/>
          <w:noProof/>
          <w:color w:val="000000"/>
          <w:w w:val="98"/>
          <w:sz w:val="22"/>
        </w:rPr>
        <w:t> </w:t>
      </w:r>
      <w:r>
        <w:rPr>
          <w:rFonts w:ascii="Times New Roman" w:hAnsi="Times New Roman" w:cs="Times New Roman"/>
          <w:noProof/>
          <w:color w:val="000000"/>
          <w:spacing w:val="-1"/>
          <w:w w:val="98"/>
          <w:sz w:val="22"/>
        </w:rPr>
        <w:t>8</w:t>
      </w:r>
      <w:r>
        <w:rPr>
          <w:rFonts w:ascii="Calibri" w:hAnsi="Calibri" w:cs="Calibri"/>
          <w:noProof/>
          <w:color w:val="000000"/>
          <w:w w:val="98"/>
          <w:sz w:val="24"/>
        </w:rPr>
        <w:t> </w:t>
      </w:r>
      <w:r>
        <w:rPr>
          <w:rFonts w:ascii="Arial Unicode MS" w:hAnsi="Arial Unicode MS" w:cs="Arial Unicode MS"/>
          <w:noProof/>
          <w:color w:val="000000"/>
          <w:w w:val="98"/>
          <w:sz w:val="24"/>
        </w:rPr>
        <w:t>月</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日正式全面實施這兩年多來，</w:t>
      </w: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462" w:lineRule="exact"/>
        <w:ind w:left="1700" w:firstLine="454"/>
      </w:pPr>
    </w:p>
    <w:p w:rsidR="005A76FB" w:rsidRDefault="00D765A9" w:rsidP="005A76FB">
      <w:pPr>
        <w:spacing w:after="0" w:line="263" w:lineRule="exact"/>
        <w:ind w:left="1700" w:firstLine="8284"/>
      </w:pPr>
      <w:r>
        <w:rPr>
          <w:rFonts w:ascii="Times New Roman" w:hAnsi="Times New Roman" w:cs="Times New Roman"/>
          <w:noProof/>
          <w:color w:val="000000"/>
          <w:spacing w:val="-1"/>
          <w:w w:val="98"/>
          <w:sz w:val="20"/>
        </w:rPr>
        <w:t>69</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67" w:name="67"/>
      <w:bookmarkEnd w:id="6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6" w:firstLine="4"/>
      </w:pPr>
      <w:r>
        <w:rPr>
          <w:noProof/>
        </w:rPr>
        <w:pict>
          <v:shapetype id="_x0000_m1654" coordsize="58677,83339" o:spt="100" adj="0,,0" path="m50,83289r,l58627,83289r,l58627,50r,l50,50r,l50,83289e">
            <v:stroke joinstyle="miter"/>
            <v:formulas/>
            <v:path o:connecttype="segments"/>
          </v:shapetype>
        </w:pict>
      </w:r>
      <w:r>
        <w:rPr>
          <w:noProof/>
        </w:rPr>
        <w:pict>
          <v:shape id="_x0000_s1653" type="#_x0000_m1654" style="position:absolute;left:0;text-align:left;margin-left:4.25pt;margin-top:4.25pt;width:586.75pt;height:833.4pt;z-index:-25139046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各界仍意見不一、紛爭不斷，實有必要針對相關重要議題再審慎討論。以下針對</w:t>
      </w:r>
    </w:p>
    <w:p w:rsidR="005A76FB" w:rsidRDefault="00D765A9" w:rsidP="005A76FB">
      <w:pPr>
        <w:spacing w:after="0" w:line="400" w:lineRule="exact"/>
        <w:ind w:left="1696" w:firstLine="5"/>
      </w:pPr>
      <w:r>
        <w:rPr>
          <w:rFonts w:ascii="Arial Unicode MS" w:hAnsi="Arial Unicode MS" w:cs="Arial Unicode MS"/>
          <w:noProof/>
          <w:color w:val="000000"/>
          <w:sz w:val="24"/>
        </w:rPr>
        <w:t>高級中等學校免試入學須考量的教育分流議題，以及高級中等學校免試入學須考</w:t>
      </w:r>
    </w:p>
    <w:p w:rsidR="005A76FB" w:rsidRDefault="00D765A9" w:rsidP="005A76FB">
      <w:pPr>
        <w:spacing w:after="0" w:line="400" w:lineRule="exact"/>
        <w:ind w:left="1696" w:firstLine="4"/>
      </w:pPr>
      <w:r>
        <w:rPr>
          <w:rFonts w:ascii="文泉驛微米黑" w:hAnsi="文泉驛微米黑" w:cs="文泉驛微米黑"/>
          <w:noProof/>
          <w:color w:val="000000"/>
          <w:sz w:val="24"/>
        </w:rPr>
        <w:t>量的對弱勢學生照顧的議題進行探討。</w:t>
      </w:r>
    </w:p>
    <w:p w:rsidR="005A76FB" w:rsidRDefault="00D765A9" w:rsidP="005A76FB">
      <w:pPr>
        <w:spacing w:after="0" w:line="240" w:lineRule="exact"/>
        <w:ind w:left="1696" w:firstLine="4"/>
      </w:pPr>
    </w:p>
    <w:p w:rsidR="005A76FB" w:rsidRDefault="00D765A9" w:rsidP="005A76FB">
      <w:pPr>
        <w:spacing w:after="0" w:line="240" w:lineRule="exact"/>
        <w:ind w:left="1696" w:firstLine="4"/>
      </w:pPr>
    </w:p>
    <w:p w:rsidR="005A76FB" w:rsidRDefault="00D765A9" w:rsidP="005A76FB">
      <w:pPr>
        <w:spacing w:after="0" w:line="505" w:lineRule="exact"/>
        <w:ind w:left="1696" w:firstLine="4"/>
      </w:pPr>
      <w:r>
        <w:rPr>
          <w:rFonts w:ascii="文泉驛微米黑" w:hAnsi="文泉驛微米黑" w:cs="文泉驛微米黑"/>
          <w:noProof/>
          <w:color w:val="000000"/>
          <w:spacing w:val="-1"/>
          <w:sz w:val="36"/>
        </w:rPr>
        <w:t>貳、高級中等學校免試入學須考量的教育分流議題</w:t>
      </w:r>
    </w:p>
    <w:p w:rsidR="005A76FB" w:rsidRDefault="00D765A9" w:rsidP="005A76FB">
      <w:pPr>
        <w:spacing w:after="0" w:line="240" w:lineRule="exact"/>
        <w:ind w:left="1696" w:firstLine="4"/>
      </w:pPr>
    </w:p>
    <w:p w:rsidR="005A76FB" w:rsidRDefault="00D765A9" w:rsidP="005A76FB">
      <w:pPr>
        <w:spacing w:after="0" w:line="425" w:lineRule="exact"/>
        <w:ind w:left="1696" w:firstLine="458"/>
      </w:pPr>
      <w:r>
        <w:rPr>
          <w:rFonts w:ascii="Arial Unicode MS" w:hAnsi="Arial Unicode MS" w:cs="Arial Unicode MS"/>
          <w:noProof/>
          <w:color w:val="000000"/>
          <w:sz w:val="24"/>
        </w:rPr>
        <w:t>教育分流的基本概念</w:t>
      </w:r>
      <w:r>
        <w:rPr>
          <w:rFonts w:ascii="文泉驛微米黑" w:hAnsi="文泉驛微米黑" w:cs="文泉驛微米黑"/>
          <w:noProof/>
          <w:color w:val="000000"/>
          <w:sz w:val="24"/>
        </w:rPr>
        <w:t>是「使</w:t>
      </w:r>
      <w:r>
        <w:rPr>
          <w:rFonts w:ascii="Arial Unicode MS" w:hAnsi="Arial Unicode MS" w:cs="Arial Unicode MS"/>
          <w:noProof/>
          <w:color w:val="000000"/>
          <w:sz w:val="24"/>
        </w:rPr>
        <w:t>不同學生學習不同的課程</w:t>
      </w:r>
      <w:r>
        <w:rPr>
          <w:rFonts w:ascii="文泉驛微米黑" w:hAnsi="文泉驛微米黑" w:cs="文泉驛微米黑"/>
          <w:noProof/>
          <w:color w:val="000000"/>
          <w:spacing w:val="-13"/>
          <w:sz w:val="24"/>
        </w:rPr>
        <w:t>」（黃</w:t>
      </w:r>
      <w:r>
        <w:rPr>
          <w:rFonts w:ascii="Arial Unicode MS" w:hAnsi="Arial Unicode MS" w:cs="Arial Unicode MS"/>
          <w:noProof/>
          <w:color w:val="000000"/>
          <w:sz w:val="24"/>
        </w:rPr>
        <w:t>毅志，</w:t>
      </w:r>
      <w:r>
        <w:rPr>
          <w:rFonts w:ascii="Times New Roman" w:hAnsi="Times New Roman" w:cs="Times New Roman"/>
          <w:noProof/>
          <w:color w:val="000000"/>
          <w:spacing w:val="-1"/>
          <w:sz w:val="22"/>
        </w:rPr>
        <w:t>2011:</w:t>
      </w:r>
      <w:r>
        <w:rPr>
          <w:rFonts w:ascii="Calibri" w:hAnsi="Calibri" w:cs="Calibri"/>
          <w:noProof/>
          <w:color w:val="000000"/>
          <w:spacing w:val="-1"/>
          <w:sz w:val="22"/>
        </w:rPr>
        <w:t>  </w:t>
      </w:r>
      <w:r>
        <w:rPr>
          <w:rFonts w:ascii="Times New Roman" w:hAnsi="Times New Roman" w:cs="Times New Roman"/>
          <w:noProof/>
          <w:color w:val="000000"/>
          <w:spacing w:val="-1"/>
          <w:sz w:val="22"/>
        </w:rPr>
        <w:t>3</w:t>
      </w:r>
      <w:r>
        <w:rPr>
          <w:rFonts w:ascii="Arial Unicode MS" w:hAnsi="Arial Unicode MS" w:cs="Arial Unicode MS"/>
          <w:noProof/>
          <w:color w:val="000000"/>
          <w:spacing w:val="-19"/>
          <w:sz w:val="24"/>
        </w:rPr>
        <w:t>），</w:t>
      </w:r>
    </w:p>
    <w:p w:rsidR="005A76FB" w:rsidRDefault="00D765A9" w:rsidP="005A76FB">
      <w:pPr>
        <w:spacing w:after="0" w:line="400" w:lineRule="exact"/>
        <w:ind w:left="1696" w:firstLine="4"/>
      </w:pPr>
      <w:r>
        <w:rPr>
          <w:rFonts w:ascii="Arial Unicode MS" w:hAnsi="Arial Unicode MS" w:cs="Arial Unicode MS"/>
          <w:noProof/>
          <w:color w:val="000000"/>
          <w:sz w:val="24"/>
        </w:rPr>
        <w:t>在高級中等學校其可分</w:t>
      </w:r>
      <w:r>
        <w:rPr>
          <w:rFonts w:ascii="文泉驛微米黑" w:hAnsi="文泉驛微米黑" w:cs="文泉驛微米黑"/>
          <w:noProof/>
          <w:color w:val="000000"/>
          <w:sz w:val="24"/>
        </w:rPr>
        <w:t>為「學</w:t>
      </w:r>
      <w:r>
        <w:rPr>
          <w:rFonts w:ascii="Arial Unicode MS" w:hAnsi="Arial Unicode MS" w:cs="Arial Unicode MS"/>
          <w:noProof/>
          <w:color w:val="000000"/>
          <w:sz w:val="24"/>
        </w:rPr>
        <w:t>術（</w:t>
      </w:r>
      <w:r>
        <w:rPr>
          <w:rFonts w:ascii="Times New Roman" w:hAnsi="Times New Roman" w:cs="Times New Roman"/>
          <w:noProof/>
          <w:color w:val="000000"/>
          <w:sz w:val="22"/>
        </w:rPr>
        <w:t>academic</w:t>
      </w:r>
      <w:r>
        <w:rPr>
          <w:rFonts w:ascii="Calibri" w:hAnsi="Calibri" w:cs="Calibri"/>
          <w:noProof/>
          <w:color w:val="000000"/>
          <w:spacing w:val="-27"/>
          <w:sz w:val="24"/>
        </w:rPr>
        <w:t> </w:t>
      </w:r>
      <w:r>
        <w:rPr>
          <w:rFonts w:ascii="Arial Unicode MS" w:hAnsi="Arial Unicode MS" w:cs="Arial Unicode MS"/>
          <w:noProof/>
          <w:color w:val="000000"/>
          <w:sz w:val="24"/>
        </w:rPr>
        <w:t>）與技職（</w:t>
      </w:r>
      <w:r>
        <w:rPr>
          <w:rFonts w:ascii="Times New Roman" w:hAnsi="Times New Roman" w:cs="Times New Roman"/>
          <w:noProof/>
          <w:color w:val="000000"/>
          <w:sz w:val="22"/>
        </w:rPr>
        <w:t>vocational</w:t>
      </w:r>
      <w:r>
        <w:rPr>
          <w:rFonts w:ascii="Calibri" w:hAnsi="Calibri" w:cs="Calibri"/>
          <w:noProof/>
          <w:color w:val="000000"/>
          <w:spacing w:val="-27"/>
          <w:sz w:val="24"/>
        </w:rPr>
        <w:t> </w:t>
      </w:r>
      <w:r>
        <w:rPr>
          <w:rFonts w:ascii="Arial Unicode MS" w:hAnsi="Arial Unicode MS" w:cs="Arial Unicode MS"/>
          <w:noProof/>
          <w:color w:val="000000"/>
          <w:sz w:val="24"/>
        </w:rPr>
        <w:t>）課程</w:t>
      </w:r>
      <w:r>
        <w:rPr>
          <w:rFonts w:ascii="文泉驛微米黑" w:hAnsi="文泉驛微米黑" w:cs="文泉驛微米黑"/>
          <w:noProof/>
          <w:color w:val="000000"/>
          <w:spacing w:val="-13"/>
          <w:sz w:val="24"/>
        </w:rPr>
        <w:t>」（黃</w:t>
      </w:r>
      <w:r>
        <w:rPr>
          <w:rFonts w:ascii="Arial Unicode MS" w:hAnsi="Arial Unicode MS" w:cs="Arial Unicode MS"/>
          <w:noProof/>
          <w:color w:val="000000"/>
          <w:sz w:val="24"/>
        </w:rPr>
        <w:t>毅</w:t>
      </w:r>
    </w:p>
    <w:p w:rsidR="005A76FB" w:rsidRDefault="00D765A9" w:rsidP="005A76FB">
      <w:pPr>
        <w:spacing w:after="0" w:line="400" w:lineRule="exact"/>
        <w:ind w:left="1696" w:firstLine="5"/>
      </w:pPr>
      <w:r>
        <w:rPr>
          <w:rFonts w:ascii="Arial Unicode MS" w:hAnsi="Arial Unicode MS" w:cs="Arial Unicode MS"/>
          <w:noProof/>
          <w:color w:val="000000"/>
          <w:sz w:val="24"/>
        </w:rPr>
        <w:t>志，</w:t>
      </w:r>
      <w:r>
        <w:rPr>
          <w:rFonts w:ascii="Times New Roman" w:hAnsi="Times New Roman" w:cs="Times New Roman"/>
          <w:noProof/>
          <w:color w:val="000000"/>
          <w:spacing w:val="-1"/>
          <w:sz w:val="22"/>
        </w:rPr>
        <w:t>2011:</w:t>
      </w:r>
      <w:r>
        <w:rPr>
          <w:rFonts w:ascii="Calibri" w:hAnsi="Calibri" w:cs="Calibri"/>
          <w:noProof/>
          <w:color w:val="000000"/>
          <w:spacing w:val="-1"/>
          <w:sz w:val="22"/>
        </w:rPr>
        <w:t>  </w:t>
      </w:r>
      <w:r>
        <w:rPr>
          <w:rFonts w:ascii="Times New Roman" w:hAnsi="Times New Roman" w:cs="Times New Roman"/>
          <w:noProof/>
          <w:color w:val="000000"/>
          <w:spacing w:val="-1"/>
          <w:sz w:val="22"/>
        </w:rPr>
        <w:t>3</w:t>
      </w:r>
      <w:r>
        <w:rPr>
          <w:rFonts w:ascii="文泉驛微米黑" w:hAnsi="文泉驛微米黑" w:cs="文泉驛微米黑"/>
          <w:noProof/>
          <w:color w:val="000000"/>
          <w:spacing w:val="-19"/>
          <w:sz w:val="24"/>
        </w:rPr>
        <w:t>）。</w:t>
      </w:r>
      <w:r>
        <w:rPr>
          <w:rFonts w:ascii="Arial Unicode MS" w:hAnsi="Arial Unicode MS" w:cs="Arial Unicode MS"/>
          <w:noProof/>
          <w:color w:val="000000"/>
          <w:sz w:val="24"/>
        </w:rPr>
        <w:t>與此概念相關的，林清江（</w:t>
      </w:r>
      <w:r>
        <w:rPr>
          <w:rFonts w:ascii="Times New Roman" w:hAnsi="Times New Roman" w:cs="Times New Roman"/>
          <w:noProof/>
          <w:color w:val="000000"/>
          <w:spacing w:val="-1"/>
          <w:sz w:val="22"/>
        </w:rPr>
        <w:t>1986</w:t>
      </w:r>
      <w:r>
        <w:rPr>
          <w:rFonts w:ascii="Arial Unicode MS" w:hAnsi="Arial Unicode MS" w:cs="Arial Unicode MS"/>
          <w:noProof/>
          <w:color w:val="000000"/>
          <w:sz w:val="24"/>
        </w:rPr>
        <w:t>）在討論教育社會流動的議題時</w:t>
      </w:r>
    </w:p>
    <w:p w:rsidR="005A76FB" w:rsidRDefault="00D765A9" w:rsidP="005A76FB">
      <w:pPr>
        <w:spacing w:after="0" w:line="384" w:lineRule="exact"/>
        <w:ind w:left="1696" w:firstLine="3"/>
      </w:pPr>
      <w:r>
        <w:rPr>
          <w:rFonts w:ascii="Arial Unicode MS" w:hAnsi="Arial Unicode MS" w:cs="Arial Unicode MS"/>
          <w:noProof/>
          <w:color w:val="000000"/>
          <w:sz w:val="24"/>
        </w:rPr>
        <w:t>指出，教育有其分化功能與選擇功能，他並指出，前者常出現在封閉的社會結構</w:t>
      </w:r>
    </w:p>
    <w:p w:rsidR="005A76FB" w:rsidRDefault="00D765A9" w:rsidP="005A76FB">
      <w:pPr>
        <w:spacing w:after="0" w:line="400" w:lineRule="exact"/>
        <w:ind w:left="1696" w:firstLine="3"/>
      </w:pPr>
      <w:r>
        <w:rPr>
          <w:rFonts w:ascii="文泉驛微米黑" w:hAnsi="文泉驛微米黑" w:cs="文泉驛微米黑"/>
          <w:noProof/>
          <w:color w:val="000000"/>
          <w:sz w:val="24"/>
        </w:rPr>
        <w:t>中，而後者則為開放社會的常態。儘管如此，他進一步指出，以教育制度做為社</w:t>
      </w:r>
    </w:p>
    <w:p w:rsidR="005A76FB" w:rsidRDefault="00D765A9" w:rsidP="005A76FB">
      <w:pPr>
        <w:spacing w:after="0" w:line="400" w:lineRule="exact"/>
        <w:ind w:left="1696"/>
      </w:pPr>
      <w:r>
        <w:rPr>
          <w:rFonts w:ascii="文泉驛微米黑" w:hAnsi="文泉驛微米黑" w:cs="文泉驛微米黑"/>
          <w:noProof/>
          <w:color w:val="000000"/>
          <w:sz w:val="24"/>
        </w:rPr>
        <w:t>會選擇的功能便牽涉到向上流動、向下流動、個別流動、及團體流動等社會流動</w:t>
      </w:r>
    </w:p>
    <w:p w:rsidR="005A76FB" w:rsidRDefault="00D765A9" w:rsidP="005A76FB">
      <w:pPr>
        <w:spacing w:after="0" w:line="400" w:lineRule="exact"/>
        <w:ind w:left="1696"/>
      </w:pPr>
      <w:r>
        <w:rPr>
          <w:rFonts w:ascii="Arial Unicode MS" w:hAnsi="Arial Unicode MS" w:cs="Arial Unicode MS"/>
          <w:noProof/>
          <w:color w:val="000000"/>
          <w:spacing w:val="-1"/>
          <w:sz w:val="24"/>
        </w:rPr>
        <w:t>的問題，以及贊助性流動與競爭性流動的分類，其中競爭性社會流動係指個人可</w:t>
      </w:r>
    </w:p>
    <w:p w:rsidR="005A76FB" w:rsidRDefault="00D765A9" w:rsidP="005A76FB">
      <w:pPr>
        <w:spacing w:after="0" w:line="400" w:lineRule="exact"/>
        <w:ind w:left="1696" w:firstLine="4"/>
      </w:pPr>
      <w:r>
        <w:rPr>
          <w:rFonts w:ascii="Arial Unicode MS" w:hAnsi="Arial Unicode MS" w:cs="Arial Unicode MS"/>
          <w:noProof/>
          <w:color w:val="000000"/>
          <w:sz w:val="24"/>
        </w:rPr>
        <w:t>以透過努力公開競爭所獲得的流動；而贊助性社會流動則是依學生身分是否具備</w:t>
      </w:r>
    </w:p>
    <w:p w:rsidR="005A76FB" w:rsidRDefault="00D765A9" w:rsidP="005A76FB">
      <w:pPr>
        <w:spacing w:after="0" w:line="416" w:lineRule="exact"/>
        <w:ind w:left="1696" w:firstLine="4"/>
      </w:pPr>
      <w:r>
        <w:rPr>
          <w:rFonts w:ascii="Arial Unicode MS" w:hAnsi="Arial Unicode MS" w:cs="Arial Unicode MS"/>
          <w:noProof/>
          <w:color w:val="000000"/>
          <w:sz w:val="24"/>
        </w:rPr>
        <w:t>所需的條件決定是否有向上流動的機會（林清江，</w:t>
      </w:r>
      <w:r>
        <w:rPr>
          <w:rFonts w:ascii="Times New Roman" w:hAnsi="Times New Roman" w:cs="Times New Roman"/>
          <w:noProof/>
          <w:color w:val="000000"/>
          <w:spacing w:val="-1"/>
          <w:sz w:val="22"/>
        </w:rPr>
        <w:t>1986</w:t>
      </w:r>
      <w:r>
        <w:rPr>
          <w:rFonts w:ascii="文泉驛微米黑" w:hAnsi="文泉驛微米黑" w:cs="文泉驛微米黑"/>
          <w:noProof/>
          <w:color w:val="000000"/>
          <w:spacing w:val="-8"/>
          <w:sz w:val="24"/>
        </w:rPr>
        <w:t>）。因為教育分流牽涉到學</w:t>
      </w:r>
    </w:p>
    <w:p w:rsidR="005A76FB" w:rsidRDefault="00D765A9" w:rsidP="005A76FB">
      <w:pPr>
        <w:spacing w:after="0" w:line="384" w:lineRule="exact"/>
        <w:ind w:left="1696" w:firstLine="4"/>
      </w:pPr>
      <w:r>
        <w:rPr>
          <w:noProof/>
        </w:rPr>
        <w:pict>
          <v:shape id="wondershare_518" o:spid="_x0000_s1652" type="#_x0000_t202" style="position:absolute;left:0;text-align:left;margin-left:486.25pt;margin-top:406.75pt;width:32pt;height:17.3pt;z-index:-251023872;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rFonts w:ascii="文泉驛微米黑" w:hAnsi="文泉驛微米黑" w:cs="文泉驛微米黑"/>
          <w:noProof/>
          <w:color w:val="000000"/>
          <w:sz w:val="24"/>
        </w:rPr>
        <w:t>生之後進一步接受教育的時間長短、職業取得、地位與經濟收入等整體影響，因</w:t>
      </w:r>
    </w:p>
    <w:p w:rsidR="005A76FB" w:rsidRDefault="00D765A9" w:rsidP="005A76FB">
      <w:pPr>
        <w:spacing w:after="0" w:line="400" w:lineRule="exact"/>
        <w:ind w:left="1696" w:firstLine="4"/>
      </w:pPr>
      <w:r>
        <w:rPr>
          <w:rFonts w:ascii="文泉驛微米黑" w:hAnsi="文泉驛微米黑" w:cs="文泉驛微米黑"/>
          <w:noProof/>
          <w:color w:val="000000"/>
          <w:spacing w:val="-1"/>
          <w:sz w:val="24"/>
        </w:rPr>
        <w:t>此「究竟根據什麼原則，將學生分配至不同教育分流，就成為很重要的議題。」</w:t>
      </w:r>
      <w:r>
        <w:rPr>
          <w:rFonts w:ascii="Calibri" w:hAnsi="Calibri" w:cs="Calibri"/>
          <w:noProof/>
          <w:color w:val="000000"/>
          <w:spacing w:val="-17"/>
          <w:sz w:val="24"/>
        </w:rPr>
        <w:t> </w:t>
      </w:r>
      <w:r>
        <w:rPr>
          <w:rFonts w:ascii="Arial Unicode MS" w:hAnsi="Arial Unicode MS" w:cs="Arial Unicode MS"/>
          <w:noProof/>
          <w:color w:val="000000"/>
          <w:sz w:val="24"/>
        </w:rPr>
        <w:t>黃</w:t>
      </w:r>
    </w:p>
    <w:p w:rsidR="005A76FB" w:rsidRDefault="00D765A9" w:rsidP="005A76FB">
      <w:pPr>
        <w:spacing w:after="0" w:line="416" w:lineRule="exact"/>
        <w:ind w:left="1696" w:firstLine="4"/>
      </w:pPr>
      <w:r>
        <w:rPr>
          <w:rFonts w:ascii="Arial Unicode MS" w:hAnsi="Arial Unicode MS" w:cs="Arial Unicode MS"/>
          <w:noProof/>
          <w:color w:val="000000"/>
          <w:sz w:val="24"/>
        </w:rPr>
        <w:t>毅志，</w:t>
      </w:r>
      <w:r>
        <w:rPr>
          <w:rFonts w:ascii="Times New Roman" w:hAnsi="Times New Roman" w:cs="Times New Roman"/>
          <w:noProof/>
          <w:color w:val="000000"/>
          <w:spacing w:val="-1"/>
          <w:sz w:val="22"/>
        </w:rPr>
        <w:t>2011:</w:t>
      </w:r>
      <w:r>
        <w:rPr>
          <w:rFonts w:ascii="Calibri" w:hAnsi="Calibri" w:cs="Calibri"/>
          <w:noProof/>
          <w:color w:val="000000"/>
          <w:sz w:val="22"/>
        </w:rPr>
        <w:t> </w:t>
      </w:r>
      <w:r>
        <w:rPr>
          <w:rFonts w:ascii="Times New Roman" w:hAnsi="Times New Roman" w:cs="Times New Roman"/>
          <w:noProof/>
          <w:color w:val="000000"/>
          <w:spacing w:val="-1"/>
          <w:sz w:val="22"/>
        </w:rPr>
        <w:t>3</w:t>
      </w:r>
      <w:r>
        <w:rPr>
          <w:rFonts w:ascii="文泉驛微米黑" w:hAnsi="文泉驛微米黑" w:cs="文泉驛微米黑"/>
          <w:noProof/>
          <w:color w:val="000000"/>
          <w:spacing w:val="-19"/>
          <w:sz w:val="24"/>
        </w:rPr>
        <w:t>）。</w:t>
      </w:r>
    </w:p>
    <w:p w:rsidR="005A76FB" w:rsidRDefault="00D765A9" w:rsidP="005A76FB">
      <w:pPr>
        <w:spacing w:after="0" w:line="240" w:lineRule="exact"/>
        <w:ind w:left="1696" w:firstLine="4"/>
      </w:pPr>
    </w:p>
    <w:p w:rsidR="005A76FB" w:rsidRDefault="00D765A9" w:rsidP="005A76FB">
      <w:pPr>
        <w:spacing w:after="0" w:line="428" w:lineRule="exact"/>
        <w:ind w:left="1696" w:firstLine="458"/>
      </w:pPr>
      <w:r>
        <w:rPr>
          <w:rFonts w:ascii="Arial Unicode MS" w:hAnsi="Arial Unicode MS" w:cs="Arial Unicode MS"/>
          <w:noProof/>
          <w:color w:val="000000"/>
          <w:spacing w:val="-1"/>
          <w:sz w:val="24"/>
        </w:rPr>
        <w:t>在本文中，有關教育分流的議題主要涉及國中生畢業後進入不同類型的高級</w:t>
      </w:r>
    </w:p>
    <w:p w:rsidR="005A76FB" w:rsidRDefault="00D765A9" w:rsidP="005A76FB">
      <w:pPr>
        <w:spacing w:after="0" w:line="400" w:lineRule="exact"/>
        <w:ind w:left="1696" w:firstLine="8"/>
      </w:pPr>
      <w:r>
        <w:rPr>
          <w:rFonts w:ascii="Arial Unicode MS" w:hAnsi="Arial Unicode MS" w:cs="Arial Unicode MS"/>
          <w:noProof/>
          <w:color w:val="000000"/>
          <w:sz w:val="24"/>
        </w:rPr>
        <w:t>中等學校就讀的現象（包括普通</w:t>
      </w:r>
      <w:r>
        <w:rPr>
          <w:rFonts w:ascii="文泉驛微米黑" w:hAnsi="文泉驛微米黑" w:cs="文泉驛微米黑"/>
          <w:noProof/>
          <w:color w:val="000000"/>
          <w:sz w:val="24"/>
        </w:rPr>
        <w:t>型、</w:t>
      </w:r>
      <w:r>
        <w:rPr>
          <w:rFonts w:ascii="Arial Unicode MS" w:hAnsi="Arial Unicode MS" w:cs="Arial Unicode MS"/>
          <w:noProof/>
          <w:color w:val="000000"/>
          <w:sz w:val="24"/>
        </w:rPr>
        <w:t>技術</w:t>
      </w:r>
      <w:r>
        <w:rPr>
          <w:rFonts w:ascii="文泉驛微米黑" w:hAnsi="文泉驛微米黑" w:cs="文泉驛微米黑"/>
          <w:noProof/>
          <w:color w:val="000000"/>
          <w:sz w:val="24"/>
        </w:rPr>
        <w:t>型、</w:t>
      </w:r>
      <w:r>
        <w:rPr>
          <w:rFonts w:ascii="Arial Unicode MS" w:hAnsi="Arial Unicode MS" w:cs="Arial Unicode MS"/>
          <w:noProof/>
          <w:color w:val="000000"/>
          <w:sz w:val="24"/>
        </w:rPr>
        <w:t>綜合</w:t>
      </w:r>
      <w:r>
        <w:rPr>
          <w:rFonts w:ascii="文泉驛微米黑" w:hAnsi="文泉驛微米黑" w:cs="文泉驛微米黑"/>
          <w:noProof/>
          <w:color w:val="000000"/>
          <w:sz w:val="24"/>
        </w:rPr>
        <w:t>型、</w:t>
      </w:r>
      <w:r>
        <w:rPr>
          <w:rFonts w:ascii="Arial Unicode MS" w:hAnsi="Arial Unicode MS" w:cs="Arial Unicode MS"/>
          <w:noProof/>
          <w:color w:val="000000"/>
          <w:sz w:val="24"/>
        </w:rPr>
        <w:t>單科型，特別是指前二</w:t>
      </w:r>
    </w:p>
    <w:p w:rsidR="005A76FB" w:rsidRDefault="00D765A9" w:rsidP="005A76FB">
      <w:pPr>
        <w:spacing w:after="0" w:line="400" w:lineRule="exact"/>
        <w:ind w:left="1696" w:firstLine="9"/>
      </w:pPr>
      <w:r>
        <w:rPr>
          <w:rFonts w:ascii="文泉驛微米黑" w:hAnsi="文泉驛微米黑" w:cs="文泉驛微米黑"/>
          <w:noProof/>
          <w:color w:val="000000"/>
          <w:sz w:val="24"/>
        </w:rPr>
        <w:t>者），並主要討論高級中等學校全面免試入學制度所需考量的教育分流議題。其</w:t>
      </w:r>
    </w:p>
    <w:p w:rsidR="005A76FB" w:rsidRDefault="00D765A9" w:rsidP="005A76FB">
      <w:pPr>
        <w:spacing w:after="0" w:line="400" w:lineRule="exact"/>
        <w:ind w:left="1696" w:firstLine="8"/>
      </w:pPr>
      <w:r>
        <w:rPr>
          <w:rFonts w:ascii="文泉驛微米黑" w:hAnsi="文泉驛微米黑" w:cs="文泉驛微米黑"/>
          <w:noProof/>
          <w:color w:val="000000"/>
          <w:sz w:val="24"/>
        </w:rPr>
        <w:t>主要的考量是，教育系統的設計不要使得學生的個人、家庭等背景因素，影響了</w:t>
      </w:r>
    </w:p>
    <w:p w:rsidR="005A76FB" w:rsidRDefault="00D765A9" w:rsidP="005A76FB">
      <w:pPr>
        <w:spacing w:after="0" w:line="400" w:lineRule="exact"/>
        <w:ind w:left="1696" w:firstLine="8"/>
      </w:pPr>
      <w:r>
        <w:rPr>
          <w:rFonts w:ascii="文泉驛微米黑" w:hAnsi="文泉驛微米黑" w:cs="文泉驛微米黑"/>
          <w:noProof/>
          <w:color w:val="000000"/>
          <w:sz w:val="24"/>
        </w:rPr>
        <w:t>學生選擇適當的教育型式。</w:t>
      </w:r>
    </w:p>
    <w:p w:rsidR="005A76FB" w:rsidRDefault="00D765A9" w:rsidP="005A76FB">
      <w:pPr>
        <w:spacing w:after="0" w:line="240" w:lineRule="exact"/>
        <w:ind w:left="1696" w:firstLine="8"/>
      </w:pPr>
    </w:p>
    <w:p w:rsidR="005A76FB" w:rsidRDefault="00D765A9" w:rsidP="005A76FB">
      <w:pPr>
        <w:spacing w:after="0" w:line="444" w:lineRule="exact"/>
        <w:ind w:left="1696" w:firstLine="462"/>
      </w:pPr>
      <w:r>
        <w:rPr>
          <w:rFonts w:ascii="Arial Unicode MS" w:hAnsi="Arial Unicode MS" w:cs="Arial Unicode MS"/>
          <w:noProof/>
          <w:color w:val="000000"/>
          <w:spacing w:val="-1"/>
          <w:sz w:val="24"/>
        </w:rPr>
        <w:t>以下以提問問題的方式，指出高級中等學校免試入學須考量的幾個教育分流</w:t>
      </w:r>
    </w:p>
    <w:p w:rsidR="005A76FB" w:rsidRDefault="00D765A9" w:rsidP="005A76FB">
      <w:pPr>
        <w:spacing w:after="0" w:line="400" w:lineRule="exact"/>
        <w:ind w:left="1696" w:firstLine="12"/>
      </w:pPr>
      <w:r>
        <w:rPr>
          <w:rFonts w:ascii="文泉驛微米黑" w:hAnsi="文泉驛微米黑" w:cs="文泉驛微米黑"/>
          <w:noProof/>
          <w:color w:val="000000"/>
          <w:sz w:val="24"/>
        </w:rPr>
        <w:t>議題。</w:t>
      </w:r>
    </w:p>
    <w:p w:rsidR="005A76FB" w:rsidRDefault="00D765A9" w:rsidP="005A76FB">
      <w:pPr>
        <w:spacing w:after="0" w:line="240" w:lineRule="exact"/>
        <w:ind w:left="1696" w:firstLine="12"/>
      </w:pPr>
    </w:p>
    <w:p w:rsidR="005A76FB" w:rsidRDefault="00D765A9" w:rsidP="005A76FB">
      <w:pPr>
        <w:spacing w:after="0" w:line="444" w:lineRule="exact"/>
        <w:ind w:left="1696" w:firstLine="125"/>
      </w:pPr>
      <w:r>
        <w:rPr>
          <w:rFonts w:ascii="文泉驛微米黑" w:hAnsi="文泉驛微米黑" w:cs="文泉驛微米黑"/>
          <w:noProof/>
          <w:color w:val="000000"/>
          <w:sz w:val="24"/>
        </w:rPr>
        <w:t>一、</w:t>
      </w:r>
      <w:r>
        <w:rPr>
          <w:rFonts w:ascii="Calibri" w:hAnsi="Calibri" w:cs="Calibri"/>
          <w:noProof/>
          <w:color w:val="000000"/>
          <w:sz w:val="24"/>
        </w:rPr>
        <w:t> </w:t>
      </w:r>
      <w:r>
        <w:rPr>
          <w:rFonts w:ascii="Arial Unicode MS" w:hAnsi="Arial Unicode MS" w:cs="Arial Unicode MS"/>
          <w:noProof/>
          <w:color w:val="000000"/>
          <w:sz w:val="24"/>
        </w:rPr>
        <w:t>是否社經地位比</w:t>
      </w:r>
      <w:r>
        <w:rPr>
          <w:rFonts w:ascii="Arial Unicode MS" w:hAnsi="Arial Unicode MS" w:cs="Arial Unicode MS"/>
          <w:noProof/>
          <w:color w:val="000000"/>
          <w:sz w:val="24"/>
        </w:rPr>
        <w:t>較低的學生，會因為多元發展項目（例如包括均衡學</w:t>
      </w:r>
      <w:r>
        <w:rPr>
          <w:rFonts w:ascii="文泉驛微米黑" w:hAnsi="文泉驛微米黑" w:cs="文泉驛微米黑"/>
          <w:noProof/>
          <w:color w:val="000000"/>
          <w:sz w:val="24"/>
        </w:rPr>
        <w:t>習、</w:t>
      </w:r>
    </w:p>
    <w:p w:rsidR="005A76FB" w:rsidRDefault="00D765A9" w:rsidP="005A76FB">
      <w:pPr>
        <w:spacing w:after="0" w:line="379" w:lineRule="exact"/>
        <w:ind w:left="1696" w:firstLine="682"/>
      </w:pPr>
      <w:r>
        <w:rPr>
          <w:rFonts w:ascii="文泉驛微米黑" w:hAnsi="文泉驛微米黑" w:cs="文泉驛微米黑"/>
          <w:noProof/>
          <w:color w:val="000000"/>
          <w:spacing w:val="-1"/>
          <w:sz w:val="24"/>
        </w:rPr>
        <w:t>服務學習、體適能、競賽表現、檢定證照、獎勵紀錄及幹部任期等項目分</w:t>
      </w:r>
    </w:p>
    <w:p w:rsidR="005A76FB" w:rsidRDefault="00D765A9" w:rsidP="005A76FB">
      <w:pPr>
        <w:spacing w:after="0" w:line="380" w:lineRule="exact"/>
        <w:ind w:left="1696" w:firstLine="681"/>
      </w:pPr>
      <w:r>
        <w:rPr>
          <w:rFonts w:ascii="Arial Unicode MS" w:hAnsi="Arial Unicode MS" w:cs="Arial Unicode MS"/>
          <w:noProof/>
          <w:color w:val="000000"/>
          <w:sz w:val="24"/>
        </w:rPr>
        <w:t>數）得分較不容易，因此選擇高職（技術型高中）的比例較一般生來得</w:t>
      </w:r>
    </w:p>
    <w:p w:rsidR="005A76FB" w:rsidRDefault="00D765A9" w:rsidP="005A76FB">
      <w:pPr>
        <w:spacing w:after="0" w:line="396" w:lineRule="exact"/>
        <w:ind w:left="1696" w:firstLine="685"/>
      </w:pPr>
      <w:r>
        <w:rPr>
          <w:rFonts w:ascii="Arial Unicode MS" w:hAnsi="Arial Unicode MS" w:cs="Arial Unicode MS"/>
          <w:noProof/>
          <w:color w:val="000000"/>
          <w:sz w:val="24"/>
        </w:rPr>
        <w:t>高</w:t>
      </w:r>
      <w:r>
        <w:rPr>
          <w:rFonts w:ascii="Calibri" w:hAnsi="Calibri" w:cs="Calibri"/>
          <w:noProof/>
          <w:color w:val="000000"/>
          <w:spacing w:val="-9"/>
          <w:sz w:val="22"/>
        </w:rPr>
        <w:t> </w:t>
      </w:r>
      <w:r>
        <w:rPr>
          <w:rFonts w:ascii="Times New Roman" w:hAnsi="Times New Roman" w:cs="Times New Roman"/>
          <w:noProof/>
          <w:color w:val="000000"/>
          <w:sz w:val="22"/>
        </w:rPr>
        <w:t>?</w:t>
      </w:r>
      <w:r>
        <w:rPr>
          <w:rFonts w:ascii="Calibri" w:hAnsi="Calibri" w:cs="Calibri"/>
          <w:noProof/>
          <w:color w:val="000000"/>
          <w:sz w:val="24"/>
        </w:rPr>
        <w:t> </w:t>
      </w:r>
      <w:r>
        <w:rPr>
          <w:rFonts w:ascii="Arial Unicode MS" w:hAnsi="Arial Unicode MS" w:cs="Arial Unicode MS"/>
          <w:noProof/>
          <w:color w:val="000000"/>
          <w:spacing w:val="-1"/>
          <w:sz w:val="24"/>
        </w:rPr>
        <w:t>一般而言，經濟低收入的學生選擇高職（技術型高中）的比例較一般</w:t>
      </w:r>
    </w:p>
    <w:p w:rsidR="005A76FB" w:rsidRDefault="00D765A9" w:rsidP="005A76FB">
      <w:pPr>
        <w:spacing w:after="0" w:line="364" w:lineRule="exact"/>
        <w:ind w:left="1696" w:firstLine="685"/>
      </w:pPr>
      <w:r>
        <w:rPr>
          <w:rFonts w:ascii="Arial Unicode MS" w:hAnsi="Arial Unicode MS" w:cs="Arial Unicode MS"/>
          <w:noProof/>
          <w:color w:val="000000"/>
          <w:sz w:val="24"/>
        </w:rPr>
        <w:t>生來得高，學生及其家庭的社經地位會影響其選擇高中或高職（黃毅志，</w:t>
      </w:r>
    </w:p>
    <w:p w:rsidR="005A76FB" w:rsidRDefault="00D765A9" w:rsidP="005A76FB">
      <w:pPr>
        <w:spacing w:after="0" w:line="396" w:lineRule="exact"/>
        <w:ind w:left="1696" w:firstLine="685"/>
      </w:pPr>
      <w:r>
        <w:rPr>
          <w:rFonts w:ascii="Times New Roman" w:hAnsi="Times New Roman" w:cs="Times New Roman"/>
          <w:noProof/>
          <w:color w:val="000000"/>
          <w:spacing w:val="-2"/>
          <w:sz w:val="22"/>
        </w:rPr>
        <w:t>2011</w:t>
      </w:r>
      <w:r>
        <w:rPr>
          <w:rFonts w:ascii="文泉驛微米黑" w:hAnsi="文泉驛微米黑" w:cs="文泉驛微米黑"/>
          <w:noProof/>
          <w:color w:val="000000"/>
          <w:spacing w:val="-19"/>
          <w:sz w:val="24"/>
        </w:rPr>
        <w:t>）。</w:t>
      </w:r>
    </w:p>
    <w:p w:rsidR="005A76FB" w:rsidRDefault="00D765A9" w:rsidP="005A76FB">
      <w:pPr>
        <w:spacing w:after="0" w:line="240" w:lineRule="exact"/>
        <w:ind w:left="1696" w:firstLine="685"/>
      </w:pPr>
    </w:p>
    <w:p w:rsidR="005A76FB" w:rsidRDefault="00D765A9" w:rsidP="005A76FB">
      <w:pPr>
        <w:spacing w:after="0" w:line="240" w:lineRule="exact"/>
        <w:ind w:left="1696" w:firstLine="685"/>
      </w:pPr>
    </w:p>
    <w:p w:rsidR="005A76FB" w:rsidRDefault="00D765A9" w:rsidP="005A76FB">
      <w:pPr>
        <w:spacing w:after="0" w:line="240" w:lineRule="exact"/>
        <w:ind w:left="1696" w:firstLine="685"/>
      </w:pPr>
    </w:p>
    <w:p w:rsidR="005A76FB" w:rsidRDefault="00D765A9" w:rsidP="005A76FB">
      <w:pPr>
        <w:spacing w:after="0" w:line="478" w:lineRule="exact"/>
        <w:ind w:left="1696" w:firstLine="4"/>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70</w:t>
      </w:r>
    </w:p>
    <w:p w:rsidR="005A76FB" w:rsidRDefault="00D765A9" w:rsidP="005A76FB">
      <w:pPr>
        <w:spacing w:after="0" w:line="240" w:lineRule="exact"/>
      </w:pPr>
      <w:bookmarkStart w:id="68" w:name="68"/>
      <w:bookmarkEnd w:id="6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814"/>
      </w:pPr>
      <w:r>
        <w:rPr>
          <w:noProof/>
        </w:rPr>
        <w:pict>
          <v:shape id="wondershare_884" o:spid="_x0000_s1651" type="#_x0000_t202" style="position:absolute;left:0;text-align:left;margin-left:559.7pt;margin-top:508.15pt;width:29pt;height:5pt;z-index:-25102284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650" coordsize="2611,160" o:spt="100" adj="0,,0" path="m50,50r,l2561,50e">
            <v:stroke joinstyle="miter"/>
            <v:formulas/>
            <v:path o:connecttype="segments"/>
          </v:shapetype>
        </w:pict>
      </w:r>
      <w:r>
        <w:rPr>
          <w:noProof/>
        </w:rPr>
        <w:pict>
          <v:shape id="_x0000_s1649" type="#_x0000_m1650" style="position:absolute;left:0;text-align:left;margin-left:96.55pt;margin-top:396.55pt;width:26.1pt;height:1.6pt;z-index:251513344;mso-position-horizontal-relative:page;mso-position-vertical-relative:page" o:spt="100" adj="0,,0" path="m50,50r,l2561,50e" strokecolor="black" strokeweight="1pt">
            <v:fill opacity="0"/>
            <v:stroke joinstyle="miter"/>
            <v:formulas/>
            <v:path o:connecttype="segments"/>
            <w10:wrap anchorx="page" anchory="page"/>
          </v:shape>
        </w:pict>
      </w:r>
      <w:r>
        <w:rPr>
          <w:noProof/>
        </w:rPr>
        <w:pict>
          <v:shapetype id="polygon2" o:spid="_x0000_m1648" coordsize="6184,160" o:spt="100" adj="0,,0" path="m50,50r,l6134,50e">
            <v:stroke joinstyle="miter"/>
            <v:formulas/>
            <v:path o:connecttype="segments"/>
          </v:shapetype>
        </w:pict>
      </w:r>
      <w:r>
        <w:rPr>
          <w:noProof/>
        </w:rPr>
        <w:pict>
          <v:shape id="WS_polygon2" o:spid="_x0000_s1647" type="#polygon2" style="position:absolute;left:0;text-align:left;margin-left:351.55pt;margin-top:436.55pt;width:61.85pt;height:1.6pt;z-index:251516416;mso-position-horizontal-relative:page;mso-position-vertical-relative:page" o:spt="100" adj="0,,0" path="m50,50r,l6134,50e" strokecolor="black" strokeweight="1pt">
            <v:fill opacity="0"/>
            <v:stroke joinstyle="miter"/>
            <v:formulas/>
            <v:path o:connecttype="segments"/>
            <w10:wrap anchorx="page" anchory="page"/>
          </v:shape>
        </w:pict>
      </w:r>
      <w:r>
        <w:rPr>
          <w:noProof/>
        </w:rPr>
        <w:pict>
          <v:shapetype id="_x0000_m1646" coordsize="13479,160" o:spt="100" adj="0,,0" path="m50,50r,l13429,50e">
            <v:stroke joinstyle="miter"/>
            <v:formulas/>
            <v:path o:connecttype="segments"/>
          </v:shapetype>
        </w:pict>
      </w:r>
      <w:r>
        <w:rPr>
          <w:noProof/>
        </w:rPr>
        <w:pict>
          <v:shape id="WS_polygon3" o:spid="_x0000_s1645" type="#_x0000_m1646" style="position:absolute;left:0;text-align:left;margin-left:351.65pt;margin-top:496.55pt;width:134.8pt;height:1.6pt;z-index:251517440;mso-position-horizontal-relative:page;mso-position-vertical-relative:page" o:spt="100" adj="0,,0" path="m50,50r,l13429,50e" strokecolor="black" strokeweight="1pt">
            <v:fill opacity="0"/>
            <v:stroke joinstyle="miter"/>
            <v:formulas/>
            <v:path o:connecttype="segments"/>
            <w10:wrap anchorx="page" anchory="page"/>
          </v:shape>
        </w:pict>
      </w:r>
      <w:r>
        <w:rPr>
          <w:noProof/>
        </w:rPr>
        <w:pict>
          <v:shapetype id="_x0000_m1644" coordsize="3754,160" o:spt="100" adj="0,,0" path="m50,50r,l3704,50e">
            <v:stroke joinstyle="miter"/>
            <v:formulas/>
            <v:path o:connecttype="segments"/>
          </v:shapetype>
        </w:pict>
      </w:r>
      <w:r>
        <w:rPr>
          <w:noProof/>
        </w:rPr>
        <w:pict>
          <v:shape id="WS_polygon4" o:spid="_x0000_s1643" type="#_x0000_m1644" style="position:absolute;left:0;text-align:left;margin-left:473.2pt;margin-top:556.55pt;width:37.55pt;height:1.6pt;z-index:251519488;mso-position-horizontal-relative:page;mso-position-vertical-relative:page" o:spt="100" adj="0,,0" path="m50,50r,l3704,50e" strokecolor="black" strokeweight="1pt">
            <v:fill opacity="0"/>
            <v:stroke joinstyle="miter"/>
            <v:formulas/>
            <v:path o:connecttype="segments"/>
            <w10:wrap anchorx="page" anchory="page"/>
          </v:shape>
        </w:pict>
      </w:r>
      <w:r>
        <w:rPr>
          <w:noProof/>
        </w:rPr>
        <w:pict>
          <v:shapetype id="_x0000_m1642" coordsize="3731,160" o:spt="100" adj="0,,0" path="m50,50r,l3682,50e">
            <v:stroke joinstyle="miter"/>
            <v:formulas/>
            <v:path o:connecttype="segments"/>
          </v:shapetype>
        </w:pict>
      </w:r>
      <w:r>
        <w:rPr>
          <w:noProof/>
        </w:rPr>
        <w:pict>
          <v:shape id="WS_polygon5" o:spid="_x0000_s1641" type="#_x0000_m1642" style="position:absolute;left:0;text-align:left;margin-left:84.55pt;margin-top:576.55pt;width:37.3pt;height:1.6pt;z-index:251521536;mso-position-horizontal-relative:page;mso-position-vertical-relative:page" o:spt="100" adj="0,,0" path="m50,50r,l3682,50e" strokecolor="black" strokeweight="1pt">
            <v:fill opacity="0"/>
            <v:stroke joinstyle="miter"/>
            <v:formulas/>
            <v:path o:connecttype="segments"/>
            <w10:wrap anchorx="page" anchory="page"/>
          </v:shape>
        </w:pict>
      </w:r>
      <w:r>
        <w:rPr>
          <w:noProof/>
        </w:rPr>
        <w:pict>
          <v:shapetype id="_x0000_m1640" coordsize="9830,160" o:spt="100" adj="0,,0" path="m50,50r,l9780,50e">
            <v:stroke joinstyle="miter"/>
            <v:formulas/>
            <v:path o:connecttype="segments"/>
          </v:shapetype>
        </w:pict>
      </w:r>
      <w:r>
        <w:rPr>
          <w:noProof/>
        </w:rPr>
        <w:pict>
          <v:shape id="WS_polygon6" o:spid="_x0000_s1639" type="#_x0000_m1640" style="position:absolute;left:0;text-align:left;margin-left:145.05pt;margin-top:596.55pt;width:98.3pt;height:1.6pt;z-index:251523584;mso-position-horizontal-relative:page;mso-position-vertical-relative:page" o:spt="100" adj="0,,0" path="m50,50r,l9780,50e" strokecolor="black" strokeweight="1pt">
            <v:fill opacity="0"/>
            <v:stroke joinstyle="miter"/>
            <v:formulas/>
            <v:path o:connecttype="segments"/>
            <w10:wrap anchorx="page" anchory="page"/>
          </v:shape>
        </w:pict>
      </w:r>
      <w:r>
        <w:rPr>
          <w:noProof/>
        </w:rPr>
        <w:pict>
          <v:shapetype id="_x0000_m1638" coordsize="6181,160" o:spt="100" adj="0,,0" path="m50,50r,l6131,50e">
            <v:stroke joinstyle="miter"/>
            <v:formulas/>
            <v:path o:connecttype="segments"/>
          </v:shapetype>
        </w:pict>
      </w:r>
      <w:r>
        <w:rPr>
          <w:noProof/>
        </w:rPr>
        <w:pict>
          <v:shape id="WS_polygon7" o:spid="_x0000_s1637" type="#_x0000_m1638" style="position:absolute;left:0;text-align:left;margin-left:448.9pt;margin-top:596.55pt;width:61.8pt;height:1.6pt;z-index:251525632;mso-position-horizontal-relative:page;mso-position-vertical-relative:page" o:spt="100" adj="0,,0" path="m50,50r,l6131,50e" strokecolor="black" strokeweight="1pt">
            <v:fill opacity="0"/>
            <v:stroke joinstyle="miter"/>
            <v:formulas/>
            <v:path o:connecttype="segments"/>
            <w10:wrap anchorx="page" anchory="page"/>
          </v:shape>
        </w:pict>
      </w:r>
      <w:r>
        <w:rPr>
          <w:noProof/>
        </w:rPr>
        <w:pict>
          <v:shapetype id="_x0000_m1636" coordsize="1300,160" o:spt="100" adj="0,,0" path="m50,50r,l1250,50e">
            <v:stroke joinstyle="miter"/>
            <v:formulas/>
            <v:path o:connecttype="segments"/>
          </v:shapetype>
        </w:pict>
      </w:r>
      <w:r>
        <w:rPr>
          <w:noProof/>
        </w:rPr>
        <w:pict>
          <v:shape id="WS_polygon8" o:spid="_x0000_s1635" type="#_x0000_m1636" style="position:absolute;left:0;text-align:left;margin-left:84.55pt;margin-top:616.55pt;width:13pt;height:1.6pt;z-index:251527680;mso-position-horizontal-relative:page;mso-position-vertical-relative:page" o:spt="100" adj="0,,0" path="m50,50r,l1250,50e" strokecolor="black" strokeweight="1pt">
            <v:fill opacity="0"/>
            <v:stroke joinstyle="miter"/>
            <v:formulas/>
            <v:path o:connecttype="segments"/>
            <w10:wrap anchorx="page" anchory="page"/>
          </v:shape>
        </w:pict>
      </w:r>
      <w:r>
        <w:rPr>
          <w:noProof/>
        </w:rPr>
        <w:pict>
          <v:shapetype id="_x0000_m1634" coordsize="6100,160" o:spt="100" adj="0,,0" path="m50,50r,l6050,50e">
            <v:stroke joinstyle="miter"/>
            <v:formulas/>
            <v:path o:connecttype="segments"/>
          </v:shapetype>
        </w:pict>
      </w:r>
      <w:r>
        <w:rPr>
          <w:noProof/>
        </w:rPr>
        <w:pict>
          <v:shape id="_x0000_s1633" type="#_x0000_m1634" style="position:absolute;left:0;text-align:left;margin-left:108.55pt;margin-top:616.55pt;width:61pt;height:1.6pt;z-index:251532800;mso-position-horizontal-relative:page;mso-position-vertical-relative:page" o:spt="100" adj="0,,0" path="m50,50r,l6050,50e" strokecolor="black" strokeweight="1pt">
            <v:fill opacity="0"/>
            <v:stroke joinstyle="miter"/>
            <v:formulas/>
            <v:path o:connecttype="segments"/>
            <w10:wrap anchorx="page" anchory="page"/>
          </v:shape>
        </w:pict>
      </w:r>
      <w:r>
        <w:rPr>
          <w:noProof/>
        </w:rPr>
        <w:pict>
          <v:shapetype id="_x0000_m1632" coordsize="12100,160" o:spt="100" adj="0,,0" path="m50,50r,l12050,50e">
            <v:stroke joinstyle="miter"/>
            <v:formulas/>
            <v:path o:connecttype="segments"/>
          </v:shapetype>
        </w:pict>
      </w:r>
      <w:r>
        <w:rPr>
          <w:noProof/>
        </w:rPr>
        <w:pict>
          <v:shape id="WS_polygon10" o:spid="_x0000_s1631" type="#_x0000_m1632" style="position:absolute;left:0;text-align:left;margin-left:180.55pt;margin-top:616.55pt;width:121pt;height:1.6pt;z-index:251535872;mso-position-horizontal-relative:page;mso-position-vertical-relative:page" o:spt="100" adj="0,,0" path="m50,50r,l12050,50e" strokecolor="black" strokeweight="1pt">
            <v:fill opacity="0"/>
            <v:stroke joinstyle="miter"/>
            <v:formulas/>
            <v:path o:connecttype="segments"/>
            <w10:wrap anchorx="page" anchory="page"/>
          </v:shape>
        </w:pict>
      </w:r>
      <w:r>
        <w:rPr>
          <w:noProof/>
        </w:rPr>
        <w:pict>
          <v:shapetype id="polygon861" o:spid="_x0000_m1630" coordsize="3118,22677" o:spt="100" adj="0,,0" path="m,709r,l,22039r,l3118,22677r,l3118,r,l,709e">
            <v:stroke joinstyle="miter"/>
            <v:formulas/>
            <v:path o:connecttype="segments"/>
          </v:shapetype>
        </w:pict>
      </w:r>
      <w:r>
        <w:rPr>
          <w:noProof/>
        </w:rPr>
        <w:pict>
          <v:shape id="WS_polygon861" o:spid="_x0000_s1629" type="#polygon861" style="position:absolute;left:0;text-align:left;margin-left:564.1pt;margin-top:116.65pt;width:31.2pt;height:226.75pt;z-index:-25138944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62" o:spid="_x0000_m1628" coordsize="3118,22677" o:spt="100" adj="0,,0" path="m,709r,l,22039r,l3118,22677r,l3118,r,l,709e">
            <v:stroke joinstyle="miter"/>
            <v:formulas/>
            <v:path o:connecttype="segments"/>
          </v:shapetype>
        </w:pict>
      </w:r>
      <w:r>
        <w:rPr>
          <w:noProof/>
        </w:rPr>
        <w:pict>
          <v:shape id="WS_polygon862" o:spid="_x0000_s1627" type="#polygon862" style="position:absolute;left:0;text-align:left;margin-left:564.1pt;margin-top:85.05pt;width:31.2pt;height:226.75pt;z-index:-25138841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899" o:spid="_x0000_m1626" coordsize="58677,83339" o:spt="100" adj="0,,0" path="m50,83289r,l58627,83289r,l58627,50r,l50,50r,l50,83289e">
            <v:stroke joinstyle="miter"/>
            <v:formulas/>
            <v:path o:connecttype="segments"/>
          </v:shapetype>
        </w:pict>
      </w:r>
      <w:r>
        <w:rPr>
          <w:noProof/>
        </w:rPr>
        <w:pict>
          <v:shape id="WS_polygon899" o:spid="_x0000_s1625" type="#polygon899" style="position:absolute;left:0;text-align:left;margin-left:4.25pt;margin-top:4.25pt;width:586.75pt;height:833.4pt;z-index:-2513873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二、</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當社會大眾對十二年國民基本教育政策的認知、理解不一時，是否對比較</w:t>
      </w:r>
    </w:p>
    <w:p w:rsidR="005A76FB" w:rsidRDefault="00D765A9" w:rsidP="005A76FB">
      <w:pPr>
        <w:spacing w:after="0" w:line="396" w:lineRule="exact"/>
        <w:ind w:left="1814" w:firstLine="570"/>
      </w:pPr>
      <w:r>
        <w:rPr>
          <w:rFonts w:ascii="Arial Unicode MS" w:hAnsi="Arial Unicode MS" w:cs="Arial Unicode MS"/>
          <w:noProof/>
          <w:color w:val="000000"/>
          <w:w w:val="98"/>
          <w:sz w:val="24"/>
        </w:rPr>
        <w:t>弱勢的學生家庭較不容易掌握資訊，而影響學生的選擇</w:t>
      </w:r>
      <w:r>
        <w:rPr>
          <w:rFonts w:ascii="Calibri" w:hAnsi="Calibri" w:cs="Calibri"/>
          <w:noProof/>
          <w:color w:val="000000"/>
          <w:spacing w:val="-12"/>
          <w:w w:val="98"/>
          <w:sz w:val="22"/>
        </w:rPr>
        <w:t> </w:t>
      </w:r>
      <w:r>
        <w:rPr>
          <w:rFonts w:ascii="Times New Roman" w:hAnsi="Times New Roman" w:cs="Times New Roman"/>
          <w:noProof/>
          <w:color w:val="000000"/>
          <w:w w:val="98"/>
          <w:sz w:val="22"/>
        </w:rPr>
        <w:t>?</w:t>
      </w:r>
    </w:p>
    <w:p w:rsidR="005A76FB" w:rsidRDefault="00D765A9" w:rsidP="005A76FB">
      <w:pPr>
        <w:spacing w:after="0" w:line="240" w:lineRule="exact"/>
        <w:ind w:left="1814" w:firstLine="570"/>
      </w:pPr>
    </w:p>
    <w:p w:rsidR="005A76FB" w:rsidRDefault="00D765A9" w:rsidP="005A76FB">
      <w:pPr>
        <w:spacing w:after="0" w:line="322" w:lineRule="exact"/>
        <w:ind w:left="1814"/>
      </w:pPr>
      <w:r>
        <w:rPr>
          <w:rFonts w:ascii="文泉驛微米黑" w:hAnsi="文泉驛微米黑" w:cs="文泉驛微米黑"/>
          <w:noProof/>
          <w:color w:val="000000"/>
          <w:w w:val="98"/>
          <w:sz w:val="24"/>
        </w:rPr>
        <w:t>三、</w:t>
      </w:r>
      <w:r>
        <w:rPr>
          <w:rFonts w:ascii="Calibri" w:hAnsi="Calibri" w:cs="Calibri"/>
          <w:noProof/>
          <w:color w:val="000000"/>
          <w:w w:val="98"/>
          <w:sz w:val="24"/>
        </w:rPr>
        <w:t> </w:t>
      </w:r>
      <w:r>
        <w:rPr>
          <w:rFonts w:ascii="Arial Unicode MS" w:hAnsi="Arial Unicode MS" w:cs="Arial Unicode MS"/>
          <w:noProof/>
          <w:color w:val="000000"/>
          <w:w w:val="98"/>
          <w:sz w:val="24"/>
        </w:rPr>
        <w:t>教育分流後有無持續對弱勢學生進行照顧？</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814"/>
      </w:pPr>
    </w:p>
    <w:p w:rsidR="005A76FB" w:rsidRDefault="00D765A9" w:rsidP="005A76FB">
      <w:pPr>
        <w:spacing w:after="0" w:line="338" w:lineRule="exact"/>
        <w:ind w:left="1814"/>
      </w:pPr>
      <w:r>
        <w:rPr>
          <w:rFonts w:ascii="文泉驛微米黑" w:hAnsi="文泉驛微米黑" w:cs="文泉驛微米黑"/>
          <w:noProof/>
          <w:color w:val="000000"/>
          <w:w w:val="98"/>
          <w:sz w:val="24"/>
        </w:rPr>
        <w:t>四、</w:t>
      </w:r>
      <w:r>
        <w:rPr>
          <w:rFonts w:ascii="Calibri" w:hAnsi="Calibri" w:cs="Calibri"/>
          <w:noProof/>
          <w:color w:val="000000"/>
          <w:w w:val="98"/>
          <w:sz w:val="24"/>
        </w:rPr>
        <w:t> </w:t>
      </w:r>
      <w:r>
        <w:rPr>
          <w:rFonts w:ascii="Arial Unicode MS" w:hAnsi="Arial Unicode MS" w:cs="Arial Unicode MS"/>
          <w:noProof/>
          <w:color w:val="000000"/>
          <w:spacing w:val="-1"/>
          <w:w w:val="98"/>
          <w:sz w:val="24"/>
        </w:rPr>
        <w:t>當大專校院朝向大一不分系，試驗學院學生，希望學生能延後分流的趨勢</w:t>
      </w:r>
    </w:p>
    <w:p w:rsidR="005A76FB" w:rsidRDefault="00D765A9" w:rsidP="005A76FB">
      <w:pPr>
        <w:spacing w:after="0" w:line="380" w:lineRule="exact"/>
        <w:ind w:left="1814" w:firstLine="570"/>
      </w:pPr>
      <w:r>
        <w:rPr>
          <w:rFonts w:ascii="文泉驛微米黑" w:hAnsi="文泉驛微米黑" w:cs="文泉驛微米黑"/>
          <w:noProof/>
          <w:color w:val="000000"/>
          <w:w w:val="98"/>
          <w:sz w:val="24"/>
        </w:rPr>
        <w:t>時，「透過適性輔導，引導學生瞭解自我的性向與興趣，以及社會職場和就</w:t>
      </w:r>
    </w:p>
    <w:p w:rsidR="005A76FB" w:rsidRDefault="00D765A9" w:rsidP="005A76FB">
      <w:pPr>
        <w:spacing w:after="0" w:line="240" w:lineRule="exact"/>
        <w:ind w:left="1814" w:firstLine="570"/>
      </w:pPr>
      <w:r w:rsidRPr="00B3349A">
        <w:br w:type="column"/>
      </w:r>
    </w:p>
    <w:p w:rsidR="005A76FB" w:rsidRDefault="00D765A9" w:rsidP="005A76FB">
      <w:pPr>
        <w:spacing w:after="0" w:line="350"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10"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80" w:lineRule="exact"/>
        <w:ind w:left="2384" w:firstLine="3"/>
      </w:pPr>
      <w:r>
        <w:rPr>
          <w:rFonts w:ascii="文泉驛微米黑" w:hAnsi="文泉驛微米黑" w:cs="文泉驛微米黑"/>
          <w:noProof/>
          <w:color w:val="000000"/>
          <w:w w:val="98"/>
          <w:sz w:val="24"/>
        </w:rPr>
        <w:lastRenderedPageBreak/>
        <w:t>業結構的基本型態。」以選擇適合的學校就讀，是否須考量提高其轉換的彈</w:t>
      </w:r>
    </w:p>
    <w:p w:rsidR="005A76FB" w:rsidRDefault="00D765A9" w:rsidP="005A76FB">
      <w:pPr>
        <w:spacing w:after="0" w:line="380" w:lineRule="exact"/>
        <w:ind w:left="2384"/>
      </w:pPr>
      <w:r>
        <w:rPr>
          <w:rFonts w:ascii="文泉驛微米黑" w:hAnsi="文泉驛微米黑" w:cs="文泉驛微米黑"/>
          <w:noProof/>
          <w:color w:val="000000"/>
          <w:w w:val="98"/>
          <w:sz w:val="24"/>
        </w:rPr>
        <w:t>性。</w:t>
      </w:r>
    </w:p>
    <w:p w:rsidR="005A76FB" w:rsidRDefault="00D765A9" w:rsidP="005A76FB">
      <w:pPr>
        <w:spacing w:after="0" w:line="232"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292"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339" w:lineRule="exact"/>
        <w:ind w:left="1817"/>
      </w:pPr>
      <w:r>
        <w:rPr>
          <w:rFonts w:ascii="文泉驛微米黑" w:hAnsi="文泉驛微米黑" w:cs="文泉驛微米黑"/>
          <w:noProof/>
          <w:color w:val="000000"/>
          <w:w w:val="98"/>
          <w:sz w:val="24"/>
        </w:rPr>
        <w:t>五、</w:t>
      </w:r>
      <w:r>
        <w:rPr>
          <w:rFonts w:ascii="Calibri" w:hAnsi="Calibri" w:cs="Calibri"/>
          <w:noProof/>
          <w:color w:val="000000"/>
          <w:w w:val="98"/>
          <w:sz w:val="24"/>
        </w:rPr>
        <w:t> </w:t>
      </w:r>
      <w:r>
        <w:rPr>
          <w:rFonts w:ascii="Arial Unicode MS" w:hAnsi="Arial Unicode MS" w:cs="Arial Unicode MS"/>
          <w:noProof/>
          <w:color w:val="000000"/>
          <w:spacing w:val="-1"/>
          <w:w w:val="98"/>
          <w:sz w:val="24"/>
        </w:rPr>
        <w:t>是否應先有九成以上都是優質高中，再來談全面免試入學（或者是免試入</w:t>
      </w:r>
    </w:p>
    <w:p w:rsidR="005A76FB" w:rsidRDefault="00D765A9" w:rsidP="005A76FB">
      <w:pPr>
        <w:spacing w:after="0" w:line="380" w:lineRule="exact"/>
        <w:ind w:left="1817" w:firstLine="563"/>
      </w:pPr>
      <w:r>
        <w:rPr>
          <w:rFonts w:ascii="Arial Unicode MS" w:hAnsi="Arial Unicode MS" w:cs="Arial Unicode MS"/>
          <w:noProof/>
          <w:color w:val="000000"/>
          <w:w w:val="98"/>
          <w:sz w:val="24"/>
        </w:rPr>
        <w:t>學比例提高）</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817" w:firstLine="563"/>
      </w:pPr>
    </w:p>
    <w:p w:rsidR="005A76FB" w:rsidRDefault="00D765A9" w:rsidP="005A76FB">
      <w:pPr>
        <w:spacing w:after="0" w:line="240" w:lineRule="exact"/>
        <w:ind w:left="1817" w:firstLine="563"/>
      </w:pPr>
    </w:p>
    <w:p w:rsidR="005A76FB" w:rsidRDefault="00D765A9" w:rsidP="005A76FB">
      <w:pPr>
        <w:spacing w:after="0" w:line="420" w:lineRule="exact"/>
        <w:ind w:left="1701"/>
      </w:pPr>
      <w:r>
        <w:rPr>
          <w:rFonts w:ascii="文泉驛微米黑" w:hAnsi="文泉驛微米黑" w:cs="文泉驛微米黑"/>
          <w:noProof/>
          <w:color w:val="000000"/>
          <w:spacing w:val="-11"/>
          <w:w w:val="98"/>
          <w:sz w:val="36"/>
        </w:rPr>
        <w:t>參、高</w:t>
      </w:r>
      <w:r>
        <w:rPr>
          <w:rFonts w:ascii="Arial Unicode MS" w:hAnsi="Arial Unicode MS" w:cs="Arial Unicode MS"/>
          <w:noProof/>
          <w:color w:val="000000"/>
          <w:w w:val="98"/>
          <w:sz w:val="36"/>
        </w:rPr>
        <w:t>級中等學校免試入學須考量的對弱勢學生照顧</w:t>
      </w:r>
    </w:p>
    <w:p w:rsidR="005A76FB" w:rsidRDefault="00D765A9" w:rsidP="005A76FB">
      <w:pPr>
        <w:spacing w:after="0" w:line="440" w:lineRule="exact"/>
        <w:ind w:left="1701" w:firstLine="683"/>
      </w:pPr>
      <w:r>
        <w:rPr>
          <w:rFonts w:ascii="Arial Unicode MS" w:hAnsi="Arial Unicode MS" w:cs="Arial Unicode MS"/>
          <w:noProof/>
          <w:color w:val="000000"/>
          <w:spacing w:val="-1"/>
          <w:w w:val="98"/>
          <w:sz w:val="36"/>
        </w:rPr>
        <w:t>的議題</w:t>
      </w:r>
    </w:p>
    <w:p w:rsidR="005A76FB" w:rsidRDefault="00D765A9" w:rsidP="005A76FB">
      <w:pPr>
        <w:spacing w:after="0" w:line="240" w:lineRule="exact"/>
        <w:ind w:left="1701" w:firstLine="683"/>
      </w:pPr>
      <w:r w:rsidRPr="00B3349A">
        <w:br w:type="column"/>
      </w:r>
    </w:p>
    <w:p w:rsidR="005A76FB" w:rsidRDefault="00D765A9" w:rsidP="005A76FB">
      <w:pPr>
        <w:spacing w:after="0" w:line="240" w:lineRule="exact"/>
        <w:ind w:left="1701" w:firstLine="683"/>
      </w:pPr>
    </w:p>
    <w:p w:rsidR="005A76FB" w:rsidRDefault="00D765A9" w:rsidP="005A76FB">
      <w:pPr>
        <w:spacing w:after="0" w:line="240" w:lineRule="exact"/>
        <w:ind w:left="1701" w:firstLine="683"/>
      </w:pPr>
    </w:p>
    <w:p w:rsidR="005A76FB" w:rsidRDefault="00D765A9" w:rsidP="005A76FB">
      <w:pPr>
        <w:spacing w:after="0" w:line="298" w:lineRule="exact"/>
      </w:pPr>
      <w:r>
        <w:rPr>
          <w:rFonts w:ascii="Times New Roman" w:hAnsi="Times New Roman" w:cs="Times New Roman"/>
          <w:noProof/>
          <w:color w:val="FFFFFF"/>
          <w:spacing w:val="-5"/>
          <w:w w:val="96"/>
          <w:sz w:val="18"/>
        </w:rPr>
        <w:t>3</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十</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二</w:t>
      </w:r>
    </w:p>
    <w:p w:rsidR="005A76FB" w:rsidRDefault="00D765A9" w:rsidP="005A76FB">
      <w:pPr>
        <w:widowControl/>
        <w:sectPr w:rsidR="005A76FB" w:rsidSect="005A76FB">
          <w:type w:val="continuous"/>
          <w:pgSz w:w="11906" w:h="16838"/>
          <w:pgMar w:top="0" w:right="0" w:bottom="0" w:left="0" w:header="0" w:footer="0" w:gutter="0"/>
          <w:cols w:num="2" w:space="720" w:equalWidth="0">
            <w:col w:w="11395" w:space="0"/>
            <w:col w:w="510" w:space="0"/>
          </w:cols>
          <w:docGrid w:type="lines" w:linePitch="312"/>
        </w:sectPr>
      </w:pPr>
    </w:p>
    <w:p w:rsidR="005A76FB" w:rsidRDefault="00D765A9" w:rsidP="005A76FB">
      <w:pPr>
        <w:spacing w:after="0" w:line="313" w:lineRule="exact"/>
        <w:ind w:left="2154"/>
      </w:pPr>
      <w:r>
        <w:rPr>
          <w:rFonts w:ascii="Arial Unicode MS" w:hAnsi="Arial Unicode MS" w:cs="Arial Unicode MS"/>
          <w:noProof/>
          <w:color w:val="000000"/>
          <w:spacing w:val="-1"/>
          <w:w w:val="98"/>
          <w:sz w:val="24"/>
        </w:rPr>
        <w:lastRenderedPageBreak/>
        <w:t>我國對弱勢學生的照顧，彭雅玲（</w:t>
      </w:r>
      <w:r>
        <w:rPr>
          <w:rFonts w:ascii="Times New Roman" w:hAnsi="Times New Roman" w:cs="Times New Roman"/>
          <w:noProof/>
          <w:color w:val="000000"/>
          <w:spacing w:val="-1"/>
          <w:w w:val="98"/>
          <w:sz w:val="22"/>
        </w:rPr>
        <w:t>2016</w:t>
      </w:r>
      <w:r>
        <w:rPr>
          <w:rFonts w:ascii="Arial Unicode MS" w:hAnsi="Arial Unicode MS" w:cs="Arial Unicode MS"/>
          <w:noProof/>
          <w:color w:val="000000"/>
          <w:spacing w:val="-1"/>
          <w:w w:val="98"/>
          <w:sz w:val="24"/>
        </w:rPr>
        <w:t>）曾整理法令規定方面的做法，包括</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年</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國</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9" w:lineRule="exact"/>
        <w:ind w:left="1702"/>
      </w:pPr>
      <w:r>
        <w:rPr>
          <w:rFonts w:ascii="Arial Unicode MS" w:hAnsi="Arial Unicode MS" w:cs="Arial Unicode MS"/>
          <w:noProof/>
          <w:color w:val="000000"/>
          <w:w w:val="98"/>
          <w:sz w:val="24"/>
        </w:rPr>
        <w:lastRenderedPageBreak/>
        <w:t>有憲法國民受教育之機會一律平</w:t>
      </w:r>
      <w:r>
        <w:rPr>
          <w:rFonts w:ascii="文泉驛微米黑" w:hAnsi="文泉驛微米黑" w:cs="文泉驛微米黑"/>
          <w:noProof/>
          <w:color w:val="000000"/>
          <w:w w:val="98"/>
          <w:sz w:val="24"/>
        </w:rPr>
        <w:t>等、</w:t>
      </w:r>
      <w:r>
        <w:rPr>
          <w:rFonts w:ascii="Arial Unicode MS" w:hAnsi="Arial Unicode MS" w:cs="Arial Unicode MS"/>
          <w:noProof/>
          <w:color w:val="000000"/>
          <w:w w:val="98"/>
          <w:sz w:val="24"/>
        </w:rPr>
        <w:t>六歲至十二歲之學齡兒童，受國民基本教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民</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基</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1" w:lineRule="exact"/>
        <w:ind w:left="1700"/>
      </w:pPr>
      <w:r>
        <w:rPr>
          <w:rFonts w:ascii="Arial Unicode MS" w:hAnsi="Arial Unicode MS" w:cs="Arial Unicode MS"/>
          <w:noProof/>
          <w:color w:val="000000"/>
          <w:w w:val="98"/>
          <w:sz w:val="24"/>
        </w:rPr>
        <w:lastRenderedPageBreak/>
        <w:t>育，免納學費，其貧苦者，由政府供給書籍；已逾學齡未受基本教育之國民，一</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本</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教</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3" w:lineRule="exact"/>
        <w:ind w:left="1700"/>
      </w:pPr>
      <w:r>
        <w:rPr>
          <w:rFonts w:ascii="文泉驛微米黑" w:hAnsi="文泉驛微米黑" w:cs="文泉驛微米黑"/>
          <w:noProof/>
          <w:color w:val="000000"/>
          <w:w w:val="98"/>
          <w:sz w:val="24"/>
        </w:rPr>
        <w:lastRenderedPageBreak/>
        <w:t>律受補習教育，免納學費，其書籍亦由政府供給。教育基本法有關人民不分性別</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6" w:lineRule="exact"/>
        <w:ind w:left="1701"/>
      </w:pPr>
      <w:r>
        <w:rPr>
          <w:rFonts w:ascii="Arial Unicode MS" w:hAnsi="Arial Unicode MS" w:cs="Arial Unicode MS"/>
          <w:noProof/>
          <w:color w:val="000000"/>
          <w:w w:val="98"/>
          <w:sz w:val="24"/>
        </w:rPr>
        <w:lastRenderedPageBreak/>
        <w:t>等，接受教育之機會一律平等，對於原住</w:t>
      </w:r>
      <w:r>
        <w:rPr>
          <w:rFonts w:ascii="文泉驛微米黑" w:hAnsi="文泉驛微米黑" w:cs="文泉驛微米黑"/>
          <w:noProof/>
          <w:color w:val="000000"/>
          <w:w w:val="98"/>
          <w:sz w:val="24"/>
        </w:rPr>
        <w:t>民、</w:t>
      </w:r>
      <w:r>
        <w:rPr>
          <w:rFonts w:ascii="Arial Unicode MS" w:hAnsi="Arial Unicode MS" w:cs="Arial Unicode MS"/>
          <w:noProof/>
          <w:color w:val="000000"/>
          <w:w w:val="98"/>
          <w:sz w:val="24"/>
        </w:rPr>
        <w:t>身心障礙者及其他弱勢族群之教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檢</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0" w:lineRule="exact"/>
        <w:ind w:left="1699" w:firstLine="3"/>
      </w:pPr>
      <w:r>
        <w:rPr>
          <w:rFonts w:ascii="Arial Unicode MS" w:hAnsi="Arial Unicode MS" w:cs="Arial Unicode MS"/>
          <w:noProof/>
          <w:color w:val="000000"/>
          <w:w w:val="98"/>
          <w:sz w:val="24"/>
        </w:rPr>
        <w:lastRenderedPageBreak/>
        <w:t>育，應考慮其自主性及特殊性，依法令予以特別保障，並扶助其發展；以及對於</w:t>
      </w:r>
    </w:p>
    <w:p w:rsidR="005A76FB" w:rsidRDefault="00D765A9" w:rsidP="005A76FB">
      <w:pPr>
        <w:spacing w:after="0" w:line="400" w:lineRule="exact"/>
        <w:ind w:left="1699"/>
      </w:pPr>
      <w:r>
        <w:rPr>
          <w:rFonts w:ascii="文泉驛微米黑" w:hAnsi="文泉驛微米黑" w:cs="文泉驛微米黑"/>
          <w:noProof/>
          <w:color w:val="000000"/>
          <w:w w:val="98"/>
          <w:sz w:val="24"/>
        </w:rPr>
        <w:t>偏遠及特殊地區之教育，應優先予以補助等規定。教育經費編列與管理辦法有關</w:t>
      </w:r>
    </w:p>
    <w:p w:rsidR="005A76FB" w:rsidRDefault="00D765A9" w:rsidP="005A76FB">
      <w:pPr>
        <w:spacing w:after="0" w:line="181"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0"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240" w:lineRule="exact"/>
      </w:pPr>
      <w:r w:rsidRPr="00B3349A">
        <w:br w:type="column"/>
      </w:r>
    </w:p>
    <w:p w:rsidR="005A76FB" w:rsidRDefault="00D765A9" w:rsidP="005A76FB">
      <w:pPr>
        <w:spacing w:after="0" w:line="319" w:lineRule="exact"/>
      </w:pPr>
      <w:r>
        <w:rPr>
          <w:rFonts w:ascii="Arial Unicode MS" w:hAnsi="Arial Unicode MS" w:cs="Arial Unicode MS"/>
          <w:noProof/>
          <w:color w:val="000000"/>
          <w:spacing w:val="-3"/>
          <w:w w:val="5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68" w:lineRule="exact"/>
      </w:pPr>
      <w:r>
        <w:rPr>
          <w:rFonts w:ascii="Arial Unicode MS" w:hAnsi="Arial Unicode MS" w:cs="Arial Unicode MS"/>
          <w:noProof/>
          <w:color w:val="000000"/>
          <w:spacing w:val="-3"/>
          <w:w w:val="50"/>
          <w:sz w:val="18"/>
        </w:rPr>
        <w:t>策</w:t>
      </w:r>
    </w:p>
    <w:p w:rsidR="005A76FB" w:rsidRDefault="00D765A9" w:rsidP="005A76FB">
      <w:pPr>
        <w:widowControl/>
        <w:sectPr w:rsidR="005A76FB" w:rsidSect="005A76FB">
          <w:type w:val="continuous"/>
          <w:pgSz w:w="11906" w:h="16838"/>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400" w:lineRule="exact"/>
        <w:ind w:left="1703"/>
      </w:pPr>
      <w:r>
        <w:rPr>
          <w:rFonts w:ascii="Arial Unicode MS" w:hAnsi="Arial Unicode MS" w:cs="Arial Unicode MS"/>
          <w:noProof/>
          <w:color w:val="000000"/>
          <w:w w:val="98"/>
          <w:sz w:val="24"/>
        </w:rPr>
        <w:lastRenderedPageBreak/>
        <w:t>各地區教育之均衡發展，各級政府對於偏遠及特殊地區教育經費應優先編列，或</w:t>
      </w:r>
    </w:p>
    <w:p w:rsidR="005A76FB" w:rsidRDefault="00D765A9" w:rsidP="005A76FB">
      <w:pPr>
        <w:spacing w:after="0" w:line="327"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240" w:lineRule="exact"/>
      </w:pPr>
      <w:r w:rsidRPr="00B3349A">
        <w:br w:type="column"/>
      </w:r>
    </w:p>
    <w:p w:rsidR="005A76FB" w:rsidRDefault="00D765A9" w:rsidP="005A76FB">
      <w:pPr>
        <w:spacing w:after="0" w:line="276" w:lineRule="exact"/>
      </w:pPr>
      <w:r>
        <w:rPr>
          <w:rFonts w:ascii="Arial Unicode MS" w:hAnsi="Arial Unicode MS" w:cs="Arial Unicode MS"/>
          <w:noProof/>
          <w:color w:val="000000"/>
          <w:spacing w:val="-3"/>
          <w:w w:val="60"/>
          <w:sz w:val="18"/>
        </w:rPr>
        <w:t>級</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85" w:lineRule="exact"/>
        <w:ind w:left="1706"/>
      </w:pPr>
      <w:r>
        <w:rPr>
          <w:rFonts w:ascii="Arial Unicode MS" w:hAnsi="Arial Unicode MS" w:cs="Arial Unicode MS"/>
          <w:noProof/>
          <w:color w:val="000000"/>
          <w:w w:val="98"/>
          <w:sz w:val="24"/>
        </w:rPr>
        <w:lastRenderedPageBreak/>
        <w:t>由地方政府提出偏遠與特殊地區教育之永續發展特色計畫，由中央政府專案核定</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中</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等</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7" w:lineRule="exact"/>
        <w:ind w:left="1705"/>
      </w:pPr>
      <w:r>
        <w:rPr>
          <w:rFonts w:ascii="文泉驛微米黑" w:hAnsi="文泉驛微米黑" w:cs="文泉驛微米黑"/>
          <w:noProof/>
          <w:color w:val="000000"/>
          <w:w w:val="98"/>
          <w:sz w:val="24"/>
        </w:rPr>
        <w:lastRenderedPageBreak/>
        <w:t>補助；以及保障原住民、身心障礙者、其他弱勢族群，從寬編列經費等。強迫入</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校</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29" w:lineRule="exact"/>
        <w:ind w:left="1706"/>
      </w:pPr>
      <w:r>
        <w:rPr>
          <w:rFonts w:ascii="Arial Unicode MS" w:hAnsi="Arial Unicode MS" w:cs="Arial Unicode MS"/>
          <w:noProof/>
          <w:color w:val="000000"/>
          <w:w w:val="98"/>
          <w:sz w:val="24"/>
        </w:rPr>
        <w:lastRenderedPageBreak/>
        <w:t>學條例針對家庭清寒或變故而中輟者，以社會福利法規或以特別救助方式協助解</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試</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1" w:lineRule="exact"/>
        <w:ind w:left="1705"/>
      </w:pPr>
      <w:r>
        <w:rPr>
          <w:rFonts w:ascii="文泉驛微米黑" w:hAnsi="文泉驛微米黑" w:cs="文泉驛微米黑"/>
          <w:noProof/>
          <w:color w:val="000000"/>
          <w:w w:val="98"/>
          <w:sz w:val="24"/>
        </w:rPr>
        <w:lastRenderedPageBreak/>
        <w:t>決困難等、兒童及少年福利法有關兒童課後照顧服務之規定、另外有原住民教育</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入</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學</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3" w:lineRule="exact"/>
        <w:ind w:left="1708"/>
      </w:pPr>
      <w:r>
        <w:rPr>
          <w:rFonts w:ascii="文泉驛微米黑" w:hAnsi="文泉驛微米黑" w:cs="文泉驛微米黑"/>
          <w:noProof/>
          <w:color w:val="000000"/>
          <w:w w:val="98"/>
          <w:sz w:val="24"/>
        </w:rPr>
        <w:lastRenderedPageBreak/>
        <w:t>法、特殊教育法、身心障礙者權益保障法等亦有相關規定。</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701" w:firstLine="9727"/>
      </w:pPr>
      <w:r>
        <w:rPr>
          <w:rFonts w:ascii="Arial Unicode MS" w:hAnsi="Arial Unicode MS" w:cs="Arial Unicode MS"/>
          <w:noProof/>
          <w:color w:val="000000"/>
          <w:spacing w:val="-3"/>
          <w:w w:val="60"/>
          <w:sz w:val="18"/>
        </w:rPr>
        <w:lastRenderedPageBreak/>
        <w:t>反</w:t>
      </w:r>
    </w:p>
    <w:p w:rsidR="005A76FB" w:rsidRDefault="00D765A9" w:rsidP="005A76FB">
      <w:pPr>
        <w:spacing w:after="0" w:line="189" w:lineRule="exact"/>
        <w:ind w:left="1701" w:firstLine="9727"/>
      </w:pPr>
      <w:r>
        <w:rPr>
          <w:rFonts w:ascii="Arial Unicode MS" w:hAnsi="Arial Unicode MS" w:cs="Arial Unicode MS"/>
          <w:noProof/>
          <w:color w:val="000000"/>
          <w:spacing w:val="-3"/>
          <w:w w:val="60"/>
          <w:sz w:val="18"/>
        </w:rPr>
        <w:t>思</w:t>
      </w:r>
    </w:p>
    <w:p w:rsidR="005A76FB" w:rsidRDefault="00D765A9" w:rsidP="005A76FB">
      <w:pPr>
        <w:spacing w:after="0" w:line="300" w:lineRule="exact"/>
        <w:ind w:left="1701" w:firstLine="461"/>
      </w:pPr>
      <w:r>
        <w:rPr>
          <w:rFonts w:ascii="Arial Unicode MS" w:hAnsi="Arial Unicode MS" w:cs="Arial Unicode MS"/>
          <w:noProof/>
          <w:color w:val="000000"/>
          <w:spacing w:val="-1"/>
          <w:w w:val="98"/>
          <w:sz w:val="24"/>
        </w:rPr>
        <w:t>若從實際作為而言，目前各級政府對弱勢學生的照顧包括國民中小學補救教</w:t>
      </w:r>
    </w:p>
    <w:p w:rsidR="005A76FB" w:rsidRDefault="00D765A9" w:rsidP="005A76FB">
      <w:pPr>
        <w:spacing w:after="0" w:line="400" w:lineRule="exact"/>
        <w:ind w:left="1701" w:firstLine="11"/>
      </w:pPr>
      <w:r>
        <w:rPr>
          <w:rFonts w:ascii="Arial Unicode MS" w:hAnsi="Arial Unicode MS" w:cs="Arial Unicode MS"/>
          <w:noProof/>
          <w:color w:val="000000"/>
          <w:w w:val="98"/>
          <w:sz w:val="24"/>
        </w:rPr>
        <w:t>學措</w:t>
      </w:r>
      <w:r>
        <w:rPr>
          <w:rFonts w:ascii="文泉驛微米黑" w:hAnsi="文泉驛微米黑" w:cs="文泉驛微米黑"/>
          <w:noProof/>
          <w:color w:val="000000"/>
          <w:w w:val="98"/>
          <w:sz w:val="24"/>
        </w:rPr>
        <w:t>施、</w:t>
      </w:r>
      <w:r>
        <w:rPr>
          <w:rFonts w:ascii="Arial Unicode MS" w:hAnsi="Arial Unicode MS" w:cs="Arial Unicode MS"/>
          <w:noProof/>
          <w:color w:val="000000"/>
          <w:w w:val="98"/>
          <w:sz w:val="24"/>
        </w:rPr>
        <w:t>教育優先區計畫（主要針對學校</w:t>
      </w:r>
      <w:r>
        <w:rPr>
          <w:rFonts w:ascii="文泉驛微米黑" w:hAnsi="文泉驛微米黑" w:cs="文泉驛微米黑"/>
          <w:noProof/>
          <w:color w:val="000000"/>
          <w:spacing w:val="-19"/>
          <w:w w:val="98"/>
          <w:sz w:val="24"/>
        </w:rPr>
        <w:t>）、</w:t>
      </w:r>
      <w:r>
        <w:rPr>
          <w:rFonts w:ascii="Arial Unicode MS" w:hAnsi="Arial Unicode MS" w:cs="Arial Unicode MS"/>
          <w:noProof/>
          <w:color w:val="000000"/>
          <w:w w:val="98"/>
          <w:sz w:val="24"/>
        </w:rPr>
        <w:t>兒童課後照</w:t>
      </w:r>
      <w:r>
        <w:rPr>
          <w:rFonts w:ascii="文泉驛微米黑" w:hAnsi="文泉驛微米黑" w:cs="文泉驛微米黑"/>
          <w:noProof/>
          <w:color w:val="000000"/>
          <w:w w:val="98"/>
          <w:sz w:val="24"/>
        </w:rPr>
        <w:t>顧、</w:t>
      </w:r>
      <w:r>
        <w:rPr>
          <w:rFonts w:ascii="Arial Unicode MS" w:hAnsi="Arial Unicode MS" w:cs="Arial Unicode MS"/>
          <w:noProof/>
          <w:color w:val="000000"/>
          <w:w w:val="98"/>
          <w:sz w:val="24"/>
        </w:rPr>
        <w:t>夜光天使點燈專案</w:t>
      </w:r>
    </w:p>
    <w:p w:rsidR="005A76FB" w:rsidRDefault="00D765A9" w:rsidP="005A76FB">
      <w:pPr>
        <w:spacing w:after="0" w:line="400" w:lineRule="exact"/>
        <w:ind w:left="1701" w:firstLine="10"/>
      </w:pPr>
      <w:r>
        <w:rPr>
          <w:rFonts w:ascii="文泉驛微米黑" w:hAnsi="文泉驛微米黑" w:cs="文泉驛微米黑"/>
          <w:noProof/>
          <w:color w:val="000000"/>
          <w:w w:val="98"/>
          <w:sz w:val="24"/>
        </w:rPr>
        <w:t>計畫、產學基金、教育儲蓄專戶等。</w:t>
      </w:r>
    </w:p>
    <w:p w:rsidR="005A76FB" w:rsidRDefault="00D765A9" w:rsidP="005A76FB">
      <w:pPr>
        <w:spacing w:after="0" w:line="240" w:lineRule="exact"/>
        <w:ind w:left="1701" w:firstLine="10"/>
      </w:pPr>
    </w:p>
    <w:p w:rsidR="005A76FB" w:rsidRDefault="00D765A9" w:rsidP="005A76FB">
      <w:pPr>
        <w:spacing w:after="0" w:line="444" w:lineRule="exact"/>
        <w:ind w:left="1701" w:firstLine="464"/>
      </w:pPr>
      <w:r>
        <w:rPr>
          <w:rFonts w:ascii="文泉驛微米黑" w:hAnsi="文泉驛微米黑" w:cs="文泉驛微米黑"/>
          <w:noProof/>
          <w:color w:val="000000"/>
          <w:w w:val="98"/>
          <w:sz w:val="24"/>
        </w:rPr>
        <w:t>另外，特種學生（例如原住民學生、身心障礙學生、蒙藏學生、政府派赴國</w:t>
      </w:r>
    </w:p>
    <w:p w:rsidR="005A76FB" w:rsidRDefault="00D765A9" w:rsidP="005A76FB">
      <w:pPr>
        <w:spacing w:after="0" w:line="399" w:lineRule="exact"/>
        <w:ind w:left="1701"/>
      </w:pPr>
      <w:r>
        <w:rPr>
          <w:rFonts w:ascii="文泉驛微米黑" w:hAnsi="文泉驛微米黑" w:cs="文泉驛微米黑"/>
          <w:noProof/>
          <w:color w:val="000000"/>
          <w:w w:val="98"/>
          <w:sz w:val="24"/>
        </w:rPr>
        <w:t>外工作人員子女、境外優秀科學技術人才子女、僑生及退伍軍人等）亦有法定對</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87" w:lineRule="exact"/>
        <w:ind w:left="1701" w:firstLine="8283"/>
      </w:pPr>
      <w:r>
        <w:rPr>
          <w:rFonts w:ascii="Times New Roman" w:hAnsi="Times New Roman" w:cs="Times New Roman"/>
          <w:noProof/>
          <w:color w:val="000000"/>
          <w:spacing w:val="-1"/>
          <w:w w:val="98"/>
          <w:sz w:val="20"/>
        </w:rPr>
        <w:t>71</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69" w:name="69"/>
      <w:bookmarkEnd w:id="6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0" w:firstLine="1"/>
      </w:pPr>
      <w:r>
        <w:rPr>
          <w:noProof/>
        </w:rPr>
        <w:pict>
          <v:shapetype id="_x0000_m1624" coordsize="58677,83339" o:spt="100" adj="0,,0" path="m50,83289r,l58627,83289r,l58627,50r,l50,50r,l50,83289e">
            <v:stroke joinstyle="miter"/>
            <v:formulas/>
            <v:path o:connecttype="segments"/>
          </v:shapetype>
        </w:pict>
      </w:r>
      <w:r>
        <w:rPr>
          <w:noProof/>
        </w:rPr>
        <w:pict>
          <v:shape id="_x0000_s1623" type="#_x0000_m1624" style="position:absolute;left:0;text-align:left;margin-left:4.25pt;margin-top:4.25pt;width:586.75pt;height:833.4pt;z-index:-25138636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其升學的保障。</w:t>
      </w:r>
    </w:p>
    <w:p w:rsidR="005A76FB" w:rsidRDefault="00D765A9" w:rsidP="005A76FB">
      <w:pPr>
        <w:spacing w:after="0" w:line="240" w:lineRule="exact"/>
        <w:ind w:left="1700" w:firstLine="1"/>
      </w:pPr>
    </w:p>
    <w:p w:rsidR="005A76FB" w:rsidRDefault="00D765A9" w:rsidP="005A76FB">
      <w:pPr>
        <w:spacing w:after="0" w:line="444" w:lineRule="exact"/>
        <w:ind w:left="1700" w:firstLine="454"/>
      </w:pPr>
      <w:r>
        <w:rPr>
          <w:rFonts w:ascii="Arial Unicode MS" w:hAnsi="Arial Unicode MS" w:cs="Arial Unicode MS"/>
          <w:noProof/>
          <w:color w:val="000000"/>
          <w:spacing w:val="-1"/>
          <w:sz w:val="24"/>
        </w:rPr>
        <w:t>這些法規與措施主要偏重在經濟上及少許的教育（學習）上的協助，當然其</w:t>
      </w:r>
    </w:p>
    <w:p w:rsidR="005A76FB" w:rsidRDefault="00D765A9" w:rsidP="005A76FB">
      <w:pPr>
        <w:spacing w:after="0" w:line="400" w:lineRule="exact"/>
        <w:ind w:left="1700" w:firstLine="3"/>
      </w:pPr>
      <w:r>
        <w:rPr>
          <w:rFonts w:ascii="文泉驛微米黑" w:hAnsi="文泉驛微米黑" w:cs="文泉驛微米黑"/>
          <w:noProof/>
          <w:color w:val="000000"/>
          <w:sz w:val="24"/>
        </w:rPr>
        <w:t>關鍵在於，是否確能實落實。然而，弱勢學生除了經濟上的弱勢之外，至少還包</w:t>
      </w:r>
    </w:p>
    <w:p w:rsidR="005A76FB" w:rsidRDefault="00D765A9" w:rsidP="005A76FB">
      <w:pPr>
        <w:spacing w:after="0" w:line="400" w:lineRule="exact"/>
        <w:ind w:left="1700"/>
      </w:pPr>
      <w:r>
        <w:rPr>
          <w:rFonts w:ascii="文泉驛微米黑" w:hAnsi="文泉驛微米黑" w:cs="文泉驛微米黑"/>
          <w:noProof/>
          <w:color w:val="000000"/>
          <w:sz w:val="24"/>
        </w:rPr>
        <w:t>括社會上、文化上、身體上、心理上、行為上等方面的弱勢。高級中等學校免試</w:t>
      </w:r>
    </w:p>
    <w:p w:rsidR="005A76FB" w:rsidRDefault="00D765A9" w:rsidP="005A76FB">
      <w:pPr>
        <w:spacing w:after="0" w:line="400" w:lineRule="exact"/>
        <w:ind w:left="1700"/>
      </w:pPr>
      <w:r>
        <w:rPr>
          <w:rFonts w:ascii="Arial Unicode MS" w:hAnsi="Arial Unicode MS" w:cs="Arial Unicode MS"/>
          <w:noProof/>
          <w:color w:val="000000"/>
          <w:sz w:val="24"/>
        </w:rPr>
        <w:t>入學必須考量其對弱勢學生照顧的議題，主要以下列問題加以呈現：</w:t>
      </w:r>
    </w:p>
    <w:p w:rsidR="005A76FB" w:rsidRDefault="00D765A9" w:rsidP="005A76FB">
      <w:pPr>
        <w:spacing w:after="0" w:line="240" w:lineRule="exact"/>
        <w:ind w:left="1700"/>
      </w:pPr>
    </w:p>
    <w:p w:rsidR="005A76FB" w:rsidRDefault="00D765A9" w:rsidP="005A76FB">
      <w:pPr>
        <w:spacing w:after="0" w:line="459" w:lineRule="exact"/>
        <w:ind w:left="1700" w:firstLine="227"/>
      </w:pPr>
      <w:r>
        <w:rPr>
          <w:rFonts w:ascii="文泉驛微米黑" w:hAnsi="文泉驛微米黑" w:cs="文泉驛微米黑"/>
          <w:noProof/>
          <w:color w:val="000000"/>
          <w:spacing w:val="-2"/>
          <w:sz w:val="24"/>
        </w:rPr>
        <w:t>一、誰</w:t>
      </w:r>
      <w:r>
        <w:rPr>
          <w:rFonts w:ascii="Arial Unicode MS" w:hAnsi="Arial Unicode MS" w:cs="Arial Unicode MS"/>
          <w:noProof/>
          <w:color w:val="000000"/>
          <w:sz w:val="24"/>
        </w:rPr>
        <w:t>是弱勢學生</w:t>
      </w:r>
      <w:r>
        <w:rPr>
          <w:rFonts w:ascii="Calibri" w:hAnsi="Calibri" w:cs="Calibri"/>
          <w:noProof/>
          <w:color w:val="000000"/>
          <w:spacing w:val="-8"/>
          <w:sz w:val="22"/>
        </w:rPr>
        <w:t> </w:t>
      </w:r>
      <w:r>
        <w:rPr>
          <w:rFonts w:ascii="Times New Roman" w:hAnsi="Times New Roman" w:cs="Times New Roman"/>
          <w:noProof/>
          <w:color w:val="000000"/>
          <w:sz w:val="22"/>
        </w:rPr>
        <w:t>?</w:t>
      </w:r>
      <w:r>
        <w:rPr>
          <w:rFonts w:ascii="Calibri" w:hAnsi="Calibri" w:cs="Calibri"/>
          <w:noProof/>
          <w:color w:val="000000"/>
          <w:spacing w:val="-28"/>
          <w:sz w:val="24"/>
        </w:rPr>
        <w:t> </w:t>
      </w:r>
      <w:r>
        <w:rPr>
          <w:rFonts w:ascii="Arial Unicode MS" w:hAnsi="Arial Unicode MS" w:cs="Arial Unicode MS"/>
          <w:noProof/>
          <w:color w:val="000000"/>
          <w:sz w:val="24"/>
        </w:rPr>
        <w:t>必須以更開放的觀點，審重考</w:t>
      </w:r>
      <w:r>
        <w:rPr>
          <w:rFonts w:ascii="Arial Unicode MS" w:hAnsi="Arial Unicode MS" w:cs="Arial Unicode MS"/>
          <w:noProof/>
          <w:color w:val="000000"/>
          <w:sz w:val="24"/>
        </w:rPr>
        <w:t>慮，特別是須從機構</w:t>
      </w:r>
      <w:r>
        <w:rPr>
          <w:rFonts w:ascii="文泉驛微米黑" w:hAnsi="文泉驛微米黑" w:cs="文泉驛微米黑"/>
          <w:noProof/>
          <w:color w:val="000000"/>
          <w:sz w:val="24"/>
        </w:rPr>
        <w:t>的、</w:t>
      </w:r>
      <w:r>
        <w:rPr>
          <w:rFonts w:ascii="Arial Unicode MS" w:hAnsi="Arial Unicode MS" w:cs="Arial Unicode MS"/>
          <w:noProof/>
          <w:color w:val="000000"/>
          <w:sz w:val="24"/>
        </w:rPr>
        <w:t>制</w:t>
      </w:r>
    </w:p>
    <w:p w:rsidR="005A76FB" w:rsidRDefault="00D765A9" w:rsidP="005A76FB">
      <w:pPr>
        <w:spacing w:after="0" w:line="364" w:lineRule="exact"/>
        <w:ind w:left="1700" w:firstLine="680"/>
      </w:pPr>
      <w:r>
        <w:rPr>
          <w:rFonts w:ascii="文泉驛微米黑" w:hAnsi="文泉驛微米黑" w:cs="文泉驛微米黑"/>
          <w:noProof/>
          <w:color w:val="000000"/>
          <w:spacing w:val="-1"/>
          <w:sz w:val="24"/>
        </w:rPr>
        <w:t>度的角度進行思考。當大眾（特別是家長與學生）對「符合公平的超額比</w:t>
      </w:r>
    </w:p>
    <w:p w:rsidR="005A76FB" w:rsidRDefault="00D765A9" w:rsidP="005A76FB">
      <w:pPr>
        <w:spacing w:after="0" w:line="380" w:lineRule="exact"/>
        <w:ind w:left="1700" w:firstLine="681"/>
      </w:pPr>
      <w:r>
        <w:rPr>
          <w:rFonts w:ascii="文泉驛微米黑" w:hAnsi="文泉驛微米黑" w:cs="文泉驛微米黑"/>
          <w:noProof/>
          <w:color w:val="000000"/>
          <w:spacing w:val="-1"/>
          <w:sz w:val="24"/>
        </w:rPr>
        <w:t>序方式」認知不同，且家長在乎的是，孩子能否出人頭地，盡量有機會就</w:t>
      </w:r>
    </w:p>
    <w:p w:rsidR="005A76FB" w:rsidRDefault="00D765A9" w:rsidP="005A76FB">
      <w:pPr>
        <w:spacing w:after="0" w:line="380" w:lineRule="exact"/>
        <w:ind w:left="1700" w:firstLine="679"/>
      </w:pPr>
      <w:r>
        <w:rPr>
          <w:rFonts w:ascii="文泉驛微米黑" w:hAnsi="文泉驛微米黑" w:cs="文泉驛微米黑"/>
          <w:noProof/>
          <w:color w:val="000000"/>
          <w:sz w:val="24"/>
        </w:rPr>
        <w:t>讀「明星學校」時，換言之，當人人（學生自己或者是家長希望他的小孩）</w:t>
      </w:r>
    </w:p>
    <w:p w:rsidR="005A76FB" w:rsidRDefault="00D765A9" w:rsidP="005A76FB">
      <w:pPr>
        <w:spacing w:after="0" w:line="396" w:lineRule="exact"/>
        <w:ind w:left="1700" w:firstLine="680"/>
      </w:pPr>
      <w:r>
        <w:rPr>
          <w:rFonts w:ascii="Arial Unicode MS" w:hAnsi="Arial Unicode MS" w:cs="Arial Unicode MS"/>
          <w:noProof/>
          <w:color w:val="000000"/>
          <w:sz w:val="24"/>
        </w:rPr>
        <w:t>都想進</w:t>
      </w:r>
      <w:r>
        <w:rPr>
          <w:rFonts w:ascii="文泉驛微米黑" w:hAnsi="文泉驛微米黑" w:cs="文泉驛微米黑"/>
          <w:noProof/>
          <w:color w:val="000000"/>
          <w:sz w:val="24"/>
        </w:rPr>
        <w:t>入「好</w:t>
      </w:r>
      <w:r>
        <w:rPr>
          <w:rFonts w:ascii="Arial Unicode MS" w:hAnsi="Arial Unicode MS" w:cs="Arial Unicode MS"/>
          <w:noProof/>
          <w:color w:val="000000"/>
          <w:sz w:val="24"/>
        </w:rPr>
        <w:t>高中</w:t>
      </w:r>
      <w:r>
        <w:rPr>
          <w:rFonts w:ascii="文泉驛微米黑" w:hAnsi="文泉驛微米黑" w:cs="文泉驛微米黑"/>
          <w:noProof/>
          <w:color w:val="000000"/>
          <w:spacing w:val="-19"/>
          <w:sz w:val="24"/>
        </w:rPr>
        <w:t>」、「明</w:t>
      </w:r>
      <w:r>
        <w:rPr>
          <w:rFonts w:ascii="Arial Unicode MS" w:hAnsi="Arial Unicode MS" w:cs="Arial Unicode MS"/>
          <w:noProof/>
          <w:color w:val="000000"/>
          <w:sz w:val="24"/>
        </w:rPr>
        <w:t>星高中</w:t>
      </w:r>
      <w:r>
        <w:rPr>
          <w:rFonts w:ascii="文泉驛微米黑" w:hAnsi="文泉驛微米黑" w:cs="文泉驛微米黑"/>
          <w:noProof/>
          <w:color w:val="000000"/>
          <w:spacing w:val="-19"/>
          <w:sz w:val="24"/>
        </w:rPr>
        <w:t>」，</w:t>
      </w:r>
      <w:r>
        <w:rPr>
          <w:rFonts w:ascii="Arial Unicode MS" w:hAnsi="Arial Unicode MS" w:cs="Arial Unicode MS"/>
          <w:noProof/>
          <w:color w:val="000000"/>
          <w:sz w:val="24"/>
        </w:rPr>
        <w:t>而非</w:t>
      </w:r>
      <w:r>
        <w:rPr>
          <w:rFonts w:ascii="Calibri" w:hAnsi="Calibri" w:cs="Calibri"/>
          <w:noProof/>
          <w:color w:val="000000"/>
          <w:sz w:val="22"/>
        </w:rPr>
        <w:t> </w:t>
      </w:r>
      <w:r>
        <w:rPr>
          <w:rFonts w:ascii="Times New Roman" w:hAnsi="Times New Roman" w:cs="Times New Roman"/>
          <w:noProof/>
          <w:color w:val="000000"/>
          <w:sz w:val="22"/>
        </w:rPr>
        <w:t>80%</w:t>
      </w:r>
      <w:r>
        <w:rPr>
          <w:rFonts w:ascii="Calibri" w:hAnsi="Calibri" w:cs="Calibri"/>
          <w:noProof/>
          <w:color w:val="000000"/>
          <w:spacing w:val="-28"/>
          <w:sz w:val="24"/>
        </w:rPr>
        <w:t> </w:t>
      </w:r>
      <w:r>
        <w:rPr>
          <w:rFonts w:ascii="Arial Unicode MS" w:hAnsi="Arial Unicode MS" w:cs="Arial Unicode MS"/>
          <w:noProof/>
          <w:color w:val="000000"/>
          <w:sz w:val="24"/>
        </w:rPr>
        <w:t>或是</w:t>
      </w:r>
      <w:r>
        <w:rPr>
          <w:rFonts w:ascii="Calibri" w:hAnsi="Calibri" w:cs="Calibri"/>
          <w:noProof/>
          <w:color w:val="000000"/>
          <w:sz w:val="22"/>
        </w:rPr>
        <w:t> </w:t>
      </w:r>
      <w:r>
        <w:rPr>
          <w:rFonts w:ascii="Times New Roman" w:hAnsi="Times New Roman" w:cs="Times New Roman"/>
          <w:noProof/>
          <w:color w:val="000000"/>
          <w:sz w:val="22"/>
        </w:rPr>
        <w:t>90%</w:t>
      </w:r>
      <w:r>
        <w:rPr>
          <w:rFonts w:ascii="Calibri" w:hAnsi="Calibri" w:cs="Calibri"/>
          <w:noProof/>
          <w:color w:val="000000"/>
          <w:spacing w:val="-28"/>
          <w:sz w:val="24"/>
        </w:rPr>
        <w:t> </w:t>
      </w:r>
      <w:r>
        <w:rPr>
          <w:rFonts w:ascii="文泉驛微米黑" w:hAnsi="文泉驛微米黑" w:cs="文泉驛微米黑"/>
          <w:noProof/>
          <w:color w:val="000000"/>
          <w:sz w:val="24"/>
        </w:rPr>
        <w:t>的「優</w:t>
      </w:r>
      <w:r>
        <w:rPr>
          <w:rFonts w:ascii="Arial Unicode MS" w:hAnsi="Arial Unicode MS" w:cs="Arial Unicode MS"/>
          <w:noProof/>
          <w:color w:val="000000"/>
          <w:sz w:val="24"/>
        </w:rPr>
        <w:t>質高級中等</w:t>
      </w:r>
    </w:p>
    <w:p w:rsidR="005A76FB" w:rsidRDefault="00D765A9" w:rsidP="005A76FB">
      <w:pPr>
        <w:spacing w:after="0" w:line="364" w:lineRule="exact"/>
        <w:ind w:left="1700" w:firstLine="681"/>
      </w:pPr>
      <w:r>
        <w:rPr>
          <w:rFonts w:ascii="文泉驛微米黑" w:hAnsi="文泉驛微米黑" w:cs="文泉驛微米黑"/>
          <w:noProof/>
          <w:color w:val="000000"/>
          <w:sz w:val="24"/>
        </w:rPr>
        <w:t>學校」時，任何因為入學制度的設計而讓原本有機會進入「好高中」、「明</w:t>
      </w:r>
    </w:p>
    <w:p w:rsidR="005A76FB" w:rsidRDefault="00D765A9" w:rsidP="005A76FB">
      <w:pPr>
        <w:spacing w:after="0" w:line="380" w:lineRule="exact"/>
        <w:ind w:left="1700" w:firstLine="682"/>
      </w:pPr>
      <w:r>
        <w:rPr>
          <w:rFonts w:ascii="文泉驛微米黑" w:hAnsi="文泉驛微米黑" w:cs="文泉驛微米黑"/>
          <w:noProof/>
          <w:color w:val="000000"/>
          <w:spacing w:val="-2"/>
          <w:sz w:val="24"/>
        </w:rPr>
        <w:t>星高中」而無法進入的那些學生，都（自認為或被認為）是弱勢學生。如此，</w:t>
      </w:r>
    </w:p>
    <w:p w:rsidR="005A76FB" w:rsidRDefault="00D765A9" w:rsidP="005A76FB">
      <w:pPr>
        <w:spacing w:after="0" w:line="380" w:lineRule="exact"/>
        <w:ind w:left="1700" w:firstLine="682"/>
      </w:pPr>
      <w:r>
        <w:rPr>
          <w:rFonts w:ascii="文泉驛微米黑" w:hAnsi="文泉驛微米黑" w:cs="文泉驛微米黑"/>
          <w:noProof/>
          <w:color w:val="000000"/>
          <w:sz w:val="24"/>
        </w:rPr>
        <w:t>弱勢學生不必然僅須要經濟上的協助。</w:t>
      </w:r>
    </w:p>
    <w:p w:rsidR="005A76FB" w:rsidRDefault="00D765A9" w:rsidP="005A76FB">
      <w:pPr>
        <w:spacing w:after="0" w:line="240" w:lineRule="exact"/>
        <w:ind w:left="1700" w:firstLine="682"/>
      </w:pPr>
    </w:p>
    <w:p w:rsidR="005A76FB" w:rsidRDefault="00D765A9" w:rsidP="005A76FB">
      <w:pPr>
        <w:spacing w:after="0" w:line="355" w:lineRule="exact"/>
        <w:ind w:left="1700" w:firstLine="228"/>
      </w:pPr>
      <w:r>
        <w:rPr>
          <w:rFonts w:ascii="文泉驛微米黑" w:hAnsi="文泉驛微米黑" w:cs="文泉驛微米黑"/>
          <w:noProof/>
          <w:color w:val="000000"/>
          <w:sz w:val="24"/>
        </w:rPr>
        <w:t>二、當全國</w:t>
      </w:r>
      <w:r>
        <w:rPr>
          <w:rFonts w:ascii="Calibri" w:hAnsi="Calibri" w:cs="Calibri"/>
          <w:noProof/>
          <w:color w:val="000000"/>
          <w:sz w:val="22"/>
        </w:rPr>
        <w:t> </w:t>
      </w:r>
      <w:r>
        <w:rPr>
          <w:rFonts w:ascii="Times New Roman" w:hAnsi="Times New Roman" w:cs="Times New Roman"/>
          <w:noProof/>
          <w:color w:val="000000"/>
          <w:spacing w:val="-1"/>
          <w:sz w:val="22"/>
        </w:rPr>
        <w:t>15</w:t>
      </w:r>
      <w:r>
        <w:rPr>
          <w:rFonts w:ascii="Calibri" w:hAnsi="Calibri" w:cs="Calibri"/>
          <w:noProof/>
          <w:color w:val="000000"/>
          <w:sz w:val="24"/>
        </w:rPr>
        <w:t> </w:t>
      </w:r>
      <w:r>
        <w:rPr>
          <w:rFonts w:ascii="文泉驛微米黑" w:hAnsi="文泉驛微米黑" w:cs="文泉驛微米黑"/>
          <w:noProof/>
          <w:color w:val="000000"/>
          <w:spacing w:val="-1"/>
          <w:sz w:val="24"/>
        </w:rPr>
        <w:t>個就學區教育資源不一、人文及地理環境不同時（例如普通型、</w:t>
      </w:r>
    </w:p>
    <w:p w:rsidR="005A76FB" w:rsidRDefault="00D765A9" w:rsidP="005A76FB">
      <w:pPr>
        <w:spacing w:after="0" w:line="380" w:lineRule="exact"/>
        <w:ind w:left="1700" w:firstLine="682"/>
      </w:pPr>
      <w:r>
        <w:rPr>
          <w:rFonts w:ascii="Arial Unicode MS" w:hAnsi="Arial Unicode MS" w:cs="Arial Unicode MS"/>
          <w:noProof/>
          <w:color w:val="000000"/>
          <w:spacing w:val="-1"/>
          <w:sz w:val="24"/>
        </w:rPr>
        <w:t>技術型高中數量不一），是否就會有某些就學區是比較弱勢的</w:t>
      </w:r>
      <w:r>
        <w:rPr>
          <w:rFonts w:ascii="Calibri" w:hAnsi="Calibri" w:cs="Calibri"/>
          <w:noProof/>
          <w:color w:val="000000"/>
          <w:spacing w:val="-10"/>
          <w:sz w:val="22"/>
        </w:rPr>
        <w:t> </w:t>
      </w:r>
      <w:r>
        <w:rPr>
          <w:rFonts w:ascii="Times New Roman" w:hAnsi="Times New Roman" w:cs="Times New Roman"/>
          <w:noProof/>
          <w:color w:val="000000"/>
          <w:sz w:val="22"/>
        </w:rPr>
        <w:t>?</w:t>
      </w:r>
    </w:p>
    <w:p w:rsidR="005A76FB" w:rsidRDefault="00D765A9" w:rsidP="005A76FB">
      <w:pPr>
        <w:spacing w:after="0" w:line="240" w:lineRule="exact"/>
        <w:ind w:left="1700" w:firstLine="682"/>
      </w:pPr>
    </w:p>
    <w:p w:rsidR="005A76FB" w:rsidRDefault="00D765A9" w:rsidP="005A76FB">
      <w:pPr>
        <w:spacing w:after="0" w:line="240" w:lineRule="exact"/>
        <w:ind w:left="1700" w:firstLine="682"/>
      </w:pPr>
    </w:p>
    <w:p w:rsidR="005A76FB" w:rsidRDefault="00D765A9" w:rsidP="005A76FB">
      <w:pPr>
        <w:spacing w:after="0" w:line="517" w:lineRule="exact"/>
        <w:ind w:left="1700" w:firstLine="1"/>
      </w:pPr>
      <w:r>
        <w:rPr>
          <w:rFonts w:ascii="文泉驛微米黑" w:hAnsi="文泉驛微米黑" w:cs="文泉驛微米黑"/>
          <w:noProof/>
          <w:color w:val="000000"/>
          <w:spacing w:val="-1"/>
          <w:sz w:val="36"/>
        </w:rPr>
        <w:t>肆、</w:t>
      </w:r>
      <w:r>
        <w:rPr>
          <w:rFonts w:ascii="Calibri" w:hAnsi="Calibri" w:cs="Calibri"/>
          <w:noProof/>
          <w:color w:val="000000"/>
          <w:spacing w:val="-57"/>
          <w:sz w:val="36"/>
        </w:rPr>
        <w:t> </w:t>
      </w:r>
      <w:r>
        <w:rPr>
          <w:rFonts w:ascii="Arial Unicode MS" w:hAnsi="Arial Unicode MS" w:cs="Arial Unicode MS"/>
          <w:noProof/>
          <w:color w:val="000000"/>
          <w:spacing w:val="-1"/>
          <w:sz w:val="36"/>
        </w:rPr>
        <w:t>建議</w:t>
      </w:r>
    </w:p>
    <w:p w:rsidR="005A76FB" w:rsidRDefault="00D765A9" w:rsidP="005A76FB">
      <w:pPr>
        <w:spacing w:after="0" w:line="240" w:lineRule="exact"/>
        <w:ind w:left="1700" w:firstLine="1"/>
      </w:pPr>
    </w:p>
    <w:p w:rsidR="005A76FB" w:rsidRDefault="00D765A9" w:rsidP="005A76FB">
      <w:pPr>
        <w:spacing w:after="0" w:line="425" w:lineRule="exact"/>
        <w:ind w:left="1700" w:firstLine="454"/>
      </w:pPr>
      <w:r>
        <w:rPr>
          <w:rFonts w:ascii="Arial Unicode MS" w:hAnsi="Arial Unicode MS" w:cs="Arial Unicode MS"/>
          <w:noProof/>
          <w:color w:val="000000"/>
          <w:sz w:val="24"/>
        </w:rPr>
        <w:t>茲提供下列幾點針對十二年國民基本教育相關議題的建議如下</w:t>
      </w:r>
      <w:r>
        <w:rPr>
          <w:rFonts w:ascii="Calibri" w:hAnsi="Calibri" w:cs="Calibri"/>
          <w:noProof/>
          <w:color w:val="000000"/>
          <w:spacing w:val="-9"/>
          <w:sz w:val="22"/>
        </w:rPr>
        <w:t> </w:t>
      </w:r>
      <w:r>
        <w:rPr>
          <w:rFonts w:ascii="Times New Roman" w:hAnsi="Times New Roman" w:cs="Times New Roman"/>
          <w:noProof/>
          <w:color w:val="000000"/>
          <w:spacing w:val="-1"/>
          <w:sz w:val="22"/>
        </w:rPr>
        <w:t>:</w:t>
      </w:r>
    </w:p>
    <w:p w:rsidR="005A76FB" w:rsidRDefault="00D765A9" w:rsidP="005A76FB">
      <w:pPr>
        <w:spacing w:after="0" w:line="240" w:lineRule="exact"/>
        <w:ind w:left="1700" w:firstLine="454"/>
      </w:pPr>
    </w:p>
    <w:p w:rsidR="005A76FB" w:rsidRDefault="00D765A9" w:rsidP="005A76FB">
      <w:pPr>
        <w:spacing w:after="0" w:line="427" w:lineRule="exact"/>
        <w:ind w:left="1700" w:firstLine="114"/>
      </w:pPr>
      <w:r>
        <w:rPr>
          <w:rFonts w:ascii="文泉驛微米黑" w:hAnsi="文泉驛微米黑" w:cs="文泉驛微米黑"/>
          <w:noProof/>
          <w:color w:val="000000"/>
          <w:spacing w:val="-1"/>
          <w:sz w:val="24"/>
        </w:rPr>
        <w:t>一、升學制度須在「公平」的價值前提下進行改革。推動十二年國民基本教育，</w:t>
      </w:r>
    </w:p>
    <w:p w:rsidR="005A76FB" w:rsidRDefault="00D765A9" w:rsidP="005A76FB">
      <w:pPr>
        <w:spacing w:after="0" w:line="380" w:lineRule="exact"/>
        <w:ind w:left="1700" w:firstLine="566"/>
      </w:pPr>
      <w:r>
        <w:rPr>
          <w:rFonts w:ascii="文泉驛微米黑" w:hAnsi="文泉驛微米黑" w:cs="文泉驛微米黑"/>
          <w:noProof/>
          <w:color w:val="000000"/>
          <w:sz w:val="24"/>
        </w:rPr>
        <w:t>是在九年國民教育的基礎上，採取五大理念，包括有教無類、因材施教、適</w:t>
      </w:r>
    </w:p>
    <w:p w:rsidR="005A76FB" w:rsidRDefault="00D765A9" w:rsidP="005A76FB">
      <w:pPr>
        <w:spacing w:after="0" w:line="380" w:lineRule="exact"/>
        <w:ind w:left="1700" w:firstLine="569"/>
      </w:pPr>
      <w:r>
        <w:rPr>
          <w:rFonts w:ascii="文泉驛微米黑" w:hAnsi="文泉驛微米黑" w:cs="文泉驛微米黑"/>
          <w:noProof/>
          <w:color w:val="000000"/>
          <w:spacing w:val="-1"/>
          <w:sz w:val="24"/>
        </w:rPr>
        <w:t>性揚才、多元進路、以及優質銜接。建議這些理念都須同時考量公平的價值，</w:t>
      </w:r>
    </w:p>
    <w:p w:rsidR="005A76FB" w:rsidRDefault="00D765A9" w:rsidP="005A76FB">
      <w:pPr>
        <w:spacing w:after="0" w:line="380" w:lineRule="exact"/>
        <w:ind w:left="1700" w:firstLine="569"/>
      </w:pPr>
      <w:r>
        <w:rPr>
          <w:rFonts w:ascii="文泉驛微米黑" w:hAnsi="文泉驛微米黑" w:cs="文泉驛微米黑"/>
          <w:noProof/>
          <w:color w:val="000000"/>
          <w:sz w:val="24"/>
        </w:rPr>
        <w:t>特別是「制度上」的公平。</w:t>
      </w:r>
    </w:p>
    <w:p w:rsidR="005A76FB" w:rsidRDefault="00D765A9" w:rsidP="005A76FB">
      <w:pPr>
        <w:spacing w:after="0" w:line="240" w:lineRule="exact"/>
        <w:ind w:left="1700" w:firstLine="569"/>
      </w:pPr>
    </w:p>
    <w:p w:rsidR="005A76FB" w:rsidRDefault="00D765A9" w:rsidP="005A76FB">
      <w:pPr>
        <w:spacing w:after="0" w:line="339" w:lineRule="exact"/>
        <w:ind w:left="1700" w:firstLine="115"/>
      </w:pPr>
      <w:r>
        <w:rPr>
          <w:rFonts w:ascii="文泉驛微米黑" w:hAnsi="文泉驛微米黑" w:cs="文泉驛微米黑"/>
          <w:noProof/>
          <w:color w:val="000000"/>
          <w:sz w:val="24"/>
        </w:rPr>
        <w:t>二、適度保持不同類型學校轉換的彈性。這可以從制度上、課程設計上、教學上</w:t>
      </w:r>
    </w:p>
    <w:p w:rsidR="005A76FB" w:rsidRDefault="00D765A9" w:rsidP="005A76FB">
      <w:pPr>
        <w:spacing w:after="0" w:line="380" w:lineRule="exact"/>
        <w:ind w:left="1700" w:firstLine="565"/>
      </w:pPr>
      <w:r>
        <w:rPr>
          <w:rFonts w:ascii="文泉驛微米黑" w:hAnsi="文泉驛微米黑" w:cs="文泉驛微米黑"/>
          <w:noProof/>
          <w:color w:val="000000"/>
          <w:sz w:val="24"/>
        </w:rPr>
        <w:t>加以設計。中等教育後三年為高級中等教育，其主要內涵為：普及、自願非</w:t>
      </w:r>
    </w:p>
    <w:p w:rsidR="005A76FB" w:rsidRDefault="00D765A9" w:rsidP="005A76FB">
      <w:pPr>
        <w:spacing w:after="0" w:line="380" w:lineRule="exact"/>
        <w:ind w:left="1700" w:firstLine="568"/>
      </w:pPr>
      <w:r>
        <w:rPr>
          <w:rFonts w:ascii="文泉驛微米黑" w:hAnsi="文泉驛微米黑" w:cs="文泉驛微米黑"/>
          <w:noProof/>
          <w:color w:val="000000"/>
          <w:sz w:val="24"/>
        </w:rPr>
        <w:t>強迫入學、免學費、公私立學校並行、免試為主、學校類型多元及普通與職</w:t>
      </w:r>
    </w:p>
    <w:p w:rsidR="005A76FB" w:rsidRDefault="00D765A9" w:rsidP="005A76FB">
      <w:pPr>
        <w:spacing w:after="0" w:line="380" w:lineRule="exact"/>
        <w:ind w:left="1700" w:firstLine="571"/>
      </w:pPr>
      <w:r>
        <w:rPr>
          <w:rFonts w:ascii="文泉驛微米黑" w:hAnsi="文泉驛微米黑" w:cs="文泉驛微米黑"/>
          <w:noProof/>
          <w:color w:val="000000"/>
          <w:sz w:val="24"/>
        </w:rPr>
        <w:t>業教育兼顧。建議增加選擇後的轉換彈性。</w:t>
      </w:r>
    </w:p>
    <w:p w:rsidR="005A76FB" w:rsidRDefault="00D765A9" w:rsidP="005A76FB">
      <w:pPr>
        <w:spacing w:after="0" w:line="240" w:lineRule="exact"/>
        <w:ind w:left="1700" w:firstLine="571"/>
      </w:pPr>
    </w:p>
    <w:p w:rsidR="005A76FB" w:rsidRDefault="00D765A9" w:rsidP="005A76FB">
      <w:pPr>
        <w:spacing w:after="0" w:line="339" w:lineRule="exact"/>
        <w:ind w:left="1700" w:firstLine="117"/>
      </w:pPr>
      <w:r>
        <w:rPr>
          <w:rFonts w:ascii="文泉驛微米黑" w:hAnsi="文泉驛微米黑" w:cs="文泉驛微米黑"/>
          <w:noProof/>
          <w:color w:val="000000"/>
          <w:sz w:val="24"/>
        </w:rPr>
        <w:t>三、確實協助（甚至要求）所有的高中職均為優質的好學校。目前的事實是，高</w:t>
      </w:r>
    </w:p>
    <w:p w:rsidR="005A76FB" w:rsidRDefault="00D765A9" w:rsidP="005A76FB">
      <w:pPr>
        <w:spacing w:after="0" w:line="380" w:lineRule="exact"/>
        <w:ind w:left="1700" w:firstLine="571"/>
      </w:pPr>
      <w:r>
        <w:rPr>
          <w:rFonts w:ascii="文泉驛微米黑" w:hAnsi="文泉驛微米黑" w:cs="文泉驛微米黑"/>
          <w:noProof/>
          <w:color w:val="000000"/>
          <w:sz w:val="24"/>
        </w:rPr>
        <w:t>級中等學校的品質在城鄉上仍有差距。</w:t>
      </w:r>
    </w:p>
    <w:p w:rsidR="005A76FB" w:rsidRDefault="00D765A9" w:rsidP="005A76FB">
      <w:pPr>
        <w:spacing w:after="0" w:line="240" w:lineRule="exact"/>
        <w:ind w:left="1700" w:firstLine="571"/>
      </w:pPr>
    </w:p>
    <w:p w:rsidR="005A76FB" w:rsidRDefault="00D765A9" w:rsidP="005A76FB">
      <w:pPr>
        <w:spacing w:after="0" w:line="339" w:lineRule="exact"/>
        <w:ind w:left="1700" w:firstLine="117"/>
      </w:pPr>
      <w:r>
        <w:rPr>
          <w:rFonts w:ascii="文泉驛微米黑" w:hAnsi="文泉驛微米黑" w:cs="文泉驛微米黑"/>
          <w:noProof/>
          <w:color w:val="000000"/>
          <w:spacing w:val="-1"/>
          <w:sz w:val="24"/>
        </w:rPr>
        <w:t>四、持續探究學生在高級中等學校分流後各項表現（包括進一步接受教育年數、</w:t>
      </w:r>
    </w:p>
    <w:p w:rsidR="005A76FB" w:rsidRDefault="00D765A9" w:rsidP="005A76FB">
      <w:pPr>
        <w:spacing w:after="0" w:line="240" w:lineRule="exact"/>
        <w:ind w:left="1700" w:firstLine="117"/>
      </w:pPr>
    </w:p>
    <w:p w:rsidR="005A76FB" w:rsidRDefault="00D765A9" w:rsidP="005A76FB">
      <w:pPr>
        <w:spacing w:after="0" w:line="240" w:lineRule="exact"/>
        <w:ind w:left="1700" w:firstLine="117"/>
      </w:pPr>
    </w:p>
    <w:p w:rsidR="005A76FB" w:rsidRDefault="00D765A9" w:rsidP="005A76FB">
      <w:pPr>
        <w:spacing w:after="0" w:line="240" w:lineRule="exact"/>
        <w:ind w:left="1700" w:firstLine="117"/>
      </w:pPr>
    </w:p>
    <w:p w:rsidR="005A76FB" w:rsidRDefault="00D765A9" w:rsidP="005A76FB">
      <w:pPr>
        <w:spacing w:after="0" w:line="352" w:lineRule="exact"/>
        <w:ind w:left="1700" w:firstLine="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72</w:t>
      </w:r>
    </w:p>
    <w:p w:rsidR="005A76FB" w:rsidRDefault="00D765A9" w:rsidP="005A76FB">
      <w:pPr>
        <w:spacing w:after="0" w:line="240" w:lineRule="exact"/>
      </w:pPr>
      <w:bookmarkStart w:id="70" w:name="70"/>
      <w:bookmarkEnd w:id="7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817" w:firstLine="451"/>
      </w:pPr>
      <w:r>
        <w:rPr>
          <w:noProof/>
        </w:rPr>
        <w:pict>
          <v:shape id="wondershare_768" o:spid="_x0000_s1622" type="#_x0000_t202" style="position:absolute;left:0;text-align:left;margin-left:559.7pt;margin-top:508.15pt;width:29pt;height:5pt;z-index:-25102182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745" o:spid="_x0000_m1621" coordsize="3118,22677" o:spt="100" adj="0,,0" path="m,709r,l,22039r,l3118,22677r,l3118,r,l,709e">
            <v:stroke joinstyle="miter"/>
            <v:formulas/>
            <v:path o:connecttype="segments"/>
          </v:shapetype>
        </w:pict>
      </w:r>
      <w:r>
        <w:rPr>
          <w:noProof/>
        </w:rPr>
        <w:pict>
          <v:shape id="WS_polygon745" o:spid="_x0000_s1620" type="#polygon745" style="position:absolute;left:0;text-align:left;margin-left:564.1pt;margin-top:116.65pt;width:31.2pt;height:226.75pt;z-index:-25138534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619" coordsize="3118,22677" o:spt="100" adj="0,,0" path="m,709r,l,22039r,l3118,22677r,l3118,r,l,709e">
            <v:stroke joinstyle="miter"/>
            <v:formulas/>
            <v:path o:connecttype="segments"/>
          </v:shapetype>
        </w:pict>
      </w:r>
      <w:r>
        <w:rPr>
          <w:noProof/>
        </w:rPr>
        <w:pict>
          <v:shape id="_x0000_s1618" type="#_x0000_m1619" style="position:absolute;left:0;text-align:left;margin-left:564.1pt;margin-top:85.05pt;width:31.2pt;height:226.75pt;z-index:-25138432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617" coordsize="58677,83339" o:spt="100" adj="0,,0" path="m50,83289r,l58627,83289r,l58627,50r,l50,50r,l50,83289e">
            <v:stroke joinstyle="miter"/>
            <v:formulas/>
            <v:path o:connecttype="segments"/>
          </v:shapetype>
        </w:pict>
      </w:r>
      <w:r>
        <w:rPr>
          <w:noProof/>
        </w:rPr>
        <w:pict>
          <v:shape id="_x0000_s1616" type="#_x0000_m1617" style="position:absolute;left:0;text-align:left;margin-left:4.25pt;margin-top:4.25pt;width:586.75pt;height:833.4pt;z-index:-25138329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職業取得、收入、地位、生活品質等的差異情況，將資訊公開，以持續尋求</w:t>
      </w:r>
    </w:p>
    <w:p w:rsidR="005A76FB" w:rsidRDefault="00D765A9" w:rsidP="005A76FB">
      <w:pPr>
        <w:spacing w:after="0" w:line="380" w:lineRule="exact"/>
        <w:ind w:left="1817" w:firstLine="454"/>
      </w:pPr>
      <w:r>
        <w:rPr>
          <w:rFonts w:ascii="文泉驛微米黑" w:hAnsi="文泉驛微米黑" w:cs="文泉驛微米黑"/>
          <w:noProof/>
          <w:color w:val="000000"/>
          <w:w w:val="98"/>
          <w:sz w:val="24"/>
        </w:rPr>
        <w:t>改善。亦即教育分流後對弱勢學生的持續照顧。</w:t>
      </w:r>
    </w:p>
    <w:p w:rsidR="005A76FB" w:rsidRDefault="00D765A9" w:rsidP="005A76FB">
      <w:pPr>
        <w:spacing w:after="0" w:line="240" w:lineRule="exact"/>
        <w:ind w:left="1817" w:firstLine="454"/>
      </w:pPr>
    </w:p>
    <w:p w:rsidR="005A76FB" w:rsidRDefault="00D765A9" w:rsidP="005A76FB">
      <w:pPr>
        <w:spacing w:after="0" w:line="339" w:lineRule="exact"/>
        <w:ind w:left="1817"/>
      </w:pPr>
      <w:r>
        <w:rPr>
          <w:rFonts w:ascii="文泉驛微米黑" w:hAnsi="文泉驛微米黑" w:cs="文泉驛微米黑"/>
          <w:noProof/>
          <w:color w:val="000000"/>
          <w:w w:val="98"/>
          <w:sz w:val="24"/>
        </w:rPr>
        <w:t>五、確實確保公私立學校在公平的基礎上招生。由於會考制度複雜，紓解升學壓</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80" w:lineRule="exact"/>
        <w:ind w:left="2262" w:firstLine="3"/>
      </w:pPr>
      <w:r>
        <w:rPr>
          <w:rFonts w:ascii="Arial Unicode MS" w:hAnsi="Arial Unicode MS" w:cs="Arial Unicode MS"/>
          <w:noProof/>
          <w:color w:val="000000"/>
          <w:w w:val="98"/>
          <w:sz w:val="24"/>
        </w:rPr>
        <w:lastRenderedPageBreak/>
        <w:t>力短時間也不大可能，因此許多家長乾脆讓小孩就讀私立中小學，以爭取直</w:t>
      </w:r>
    </w:p>
    <w:p w:rsidR="005A76FB" w:rsidRDefault="00D765A9" w:rsidP="005A76FB">
      <w:pPr>
        <w:spacing w:after="0" w:line="380" w:lineRule="exact"/>
        <w:ind w:left="2262"/>
      </w:pPr>
      <w:r>
        <w:rPr>
          <w:rFonts w:ascii="文泉驛微米黑" w:hAnsi="文泉驛微米黑" w:cs="文泉驛微米黑"/>
          <w:noProof/>
          <w:color w:val="000000"/>
          <w:w w:val="98"/>
          <w:sz w:val="24"/>
        </w:rPr>
        <w:t>升的機會，使得私立中學直升反而成為十二年國民基本教育的一大漏洞。教</w:t>
      </w:r>
    </w:p>
    <w:p w:rsidR="005A76FB" w:rsidRDefault="00D765A9" w:rsidP="005A76FB">
      <w:pPr>
        <w:spacing w:after="0" w:line="240" w:lineRule="exact"/>
        <w:ind w:left="2262"/>
      </w:pPr>
      <w:r w:rsidRPr="00B3349A">
        <w:br w:type="column"/>
      </w:r>
    </w:p>
    <w:p w:rsidR="005A76FB" w:rsidRDefault="00D765A9" w:rsidP="005A76FB">
      <w:pPr>
        <w:spacing w:after="0" w:line="350"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10"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9" w:lineRule="exact"/>
        <w:ind w:left="1803" w:firstLine="456"/>
      </w:pPr>
      <w:r>
        <w:rPr>
          <w:rFonts w:ascii="文泉驛微米黑" w:hAnsi="文泉驛微米黑" w:cs="文泉驛微米黑"/>
          <w:noProof/>
          <w:color w:val="000000"/>
          <w:w w:val="98"/>
          <w:sz w:val="24"/>
        </w:rPr>
        <w:lastRenderedPageBreak/>
        <w:t>育行政主管機關要確保私立學校依「高級中等教育法」有關招生、學生直升</w:t>
      </w:r>
    </w:p>
    <w:p w:rsidR="005A76FB" w:rsidRDefault="00D765A9" w:rsidP="005A76FB">
      <w:pPr>
        <w:spacing w:after="0" w:line="380" w:lineRule="exact"/>
        <w:ind w:left="1803" w:firstLine="454"/>
      </w:pPr>
      <w:r>
        <w:rPr>
          <w:rFonts w:ascii="文泉驛微米黑" w:hAnsi="文泉驛微米黑" w:cs="文泉驛微米黑"/>
          <w:noProof/>
          <w:color w:val="000000"/>
          <w:w w:val="98"/>
          <w:sz w:val="24"/>
        </w:rPr>
        <w:t>相關的規定辦理。</w:t>
      </w:r>
    </w:p>
    <w:p w:rsidR="005A76FB" w:rsidRDefault="00D765A9" w:rsidP="005A76FB">
      <w:pPr>
        <w:spacing w:after="0" w:line="240" w:lineRule="exact"/>
        <w:ind w:left="1803" w:firstLine="454"/>
      </w:pPr>
    </w:p>
    <w:p w:rsidR="005A76FB" w:rsidRDefault="00D765A9" w:rsidP="005A76FB">
      <w:pPr>
        <w:spacing w:after="0" w:line="339" w:lineRule="exact"/>
        <w:ind w:left="1803"/>
      </w:pPr>
      <w:r>
        <w:rPr>
          <w:rFonts w:ascii="文泉驛微米黑" w:hAnsi="文泉驛微米黑" w:cs="文泉驛微米黑"/>
          <w:noProof/>
          <w:color w:val="000000"/>
          <w:w w:val="98"/>
          <w:sz w:val="24"/>
        </w:rPr>
        <w:t>六、學校要協助（甚至要求）學生確實（有機會）以有學習意義（非造假、應付）</w:t>
      </w:r>
    </w:p>
    <w:p w:rsidR="005A76FB" w:rsidRDefault="00D765A9" w:rsidP="005A76FB">
      <w:pPr>
        <w:spacing w:after="0" w:line="380" w:lineRule="exact"/>
        <w:ind w:left="1803" w:firstLine="464"/>
      </w:pPr>
      <w:r>
        <w:rPr>
          <w:rFonts w:ascii="文泉驛微米黑" w:hAnsi="文泉驛微米黑" w:cs="文泉驛微米黑"/>
          <w:noProof/>
          <w:color w:val="000000"/>
          <w:w w:val="98"/>
          <w:sz w:val="24"/>
        </w:rPr>
        <w:t>的方式，完成多元發展學習項目。</w:t>
      </w:r>
    </w:p>
    <w:p w:rsidR="005A76FB" w:rsidRDefault="00D765A9" w:rsidP="005A76FB">
      <w:pPr>
        <w:spacing w:after="0" w:line="240" w:lineRule="exact"/>
        <w:ind w:left="1803" w:firstLine="464"/>
      </w:pPr>
    </w:p>
    <w:p w:rsidR="005A76FB" w:rsidRDefault="00D765A9" w:rsidP="005A76FB">
      <w:pPr>
        <w:spacing w:after="0" w:line="339" w:lineRule="exact"/>
        <w:ind w:left="1803" w:firstLine="11"/>
      </w:pPr>
      <w:r>
        <w:rPr>
          <w:rFonts w:ascii="文泉驛微米黑" w:hAnsi="文泉驛微米黑" w:cs="文泉驛微米黑"/>
          <w:noProof/>
          <w:color w:val="000000"/>
          <w:w w:val="98"/>
          <w:sz w:val="24"/>
        </w:rPr>
        <w:t>七、落實國中、高中、大學教育的合作，並協助其負責任地完成其各自的教育責</w:t>
      </w:r>
    </w:p>
    <w:p w:rsidR="005A76FB" w:rsidRDefault="00D765A9" w:rsidP="005A76FB">
      <w:pPr>
        <w:spacing w:after="0" w:line="380" w:lineRule="exact"/>
        <w:ind w:left="1803" w:firstLine="461"/>
      </w:pPr>
      <w:r>
        <w:rPr>
          <w:rFonts w:ascii="文泉驛微米黑" w:hAnsi="文泉驛微米黑" w:cs="文泉驛微米黑"/>
          <w:noProof/>
          <w:color w:val="000000"/>
          <w:w w:val="98"/>
          <w:sz w:val="24"/>
        </w:rPr>
        <w:t>任與目標。</w:t>
      </w:r>
    </w:p>
    <w:p w:rsidR="005A76FB" w:rsidRDefault="00D765A9" w:rsidP="005A76FB">
      <w:pPr>
        <w:spacing w:after="0" w:line="240" w:lineRule="exact"/>
        <w:ind w:left="1803" w:firstLine="461"/>
      </w:pPr>
      <w:r w:rsidRPr="00B3349A">
        <w:br w:type="column"/>
      </w: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240" w:lineRule="exact"/>
        <w:ind w:left="1803" w:firstLine="461"/>
      </w:pPr>
    </w:p>
    <w:p w:rsidR="005A76FB" w:rsidRDefault="00D765A9" w:rsidP="005A76FB">
      <w:pPr>
        <w:spacing w:after="0" w:line="404" w:lineRule="exact"/>
      </w:pPr>
      <w:r>
        <w:rPr>
          <w:rFonts w:ascii="Times New Roman" w:hAnsi="Times New Roman" w:cs="Times New Roman"/>
          <w:noProof/>
          <w:color w:val="FFFFFF"/>
          <w:spacing w:val="-5"/>
          <w:w w:val="96"/>
          <w:sz w:val="18"/>
        </w:rPr>
        <w:t>3</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t>研</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1"/>
          <w:w w:val="92"/>
          <w:sz w:val="20"/>
        </w:rPr>
        <w:t>討</w:t>
      </w:r>
    </w:p>
    <w:p w:rsidR="005A76FB" w:rsidRDefault="00D765A9" w:rsidP="005A76FB">
      <w:pPr>
        <w:widowControl/>
        <w:sectPr w:rsidR="005A76FB" w:rsidSect="005A76FB">
          <w:type w:val="continuous"/>
          <w:pgSz w:w="11906" w:h="16838"/>
          <w:pgMar w:top="0" w:right="0" w:bottom="0" w:left="0" w:header="0" w:footer="0" w:gutter="0"/>
          <w:cols w:num="4" w:space="720" w:equalWidth="0">
            <w:col w:w="11395" w:space="0"/>
            <w:col w:w="100" w:space="0"/>
            <w:col w:w="0" w:space="0"/>
            <w:col w:w="410" w:space="0"/>
          </w:cols>
          <w:docGrid w:type="lines" w:linePitch="312"/>
        </w:sectPr>
      </w:pPr>
    </w:p>
    <w:p w:rsidR="005A76FB" w:rsidRDefault="00D765A9" w:rsidP="005A76FB">
      <w:pPr>
        <w:spacing w:after="0" w:line="321" w:lineRule="exact"/>
        <w:ind w:left="1811"/>
      </w:pPr>
      <w:r>
        <w:rPr>
          <w:rFonts w:ascii="文泉驛微米黑" w:hAnsi="文泉驛微米黑" w:cs="文泉驛微米黑"/>
          <w:noProof/>
          <w:color w:val="000000"/>
          <w:w w:val="98"/>
          <w:sz w:val="24"/>
        </w:rPr>
        <w:lastRenderedPageBreak/>
        <w:t>八、持續致力於課堂教學的改變，提升教育品質。隨時深記，推動十二年國民基</w:t>
      </w:r>
    </w:p>
    <w:p w:rsidR="005A76FB" w:rsidRDefault="00D765A9" w:rsidP="005A76FB">
      <w:pPr>
        <w:spacing w:after="0" w:line="380" w:lineRule="exact"/>
        <w:ind w:left="1811" w:firstLine="454"/>
      </w:pPr>
      <w:r>
        <w:rPr>
          <w:rFonts w:ascii="Arial Unicode MS" w:hAnsi="Arial Unicode MS" w:cs="Arial Unicode MS"/>
          <w:noProof/>
          <w:color w:val="000000"/>
          <w:w w:val="98"/>
          <w:sz w:val="24"/>
        </w:rPr>
        <w:t>本教育的總體目標在：</w:t>
      </w:r>
    </w:p>
    <w:p w:rsidR="005A76FB" w:rsidRDefault="00D765A9" w:rsidP="005A76FB">
      <w:pPr>
        <w:spacing w:after="0" w:line="240" w:lineRule="exact"/>
        <w:ind w:left="1811" w:firstLine="454"/>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十</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60"/>
          <w:sz w:val="18"/>
        </w:rPr>
        <w:t>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83" w:lineRule="exact"/>
      </w:pPr>
      <w:r>
        <w:rPr>
          <w:rFonts w:ascii="Arial Unicode MS" w:hAnsi="Arial Unicode MS" w:cs="Arial Unicode MS"/>
          <w:noProof/>
          <w:color w:val="000000"/>
          <w:spacing w:val="-3"/>
          <w:w w:val="50"/>
          <w:sz w:val="18"/>
        </w:rPr>
        <w:t>年</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432" w:lineRule="exact"/>
        <w:ind w:left="2013"/>
      </w:pPr>
      <w:r>
        <w:rPr>
          <w:rFonts w:ascii="Times New Roman" w:hAnsi="Times New Roman" w:cs="Times New Roman"/>
          <w:noProof/>
          <w:color w:val="000000"/>
          <w:spacing w:val="-1"/>
          <w:w w:val="98"/>
          <w:sz w:val="22"/>
        </w:rPr>
        <w:lastRenderedPageBreak/>
        <w:t>1.</w:t>
      </w:r>
      <w:r>
        <w:rPr>
          <w:rFonts w:ascii="Calibri" w:hAnsi="Calibri" w:cs="Calibri"/>
          <w:noProof/>
          <w:color w:val="000000"/>
          <w:w w:val="98"/>
          <w:sz w:val="24"/>
        </w:rPr>
        <w:t> </w:t>
      </w:r>
      <w:r>
        <w:rPr>
          <w:rFonts w:ascii="文泉驛微米黑" w:hAnsi="文泉驛微米黑" w:cs="文泉驛微米黑"/>
          <w:noProof/>
          <w:color w:val="000000"/>
          <w:w w:val="98"/>
          <w:sz w:val="24"/>
        </w:rPr>
        <w:t>提升國民基本知能，培養現代公民素養。</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民</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基</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302" w:lineRule="exact"/>
        <w:ind w:left="2013"/>
      </w:pPr>
      <w:r>
        <w:rPr>
          <w:rFonts w:ascii="Times New Roman" w:hAnsi="Times New Roman" w:cs="Times New Roman"/>
          <w:noProof/>
          <w:color w:val="000000"/>
          <w:spacing w:val="-1"/>
          <w:w w:val="98"/>
          <w:sz w:val="22"/>
        </w:rPr>
        <w:lastRenderedPageBreak/>
        <w:t>2.</w:t>
      </w:r>
      <w:r>
        <w:rPr>
          <w:rFonts w:ascii="Calibri" w:hAnsi="Calibri" w:cs="Calibri"/>
          <w:noProof/>
          <w:color w:val="000000"/>
          <w:w w:val="98"/>
          <w:sz w:val="24"/>
        </w:rPr>
        <w:t> </w:t>
      </w:r>
      <w:r>
        <w:rPr>
          <w:rFonts w:ascii="文泉驛微米黑" w:hAnsi="文泉驛微米黑" w:cs="文泉驛微米黑"/>
          <w:noProof/>
          <w:color w:val="000000"/>
          <w:w w:val="98"/>
          <w:sz w:val="24"/>
        </w:rPr>
        <w:t>強化國民基本能力，以厚植國家經濟競爭力。</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本</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教</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1" w:lineRule="exact"/>
        <w:ind w:left="2013"/>
      </w:pPr>
      <w:r>
        <w:rPr>
          <w:rFonts w:ascii="Times New Roman" w:hAnsi="Times New Roman" w:cs="Times New Roman"/>
          <w:noProof/>
          <w:color w:val="000000"/>
          <w:spacing w:val="-1"/>
          <w:w w:val="98"/>
          <w:sz w:val="22"/>
        </w:rPr>
        <w:lastRenderedPageBreak/>
        <w:t>3.</w:t>
      </w:r>
      <w:r>
        <w:rPr>
          <w:rFonts w:ascii="Calibri" w:hAnsi="Calibri" w:cs="Calibri"/>
          <w:noProof/>
          <w:color w:val="000000"/>
          <w:w w:val="98"/>
          <w:sz w:val="24"/>
        </w:rPr>
        <w:t> </w:t>
      </w:r>
      <w:r>
        <w:rPr>
          <w:rFonts w:ascii="文泉驛微米黑" w:hAnsi="文泉驛微米黑" w:cs="文泉驛微米黑"/>
          <w:noProof/>
          <w:color w:val="000000"/>
          <w:w w:val="98"/>
          <w:sz w:val="24"/>
        </w:rPr>
        <w:t>促進教育機會均等，以實現社會公平與正義。</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19" w:lineRule="exact"/>
        <w:ind w:left="2013"/>
      </w:pPr>
      <w:r>
        <w:rPr>
          <w:rFonts w:ascii="Times New Roman" w:hAnsi="Times New Roman" w:cs="Times New Roman"/>
          <w:noProof/>
          <w:color w:val="000000"/>
          <w:spacing w:val="-1"/>
          <w:w w:val="98"/>
          <w:sz w:val="22"/>
        </w:rPr>
        <w:lastRenderedPageBreak/>
        <w:t>4.</w:t>
      </w:r>
      <w:r>
        <w:rPr>
          <w:rFonts w:ascii="Calibri" w:hAnsi="Calibri" w:cs="Calibri"/>
          <w:noProof/>
          <w:color w:val="000000"/>
          <w:w w:val="98"/>
          <w:sz w:val="24"/>
        </w:rPr>
        <w:t> </w:t>
      </w:r>
      <w:r>
        <w:rPr>
          <w:rFonts w:ascii="文泉驛微米黑" w:hAnsi="文泉驛微米黑" w:cs="文泉驛微米黑"/>
          <w:noProof/>
          <w:color w:val="000000"/>
          <w:w w:val="98"/>
          <w:sz w:val="24"/>
        </w:rPr>
        <w:t>充實高級中等學校資源，均衡區域與城鄉教育發展。</w:t>
      </w:r>
    </w:p>
    <w:p w:rsidR="005A76FB" w:rsidRDefault="00D765A9" w:rsidP="005A76FB">
      <w:pPr>
        <w:spacing w:after="0" w:line="437" w:lineRule="exact"/>
        <w:ind w:left="2013"/>
      </w:pP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文泉驛微米黑" w:hAnsi="文泉驛微米黑" w:cs="文泉驛微米黑"/>
          <w:noProof/>
          <w:color w:val="000000"/>
          <w:w w:val="98"/>
          <w:sz w:val="24"/>
        </w:rPr>
        <w:t>落實中學生性向探索與生涯輔導，引導多元適性升學或就業。</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與</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對</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348" w:lineRule="exact"/>
        <w:ind w:left="2013"/>
      </w:pPr>
      <w:r>
        <w:rPr>
          <w:rFonts w:ascii="Times New Roman" w:hAnsi="Times New Roman" w:cs="Times New Roman"/>
          <w:noProof/>
          <w:color w:val="000000"/>
          <w:spacing w:val="-1"/>
          <w:w w:val="98"/>
          <w:sz w:val="22"/>
        </w:rPr>
        <w:lastRenderedPageBreak/>
        <w:t>6.</w:t>
      </w:r>
      <w:r>
        <w:rPr>
          <w:rFonts w:ascii="Calibri" w:hAnsi="Calibri" w:cs="Calibri"/>
          <w:noProof/>
          <w:color w:val="000000"/>
          <w:w w:val="98"/>
          <w:sz w:val="24"/>
        </w:rPr>
        <w:t> </w:t>
      </w:r>
      <w:r>
        <w:rPr>
          <w:rFonts w:ascii="文泉驛微米黑" w:hAnsi="文泉驛微米黑" w:cs="文泉驛微米黑"/>
          <w:noProof/>
          <w:color w:val="000000"/>
          <w:w w:val="98"/>
          <w:sz w:val="24"/>
        </w:rPr>
        <w:t>有效舒緩過度升學壓力，引導國中正常教學與五育均衡發展。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437" w:lineRule="exact"/>
        <w:ind w:left="2013"/>
      </w:pPr>
      <w:r>
        <w:rPr>
          <w:rFonts w:ascii="Times New Roman" w:hAnsi="Times New Roman" w:cs="Times New Roman"/>
          <w:noProof/>
          <w:color w:val="000000"/>
          <w:spacing w:val="-1"/>
          <w:w w:val="98"/>
          <w:sz w:val="22"/>
        </w:rPr>
        <w:lastRenderedPageBreak/>
        <w:t>7.</w:t>
      </w:r>
      <w:r>
        <w:rPr>
          <w:rFonts w:ascii="Calibri" w:hAnsi="Calibri" w:cs="Calibri"/>
          <w:noProof/>
          <w:color w:val="000000"/>
          <w:w w:val="98"/>
          <w:sz w:val="24"/>
        </w:rPr>
        <w:t> </w:t>
      </w:r>
      <w:r>
        <w:rPr>
          <w:rFonts w:ascii="文泉驛微米黑" w:hAnsi="文泉驛微米黑" w:cs="文泉驛微米黑"/>
          <w:noProof/>
          <w:color w:val="000000"/>
          <w:w w:val="98"/>
          <w:sz w:val="24"/>
        </w:rPr>
        <w:t>強化國中學生學習成就評量機制，以確保國中學生基本素質。</w:t>
      </w:r>
    </w:p>
    <w:p w:rsidR="005A76FB" w:rsidRDefault="00D765A9" w:rsidP="005A76FB">
      <w:pPr>
        <w:spacing w:after="0" w:line="219" w:lineRule="exact"/>
      </w:pPr>
      <w:r w:rsidRPr="00B3349A">
        <w:br w:type="column"/>
      </w:r>
      <w:r>
        <w:rPr>
          <w:rFonts w:ascii="Arial Unicode MS" w:hAnsi="Arial Unicode MS" w:cs="Arial Unicode MS"/>
          <w:noProof/>
          <w:color w:val="000000"/>
          <w:spacing w:val="-3"/>
          <w:w w:val="60"/>
          <w:sz w:val="18"/>
        </w:rPr>
        <w:t>高</w:t>
      </w:r>
    </w:p>
    <w:p w:rsidR="005A76FB" w:rsidRDefault="00D765A9" w:rsidP="005A76FB">
      <w:pPr>
        <w:spacing w:after="0" w:line="408" w:lineRule="exact"/>
      </w:pPr>
      <w:r w:rsidRPr="00B3349A">
        <w:br w:type="column"/>
      </w:r>
      <w:r>
        <w:rPr>
          <w:rFonts w:ascii="Arial Unicode MS" w:hAnsi="Arial Unicode MS" w:cs="Arial Unicode MS"/>
          <w:noProof/>
          <w:color w:val="000000"/>
          <w:spacing w:val="-3"/>
          <w:w w:val="60"/>
          <w:sz w:val="18"/>
        </w:rPr>
        <w:t>級</w:t>
      </w:r>
    </w:p>
    <w:p w:rsidR="005A76FB" w:rsidRDefault="00D765A9" w:rsidP="005A76FB">
      <w:pPr>
        <w:spacing w:after="0" w:line="240" w:lineRule="exact"/>
      </w:pPr>
      <w:r w:rsidRPr="00B3349A">
        <w:br w:type="column"/>
      </w:r>
    </w:p>
    <w:p w:rsidR="005A76FB" w:rsidRDefault="00D765A9" w:rsidP="005A76FB">
      <w:pPr>
        <w:spacing w:after="0" w:line="357" w:lineRule="exact"/>
      </w:pPr>
      <w:r>
        <w:rPr>
          <w:rFonts w:ascii="Arial Unicode MS" w:hAnsi="Arial Unicode MS" w:cs="Arial Unicode MS"/>
          <w:noProof/>
          <w:color w:val="000000"/>
          <w:spacing w:val="-3"/>
          <w:w w:val="60"/>
          <w:sz w:val="18"/>
        </w:rPr>
        <w:t>中</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等</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59" w:lineRule="exact"/>
        <w:ind w:left="1701"/>
      </w:pPr>
      <w:r>
        <w:rPr>
          <w:rFonts w:ascii="Arial Unicode MS" w:hAnsi="Arial Unicode MS" w:cs="Arial Unicode MS"/>
          <w:noProof/>
          <w:color w:val="000000"/>
          <w:w w:val="98"/>
          <w:sz w:val="28"/>
        </w:rPr>
        <w:lastRenderedPageBreak/>
        <w:t>參考文獻</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校</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免</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試</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333" w:lineRule="exact"/>
        <w:ind w:left="1701"/>
      </w:pPr>
      <w:r>
        <w:rPr>
          <w:rFonts w:ascii="Arial Unicode MS" w:hAnsi="Arial Unicode MS" w:cs="Arial Unicode MS"/>
          <w:noProof/>
          <w:color w:val="000000"/>
          <w:w w:val="98"/>
          <w:sz w:val="22"/>
        </w:rPr>
        <w:lastRenderedPageBreak/>
        <w:t>林清江（</w:t>
      </w:r>
      <w:r>
        <w:rPr>
          <w:rFonts w:ascii="Times New Roman" w:hAnsi="Times New Roman" w:cs="Times New Roman"/>
          <w:noProof/>
          <w:color w:val="000000"/>
          <w:spacing w:val="-1"/>
          <w:w w:val="98"/>
          <w:sz w:val="20"/>
        </w:rPr>
        <w:t>1986</w:t>
      </w:r>
      <w:r>
        <w:rPr>
          <w:rFonts w:ascii="文泉驛微米黑" w:hAnsi="文泉驛微米黑" w:cs="文泉驛微米黑"/>
          <w:noProof/>
          <w:color w:val="000000"/>
          <w:spacing w:val="-17"/>
          <w:w w:val="98"/>
          <w:sz w:val="22"/>
        </w:rPr>
        <w:t>）。</w:t>
      </w:r>
      <w:r>
        <w:rPr>
          <w:rFonts w:ascii="Arial Unicode MS" w:hAnsi="Arial Unicode MS" w:cs="Arial Unicode MS"/>
          <w:noProof/>
          <w:color w:val="000000"/>
          <w:w w:val="98"/>
          <w:sz w:val="22"/>
        </w:rPr>
        <w:t>教育社會學</w:t>
      </w:r>
      <w:r>
        <w:rPr>
          <w:rFonts w:ascii="文泉驛微米黑" w:hAnsi="文泉驛微米黑" w:cs="文泉驛微米黑"/>
          <w:noProof/>
          <w:color w:val="000000"/>
          <w:w w:val="98"/>
          <w:sz w:val="22"/>
        </w:rPr>
        <w:t>。臺北：臺灣書店。</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入</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學</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76" w:lineRule="exact"/>
        <w:ind w:left="1701"/>
      </w:pPr>
      <w:r>
        <w:rPr>
          <w:rFonts w:ascii="Arial Unicode MS" w:hAnsi="Arial Unicode MS" w:cs="Arial Unicode MS"/>
          <w:noProof/>
          <w:color w:val="000000"/>
          <w:w w:val="98"/>
          <w:sz w:val="22"/>
        </w:rPr>
        <w:lastRenderedPageBreak/>
        <w:t>黃毅志（</w:t>
      </w:r>
      <w:r>
        <w:rPr>
          <w:rFonts w:ascii="Times New Roman" w:hAnsi="Times New Roman" w:cs="Times New Roman"/>
          <w:noProof/>
          <w:color w:val="000000"/>
          <w:w w:val="98"/>
          <w:sz w:val="20"/>
        </w:rPr>
        <w:t>2011</w:t>
      </w:r>
      <w:r>
        <w:rPr>
          <w:rFonts w:ascii="文泉驛微米黑" w:hAnsi="文泉驛微米黑" w:cs="文泉驛微米黑"/>
          <w:noProof/>
          <w:color w:val="000000"/>
          <w:spacing w:val="-17"/>
          <w:w w:val="98"/>
          <w:sz w:val="22"/>
        </w:rPr>
        <w:t>）。</w:t>
      </w:r>
      <w:r>
        <w:rPr>
          <w:rFonts w:ascii="文泉驛微米黑" w:hAnsi="文泉驛微米黑" w:cs="文泉驛微米黑"/>
          <w:noProof/>
          <w:color w:val="000000"/>
          <w:w w:val="98"/>
          <w:sz w:val="22"/>
        </w:rPr>
        <w:t>臺灣的教育分流、勞力市場階層結構與地位取得。臺北：心理出版社。</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反</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8" w:lineRule="exact"/>
        <w:ind w:left="1701"/>
      </w:pPr>
      <w:r>
        <w:rPr>
          <w:rFonts w:ascii="Arial Unicode MS" w:hAnsi="Arial Unicode MS" w:cs="Arial Unicode MS"/>
          <w:noProof/>
          <w:color w:val="000000"/>
          <w:w w:val="98"/>
          <w:sz w:val="22"/>
        </w:rPr>
        <w:lastRenderedPageBreak/>
        <w:t>教育部十二年國民基本教育專案辦公室（</w:t>
      </w:r>
      <w:r>
        <w:rPr>
          <w:rFonts w:ascii="Times New Roman" w:hAnsi="Times New Roman" w:cs="Times New Roman"/>
          <w:noProof/>
          <w:color w:val="000000"/>
          <w:spacing w:val="-1"/>
          <w:w w:val="98"/>
          <w:sz w:val="20"/>
        </w:rPr>
        <w:t>2016</w:t>
      </w:r>
      <w:r>
        <w:rPr>
          <w:rFonts w:ascii="文泉驛微米黑" w:hAnsi="文泉驛微米黑" w:cs="文泉驛微米黑"/>
          <w:noProof/>
          <w:color w:val="000000"/>
          <w:spacing w:val="-17"/>
          <w:w w:val="98"/>
          <w:sz w:val="22"/>
        </w:rPr>
        <w:t>）。</w:t>
      </w:r>
      <w:r>
        <w:rPr>
          <w:rFonts w:ascii="Arial Unicode MS" w:hAnsi="Arial Unicode MS" w:cs="Arial Unicode MS"/>
          <w:noProof/>
          <w:color w:val="000000"/>
          <w:w w:val="98"/>
          <w:sz w:val="22"/>
        </w:rPr>
        <w:t>十二年國民基本教育：成就每一個孩子</w:t>
      </w:r>
      <w:r>
        <w:rPr>
          <w:rFonts w:ascii="文泉驛微米黑" w:hAnsi="文泉驛微米黑" w:cs="文泉驛微米黑"/>
          <w:noProof/>
          <w:color w:val="000000"/>
          <w:w w:val="98"/>
          <w:sz w:val="22"/>
        </w:rPr>
        <w:t>。</w:t>
      </w:r>
    </w:p>
    <w:p w:rsidR="005A76FB" w:rsidRDefault="00D765A9" w:rsidP="005A76FB">
      <w:pPr>
        <w:spacing w:after="0" w:line="340" w:lineRule="exact"/>
        <w:ind w:left="1701" w:firstLine="567"/>
      </w:pPr>
      <w:r>
        <w:rPr>
          <w:rFonts w:ascii="文泉驛微米黑" w:hAnsi="文泉驛微米黑" w:cs="文泉驛微米黑"/>
          <w:noProof/>
          <w:color w:val="000000"/>
          <w:w w:val="98"/>
          <w:sz w:val="22"/>
        </w:rPr>
        <w:t>教育部。</w:t>
      </w:r>
      <w:r>
        <w:rPr>
          <w:rFonts w:ascii="Times New Roman" w:hAnsi="Times New Roman" w:cs="Times New Roman"/>
          <w:noProof/>
          <w:color w:val="000000"/>
          <w:w w:val="98"/>
          <w:sz w:val="20"/>
        </w:rPr>
        <w:t>http://12basic.edu.tw/</w:t>
      </w:r>
      <w:r>
        <w:rPr>
          <w:rFonts w:ascii="Calibri" w:hAnsi="Calibri" w:cs="Calibri"/>
          <w:noProof/>
          <w:color w:val="000000"/>
          <w:w w:val="98"/>
          <w:sz w:val="22"/>
        </w:rPr>
        <w:t> </w:t>
      </w:r>
      <w:r>
        <w:rPr>
          <w:rFonts w:ascii="文泉驛微米黑" w:hAnsi="文泉驛微米黑" w:cs="文泉驛微米黑"/>
          <w:noProof/>
          <w:color w:val="000000"/>
          <w:w w:val="98"/>
          <w:sz w:val="22"/>
        </w:rPr>
        <w:t>。</w:t>
      </w:r>
    </w:p>
    <w:p w:rsidR="005A76FB" w:rsidRDefault="00D765A9" w:rsidP="005A76FB">
      <w:pPr>
        <w:spacing w:after="0" w:line="235" w:lineRule="exact"/>
        <w:ind w:left="1701" w:firstLine="567"/>
      </w:pPr>
    </w:p>
    <w:p w:rsidR="005A76FB" w:rsidRDefault="00D765A9" w:rsidP="005A76FB">
      <w:pPr>
        <w:spacing w:after="0" w:line="275" w:lineRule="exact"/>
        <w:ind w:left="1701"/>
      </w:pPr>
      <w:r>
        <w:rPr>
          <w:rFonts w:ascii="Arial Unicode MS" w:hAnsi="Arial Unicode MS" w:cs="Arial Unicode MS"/>
          <w:noProof/>
          <w:color w:val="000000"/>
          <w:spacing w:val="-7"/>
          <w:w w:val="98"/>
          <w:sz w:val="22"/>
        </w:rPr>
        <w:t>彭雅玲（</w:t>
      </w:r>
      <w:r>
        <w:rPr>
          <w:rFonts w:ascii="Times New Roman" w:hAnsi="Times New Roman" w:cs="Times New Roman"/>
          <w:noProof/>
          <w:color w:val="000000"/>
          <w:spacing w:val="-1"/>
          <w:w w:val="98"/>
          <w:sz w:val="20"/>
        </w:rPr>
        <w:t>2016</w:t>
      </w:r>
      <w:r>
        <w:rPr>
          <w:rFonts w:ascii="文泉驛微米黑" w:hAnsi="文泉驛微米黑" w:cs="文泉驛微米黑"/>
          <w:noProof/>
          <w:color w:val="000000"/>
          <w:spacing w:val="-17"/>
          <w:w w:val="98"/>
          <w:sz w:val="22"/>
        </w:rPr>
        <w:t>）。</w:t>
      </w:r>
      <w:r>
        <w:rPr>
          <w:rFonts w:ascii="Arial Unicode MS" w:hAnsi="Arial Unicode MS" w:cs="Arial Unicode MS"/>
          <w:noProof/>
          <w:color w:val="000000"/>
          <w:w w:val="98"/>
          <w:sz w:val="22"/>
        </w:rPr>
        <w:t>縣市弱勢者教育政策的成效與挑戰</w:t>
      </w:r>
      <w:r>
        <w:rPr>
          <w:rFonts w:ascii="文泉驛微米黑" w:hAnsi="文泉驛微米黑" w:cs="文泉驛微米黑"/>
          <w:noProof/>
          <w:color w:val="000000"/>
          <w:w w:val="98"/>
          <w:sz w:val="22"/>
        </w:rPr>
        <w:t>。發表於弱勢者教育國際學術研討會：</w:t>
      </w:r>
    </w:p>
    <w:p w:rsidR="005A76FB" w:rsidRDefault="00D765A9" w:rsidP="005A76FB">
      <w:pPr>
        <w:spacing w:after="0" w:line="340" w:lineRule="exact"/>
        <w:ind w:left="1701" w:firstLine="567"/>
      </w:pPr>
      <w:r>
        <w:rPr>
          <w:rFonts w:ascii="文泉驛微米黑" w:hAnsi="文泉驛微米黑" w:cs="文泉驛微米黑"/>
          <w:noProof/>
          <w:color w:val="000000"/>
          <w:w w:val="98"/>
          <w:sz w:val="22"/>
        </w:rPr>
        <w:t>反省與前瞻。國立臺灣師範大學教育研究與評鑑中心主辦（</w:t>
      </w:r>
      <w:r>
        <w:rPr>
          <w:rFonts w:ascii="Times New Roman" w:hAnsi="Times New Roman" w:cs="Times New Roman"/>
          <w:noProof/>
          <w:color w:val="000000"/>
          <w:w w:val="98"/>
          <w:sz w:val="20"/>
        </w:rPr>
        <w:t>2016.10.14-10.15</w:t>
      </w:r>
      <w:r>
        <w:rPr>
          <w:rFonts w:ascii="文泉驛微米黑" w:hAnsi="文泉驛微米黑" w:cs="文泉驛微米黑"/>
          <w:noProof/>
          <w:color w:val="000000"/>
          <w:spacing w:val="-17"/>
          <w:w w:val="98"/>
          <w:sz w:val="22"/>
        </w:rPr>
        <w:t>）。</w:t>
      </w: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341" w:lineRule="exact"/>
        <w:ind w:left="1701" w:firstLine="8284"/>
      </w:pPr>
      <w:r>
        <w:rPr>
          <w:rFonts w:ascii="Times New Roman" w:hAnsi="Times New Roman" w:cs="Times New Roman"/>
          <w:noProof/>
          <w:color w:val="000000"/>
          <w:spacing w:val="-1"/>
          <w:w w:val="98"/>
          <w:sz w:val="20"/>
        </w:rPr>
        <w:t>73</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思</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71" w:name="71"/>
      <w:bookmarkEnd w:id="7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695" w:firstLine="84"/>
      </w:pPr>
      <w:r>
        <w:rPr>
          <w:noProof/>
        </w:rPr>
        <w:pict>
          <v:shapetype id="polygon669" o:spid="_x0000_m1615" coordsize="34016,1701" o:spt="100" adj="0,,0" path="m,l,,34016,r,l34016,1701r,l,1701r,l,e">
            <v:stroke joinstyle="miter"/>
            <v:formulas/>
            <v:path o:connecttype="segments"/>
          </v:shapetype>
        </w:pict>
      </w:r>
      <w:r>
        <w:rPr>
          <w:noProof/>
        </w:rPr>
        <w:pict>
          <v:shape id="WS_polygon669" o:spid="_x0000_s1614" type="#polygon669" style="position:absolute;left:0;text-align:left;margin-left:85.05pt;margin-top:85.05pt;width:340.15pt;height:17pt;z-index:-251382272;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670" o:spid="_x0000_m1613" coordsize="8504,1701" o:spt="100" adj="0,,0" path="m,l,,8504,r,l8504,1701r,l,1701r,l,e">
            <v:stroke joinstyle="miter"/>
            <v:formulas/>
            <v:path o:connecttype="segments"/>
          </v:shapetype>
        </w:pict>
      </w:r>
      <w:r>
        <w:rPr>
          <w:noProof/>
        </w:rPr>
        <w:pict>
          <v:shape id="WS_polygon670" o:spid="_x0000_s1612" type="#polygon670" style="position:absolute;left:0;text-align:left;margin-left:425.2pt;margin-top:85.05pt;width:85.05pt;height:17pt;z-index:-251381248;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709" o:spid="_x0000_m1611" coordsize="58677,83339" o:spt="100" adj="0,,0" path="m50,83289r,l58627,83289r,l58627,50r,l50,50r,l50,83289e">
            <v:stroke joinstyle="miter"/>
            <v:formulas/>
            <v:path o:connecttype="segments"/>
          </v:shapetype>
        </w:pict>
      </w:r>
      <w:r>
        <w:rPr>
          <w:noProof/>
        </w:rPr>
        <w:pict>
          <v:shape id="WS_polygon709" o:spid="_x0000_s1610" type="#polygon709" style="position:absolute;left:0;text-align:left;margin-left:4.25pt;margin-top:4.25pt;width:586.75pt;height:833.4pt;z-index:-25138022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十二年國民基本教育政策檢討與對策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高級中等學校免試入學政策反思</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3</w:t>
      </w:r>
    </w:p>
    <w:p w:rsidR="005A76FB" w:rsidRDefault="00D765A9" w:rsidP="005A76FB">
      <w:pPr>
        <w:spacing w:after="0" w:line="240" w:lineRule="exact"/>
        <w:ind w:left="1695" w:firstLine="84"/>
      </w:pPr>
    </w:p>
    <w:p w:rsidR="005A76FB" w:rsidRDefault="00D765A9" w:rsidP="005A76FB">
      <w:pPr>
        <w:spacing w:after="0" w:line="240" w:lineRule="exact"/>
        <w:ind w:left="1695" w:firstLine="84"/>
      </w:pPr>
    </w:p>
    <w:p w:rsidR="005A76FB" w:rsidRDefault="00D765A9" w:rsidP="005A76FB">
      <w:pPr>
        <w:spacing w:after="0" w:line="645" w:lineRule="exact"/>
        <w:ind w:left="1695" w:firstLine="1727"/>
      </w:pPr>
      <w:r>
        <w:rPr>
          <w:rFonts w:ascii="Arial Unicode MS" w:hAnsi="Arial Unicode MS" w:cs="Arial Unicode MS"/>
          <w:noProof/>
          <w:color w:val="000000"/>
          <w:sz w:val="46"/>
        </w:rPr>
        <w:t>高級中等學校入學制度與</w:t>
      </w:r>
    </w:p>
    <w:p w:rsidR="005A76FB" w:rsidRDefault="00D765A9" w:rsidP="005A76FB">
      <w:pPr>
        <w:spacing w:after="0" w:line="600" w:lineRule="exact"/>
        <w:ind w:left="1695" w:firstLine="1497"/>
      </w:pPr>
      <w:r>
        <w:rPr>
          <w:rFonts w:ascii="Arial Unicode MS" w:hAnsi="Arial Unicode MS" w:cs="Arial Unicode MS"/>
          <w:noProof/>
          <w:color w:val="000000"/>
          <w:sz w:val="46"/>
        </w:rPr>
        <w:t>未來人才培育的反思與聯想</w:t>
      </w:r>
    </w:p>
    <w:p w:rsidR="005A76FB" w:rsidRDefault="00D765A9" w:rsidP="005A76FB">
      <w:pPr>
        <w:spacing w:after="0" w:line="240" w:lineRule="exact"/>
        <w:ind w:left="1695" w:firstLine="1497"/>
      </w:pPr>
    </w:p>
    <w:p w:rsidR="005A76FB" w:rsidRDefault="00D765A9" w:rsidP="005A76FB">
      <w:pPr>
        <w:spacing w:after="0" w:line="240" w:lineRule="exact"/>
        <w:ind w:left="1695" w:firstLine="1497"/>
      </w:pPr>
    </w:p>
    <w:p w:rsidR="005A76FB" w:rsidRDefault="00D765A9" w:rsidP="005A76FB">
      <w:pPr>
        <w:spacing w:after="0" w:line="378" w:lineRule="exact"/>
        <w:ind w:left="1695" w:firstLine="3854"/>
      </w:pPr>
      <w:r>
        <w:rPr>
          <w:rFonts w:ascii="Arial Unicode MS" w:hAnsi="Arial Unicode MS" w:cs="Arial Unicode MS"/>
          <w:noProof/>
          <w:color w:val="000000"/>
          <w:spacing w:val="-1"/>
          <w:sz w:val="26"/>
        </w:rPr>
        <w:t>簡菲莉</w:t>
      </w:r>
    </w:p>
    <w:p w:rsidR="005A76FB" w:rsidRDefault="00D765A9" w:rsidP="005A76FB">
      <w:pPr>
        <w:spacing w:after="0" w:line="323" w:lineRule="exact"/>
        <w:ind w:left="1695" w:firstLine="3057"/>
      </w:pPr>
      <w:r>
        <w:rPr>
          <w:rFonts w:ascii="Arial Unicode MS" w:hAnsi="Arial Unicode MS" w:cs="Arial Unicode MS"/>
          <w:noProof/>
          <w:color w:val="000000"/>
          <w:sz w:val="20"/>
        </w:rPr>
        <w:t>臺北市立中正高級中學校長</w:t>
      </w:r>
    </w:p>
    <w:p w:rsidR="005A76FB" w:rsidRDefault="00D765A9" w:rsidP="005A76FB">
      <w:pPr>
        <w:spacing w:after="0" w:line="240" w:lineRule="exact"/>
        <w:ind w:left="1695" w:firstLine="3057"/>
      </w:pPr>
    </w:p>
    <w:p w:rsidR="005A76FB" w:rsidRDefault="00D765A9" w:rsidP="005A76FB">
      <w:pPr>
        <w:spacing w:after="0" w:line="240" w:lineRule="exact"/>
        <w:ind w:left="1695" w:firstLine="3057"/>
      </w:pPr>
    </w:p>
    <w:p w:rsidR="005A76FB" w:rsidRDefault="00D765A9" w:rsidP="005A76FB">
      <w:pPr>
        <w:spacing w:after="0" w:line="480" w:lineRule="exact"/>
        <w:ind w:left="1695" w:firstLine="3057"/>
      </w:pPr>
    </w:p>
    <w:p w:rsidR="005A76FB" w:rsidRDefault="00D765A9" w:rsidP="005A76FB">
      <w:pPr>
        <w:spacing w:after="0" w:line="378" w:lineRule="exact"/>
        <w:ind w:left="1695" w:firstLine="3894"/>
      </w:pPr>
      <w:r>
        <w:rPr>
          <w:rFonts w:ascii="Arial Unicode MS" w:hAnsi="Arial Unicode MS" w:cs="Arial Unicode MS"/>
          <w:noProof/>
          <w:color w:val="000000"/>
          <w:spacing w:val="-1"/>
          <w:sz w:val="36"/>
        </w:rPr>
        <w:t>前言</w:t>
      </w:r>
    </w:p>
    <w:p w:rsidR="005A76FB" w:rsidRDefault="00D765A9" w:rsidP="005A76FB">
      <w:pPr>
        <w:spacing w:after="0" w:line="240" w:lineRule="exact"/>
        <w:ind w:left="1695" w:firstLine="3894"/>
      </w:pPr>
    </w:p>
    <w:p w:rsidR="005A76FB" w:rsidRDefault="00D765A9" w:rsidP="005A76FB">
      <w:pPr>
        <w:spacing w:after="0" w:line="409" w:lineRule="exact"/>
        <w:ind w:left="1695" w:firstLine="459"/>
      </w:pPr>
      <w:r>
        <w:rPr>
          <w:rFonts w:ascii="Arial Unicode MS" w:hAnsi="Arial Unicode MS" w:cs="Arial Unicode MS"/>
          <w:noProof/>
          <w:color w:val="000000"/>
          <w:spacing w:val="-1"/>
          <w:sz w:val="24"/>
        </w:rPr>
        <w:t>面對全球化趨勢與少子女化挑戰，教育改革成為學校現場的常態，教育政策</w:t>
      </w:r>
    </w:p>
    <w:p w:rsidR="005A76FB" w:rsidRDefault="00D765A9" w:rsidP="005A76FB">
      <w:pPr>
        <w:spacing w:after="0" w:line="416" w:lineRule="exact"/>
        <w:ind w:left="1695" w:firstLine="5"/>
      </w:pPr>
      <w:r>
        <w:rPr>
          <w:rFonts w:ascii="文泉驛微米黑" w:hAnsi="文泉驛微米黑" w:cs="文泉驛微米黑"/>
          <w:noProof/>
          <w:color w:val="000000"/>
          <w:sz w:val="24"/>
        </w:rPr>
        <w:t>總是熱門議題。以高中學校教育為例，政府推動</w:t>
      </w:r>
      <w:r>
        <w:rPr>
          <w:rFonts w:ascii="Calibri" w:hAnsi="Calibri" w:cs="Calibri"/>
          <w:noProof/>
          <w:color w:val="000000"/>
          <w:sz w:val="22"/>
        </w:rPr>
        <w:t> </w:t>
      </w:r>
      <w:r>
        <w:rPr>
          <w:rFonts w:ascii="Times New Roman" w:hAnsi="Times New Roman" w:cs="Times New Roman"/>
          <w:noProof/>
          <w:color w:val="000000"/>
          <w:spacing w:val="-1"/>
          <w:sz w:val="22"/>
        </w:rPr>
        <w:t>12</w:t>
      </w:r>
      <w:r>
        <w:rPr>
          <w:rFonts w:ascii="Calibri" w:hAnsi="Calibri" w:cs="Calibri"/>
          <w:noProof/>
          <w:color w:val="000000"/>
          <w:sz w:val="24"/>
        </w:rPr>
        <w:t> </w:t>
      </w:r>
      <w:r>
        <w:rPr>
          <w:rFonts w:ascii="Arial Unicode MS" w:hAnsi="Arial Unicode MS" w:cs="Arial Unicode MS"/>
          <w:noProof/>
          <w:color w:val="000000"/>
          <w:sz w:val="24"/>
        </w:rPr>
        <w:t>年國教，大幅變更高中入學制</w:t>
      </w:r>
    </w:p>
    <w:p w:rsidR="005A76FB" w:rsidRDefault="00D765A9" w:rsidP="005A76FB">
      <w:pPr>
        <w:spacing w:after="0" w:line="400" w:lineRule="exact"/>
        <w:ind w:left="1695" w:firstLine="6"/>
      </w:pPr>
      <w:r>
        <w:rPr>
          <w:rFonts w:ascii="Arial Unicode MS" w:hAnsi="Arial Unicode MS" w:cs="Arial Unicode MS"/>
          <w:noProof/>
          <w:color w:val="000000"/>
          <w:sz w:val="24"/>
        </w:rPr>
        <w:t>度，距今三年前，在尚且未達穩定的社會共識情況下，第一屆實施</w:t>
      </w:r>
      <w:r>
        <w:rPr>
          <w:rFonts w:ascii="Calibri" w:hAnsi="Calibri" w:cs="Calibri"/>
          <w:noProof/>
          <w:color w:val="000000"/>
          <w:sz w:val="22"/>
        </w:rPr>
        <w:t> </w:t>
      </w:r>
      <w:r>
        <w:rPr>
          <w:rFonts w:ascii="Times New Roman" w:hAnsi="Times New Roman" w:cs="Times New Roman"/>
          <w:noProof/>
          <w:color w:val="000000"/>
          <w:spacing w:val="-1"/>
          <w:sz w:val="22"/>
        </w:rPr>
        <w:t>12</w:t>
      </w:r>
      <w:r>
        <w:rPr>
          <w:rFonts w:ascii="Calibri" w:hAnsi="Calibri" w:cs="Calibri"/>
          <w:noProof/>
          <w:color w:val="000000"/>
          <w:spacing w:val="-1"/>
          <w:sz w:val="24"/>
        </w:rPr>
        <w:t> </w:t>
      </w:r>
      <w:r>
        <w:rPr>
          <w:rFonts w:ascii="Arial Unicode MS" w:hAnsi="Arial Unicode MS" w:cs="Arial Unicode MS"/>
          <w:noProof/>
          <w:color w:val="000000"/>
          <w:sz w:val="24"/>
        </w:rPr>
        <w:t>年國教的高</w:t>
      </w:r>
    </w:p>
    <w:p w:rsidR="005A76FB" w:rsidRDefault="00D765A9" w:rsidP="005A76FB">
      <w:pPr>
        <w:spacing w:after="0" w:line="400" w:lineRule="exact"/>
        <w:ind w:left="1695" w:firstLine="6"/>
      </w:pPr>
      <w:r>
        <w:rPr>
          <w:rFonts w:ascii="Arial Unicode MS" w:hAnsi="Arial Unicode MS" w:cs="Arial Unicode MS"/>
          <w:noProof/>
          <w:color w:val="000000"/>
          <w:sz w:val="24"/>
        </w:rPr>
        <w:t>中學生在</w:t>
      </w:r>
      <w:r>
        <w:rPr>
          <w:rFonts w:ascii="Calibri" w:hAnsi="Calibri" w:cs="Calibri"/>
          <w:noProof/>
          <w:color w:val="000000"/>
          <w:sz w:val="22"/>
        </w:rPr>
        <w:t> </w:t>
      </w:r>
      <w:r>
        <w:rPr>
          <w:rFonts w:ascii="Times New Roman" w:hAnsi="Times New Roman" w:cs="Times New Roman"/>
          <w:noProof/>
          <w:color w:val="000000"/>
          <w:spacing w:val="-1"/>
          <w:sz w:val="22"/>
        </w:rPr>
        <w:t>103</w:t>
      </w:r>
      <w:r>
        <w:rPr>
          <w:rFonts w:ascii="Calibri" w:hAnsi="Calibri" w:cs="Calibri"/>
          <w:noProof/>
          <w:color w:val="000000"/>
          <w:sz w:val="24"/>
        </w:rPr>
        <w:t> </w:t>
      </w:r>
      <w:r>
        <w:rPr>
          <w:rFonts w:ascii="文泉驛微米黑" w:hAnsi="文泉驛微米黑" w:cs="文泉驛微米黑"/>
          <w:noProof/>
          <w:color w:val="000000"/>
          <w:spacing w:val="-1"/>
          <w:sz w:val="24"/>
        </w:rPr>
        <w:t>學年度入學，「先免後特、多次分發」造成的影響，不僅讓多數高中</w:t>
      </w:r>
    </w:p>
    <w:p w:rsidR="005A76FB" w:rsidRDefault="00D765A9" w:rsidP="005A76FB">
      <w:pPr>
        <w:spacing w:after="0" w:line="384" w:lineRule="exact"/>
        <w:ind w:left="1695" w:firstLine="5"/>
      </w:pPr>
      <w:r>
        <w:rPr>
          <w:rFonts w:ascii="Arial Unicode MS" w:hAnsi="Arial Unicode MS" w:cs="Arial Unicode MS"/>
          <w:noProof/>
          <w:color w:val="000000"/>
          <w:spacing w:val="-1"/>
          <w:sz w:val="24"/>
        </w:rPr>
        <w:t>學校的課程與教學面臨學生差異化加劇的挑戰，也讓政策的決策者急遽的轉彎，</w:t>
      </w:r>
    </w:p>
    <w:p w:rsidR="005A76FB" w:rsidRDefault="00D765A9" w:rsidP="005A76FB">
      <w:pPr>
        <w:spacing w:after="0" w:line="400" w:lineRule="exact"/>
        <w:ind w:left="1695" w:firstLine="4"/>
      </w:pPr>
      <w:r>
        <w:rPr>
          <w:rFonts w:ascii="文泉驛微米黑" w:hAnsi="文泉驛微米黑" w:cs="文泉驛微米黑"/>
          <w:noProof/>
          <w:color w:val="000000"/>
          <w:sz w:val="24"/>
        </w:rPr>
        <w:t>緊接著第二年的入學方式多數轉回「多元管道、一次分發」的大架構，方才稍稍</w:t>
      </w:r>
    </w:p>
    <w:p w:rsidR="005A76FB" w:rsidRDefault="00D765A9" w:rsidP="005A76FB">
      <w:pPr>
        <w:spacing w:after="0" w:line="416" w:lineRule="exact"/>
        <w:ind w:left="1695" w:firstLine="2"/>
      </w:pPr>
      <w:r>
        <w:rPr>
          <w:rFonts w:ascii="Arial Unicode MS" w:hAnsi="Arial Unicode MS" w:cs="Arial Unicode MS"/>
          <w:noProof/>
          <w:color w:val="000000"/>
          <w:sz w:val="24"/>
        </w:rPr>
        <w:t>穩定配合</w:t>
      </w:r>
      <w:r>
        <w:rPr>
          <w:rFonts w:ascii="Calibri" w:hAnsi="Calibri" w:cs="Calibri"/>
          <w:noProof/>
          <w:color w:val="000000"/>
          <w:sz w:val="22"/>
        </w:rPr>
        <w:t> </w:t>
      </w:r>
      <w:r>
        <w:rPr>
          <w:rFonts w:ascii="Times New Roman" w:hAnsi="Times New Roman" w:cs="Times New Roman"/>
          <w:noProof/>
          <w:color w:val="000000"/>
          <w:spacing w:val="-1"/>
          <w:sz w:val="22"/>
        </w:rPr>
        <w:t>12</w:t>
      </w:r>
      <w:r>
        <w:rPr>
          <w:rFonts w:ascii="Calibri" w:hAnsi="Calibri" w:cs="Calibri"/>
          <w:noProof/>
          <w:color w:val="000000"/>
          <w:sz w:val="24"/>
        </w:rPr>
        <w:t> </w:t>
      </w:r>
      <w:r>
        <w:rPr>
          <w:rFonts w:ascii="文泉驛微米黑" w:hAnsi="文泉驛微米黑" w:cs="文泉驛微米黑"/>
          <w:noProof/>
          <w:color w:val="000000"/>
          <w:sz w:val="24"/>
        </w:rPr>
        <w:t>年國教之國中升學新制度。</w:t>
      </w:r>
    </w:p>
    <w:p w:rsidR="005A76FB" w:rsidRDefault="00D765A9" w:rsidP="005A76FB">
      <w:pPr>
        <w:spacing w:after="0" w:line="240" w:lineRule="exact"/>
        <w:ind w:left="1695" w:firstLine="2"/>
      </w:pPr>
    </w:p>
    <w:p w:rsidR="005A76FB" w:rsidRDefault="00D765A9" w:rsidP="005A76FB">
      <w:pPr>
        <w:spacing w:after="0" w:line="428" w:lineRule="exact"/>
        <w:ind w:left="1695" w:firstLine="459"/>
      </w:pPr>
      <w:r>
        <w:rPr>
          <w:rFonts w:ascii="文泉驛微米黑" w:hAnsi="文泉驛微米黑" w:cs="文泉驛微米黑"/>
          <w:noProof/>
          <w:color w:val="000000"/>
          <w:spacing w:val="-1"/>
          <w:sz w:val="24"/>
        </w:rPr>
        <w:t>回想起三年前首次實施的「先免後特、多次分發」升學新制度的大問題，多</w:t>
      </w:r>
    </w:p>
    <w:p w:rsidR="005A76FB" w:rsidRDefault="00D765A9" w:rsidP="005A76FB">
      <w:pPr>
        <w:spacing w:after="0" w:line="400" w:lineRule="exact"/>
        <w:ind w:left="1695" w:firstLine="3"/>
      </w:pPr>
      <w:r>
        <w:rPr>
          <w:rFonts w:ascii="文泉驛微米黑" w:hAnsi="文泉驛微米黑" w:cs="文泉驛微米黑"/>
          <w:noProof/>
          <w:color w:val="000000"/>
          <w:sz w:val="24"/>
        </w:rPr>
        <w:t>數人認為「志願序、作文比重、明星學校免試名額太少、考試時間拖太長，造成</w:t>
      </w:r>
    </w:p>
    <w:p w:rsidR="005A76FB" w:rsidRDefault="00D765A9" w:rsidP="005A76FB">
      <w:pPr>
        <w:spacing w:after="0" w:line="400" w:lineRule="exact"/>
        <w:ind w:left="1695" w:firstLine="1"/>
      </w:pPr>
      <w:r>
        <w:rPr>
          <w:rFonts w:ascii="Arial Unicode MS" w:hAnsi="Arial Unicode MS" w:cs="Arial Unicode MS"/>
          <w:noProof/>
          <w:color w:val="000000"/>
          <w:sz w:val="24"/>
        </w:rPr>
        <w:t>亂</w:t>
      </w:r>
      <w:r>
        <w:rPr>
          <w:rFonts w:ascii="文泉驛微米黑" w:hAnsi="文泉驛微米黑" w:cs="文泉驛微米黑"/>
          <w:noProof/>
          <w:color w:val="000000"/>
          <w:spacing w:val="-13"/>
          <w:sz w:val="24"/>
        </w:rPr>
        <w:t>象。」</w:t>
      </w:r>
      <w:r>
        <w:rPr>
          <w:rFonts w:ascii="Arial Unicode MS" w:hAnsi="Arial Unicode MS" w:cs="Arial Unicode MS"/>
          <w:noProof/>
          <w:color w:val="000000"/>
          <w:sz w:val="24"/>
        </w:rPr>
        <w:t>事實上，整個入學新制的驟變與亂象，絕非點狀問題的補救或是線性癥</w:t>
      </w:r>
    </w:p>
    <w:p w:rsidR="005A76FB" w:rsidRDefault="00D765A9" w:rsidP="005A76FB">
      <w:pPr>
        <w:spacing w:after="0" w:line="400" w:lineRule="exact"/>
        <w:ind w:left="1695"/>
      </w:pPr>
      <w:r>
        <w:rPr>
          <w:rFonts w:ascii="文泉驛微米黑" w:hAnsi="文泉驛微米黑" w:cs="文泉驛微米黑"/>
          <w:noProof/>
          <w:color w:val="000000"/>
          <w:spacing w:val="-1"/>
          <w:sz w:val="24"/>
        </w:rPr>
        <w:t>結的破解就能改善補正，尤其學生的學習權益理當作為最核心的保障原則。作為</w:t>
      </w:r>
    </w:p>
    <w:p w:rsidR="005A76FB" w:rsidRDefault="00D765A9" w:rsidP="005A76FB">
      <w:pPr>
        <w:spacing w:after="0" w:line="400" w:lineRule="exact"/>
        <w:ind w:left="1695" w:firstLine="4"/>
      </w:pPr>
      <w:r>
        <w:rPr>
          <w:rFonts w:ascii="Arial Unicode MS" w:hAnsi="Arial Unicode MS" w:cs="Arial Unicode MS"/>
          <w:noProof/>
          <w:color w:val="000000"/>
          <w:spacing w:val="-1"/>
          <w:sz w:val="24"/>
        </w:rPr>
        <w:t>學校現場第一線工作者，給政策決策者的建議：問題之所以成為問題，就是因為</w:t>
      </w:r>
    </w:p>
    <w:p w:rsidR="005A76FB" w:rsidRDefault="00D765A9" w:rsidP="005A76FB">
      <w:pPr>
        <w:spacing w:after="0" w:line="400" w:lineRule="exact"/>
        <w:ind w:left="1695" w:firstLine="6"/>
      </w:pPr>
      <w:r>
        <w:rPr>
          <w:rFonts w:ascii="文泉驛微米黑" w:hAnsi="文泉驛微米黑" w:cs="文泉驛微米黑"/>
          <w:noProof/>
          <w:color w:val="000000"/>
          <w:sz w:val="24"/>
        </w:rPr>
        <w:t>盤根錯節，務必要以系統觀思考這些問題的解決之道。</w:t>
      </w:r>
    </w:p>
    <w:p w:rsidR="005A76FB" w:rsidRDefault="00D765A9" w:rsidP="005A76FB">
      <w:pPr>
        <w:spacing w:after="0" w:line="240" w:lineRule="exact"/>
        <w:ind w:left="1695" w:firstLine="6"/>
      </w:pPr>
    </w:p>
    <w:p w:rsidR="005A76FB" w:rsidRDefault="00D765A9" w:rsidP="005A76FB">
      <w:pPr>
        <w:spacing w:after="0" w:line="444" w:lineRule="exact"/>
        <w:ind w:left="1695" w:firstLine="459"/>
      </w:pPr>
      <w:r>
        <w:rPr>
          <w:rFonts w:ascii="Arial Unicode MS" w:hAnsi="Arial Unicode MS" w:cs="Arial Unicode MS"/>
          <w:noProof/>
          <w:color w:val="000000"/>
          <w:spacing w:val="-1"/>
          <w:sz w:val="24"/>
        </w:rPr>
        <w:t>十二年國教政策五大目標之一的優質銜接，顯然需要具體回應地方區域特質</w:t>
      </w:r>
    </w:p>
    <w:p w:rsidR="005A76FB" w:rsidRDefault="00D765A9" w:rsidP="005A76FB">
      <w:pPr>
        <w:spacing w:after="0" w:line="400" w:lineRule="exact"/>
        <w:ind w:left="1695" w:firstLine="9"/>
      </w:pPr>
      <w:r>
        <w:rPr>
          <w:rFonts w:ascii="文泉驛微米黑" w:hAnsi="文泉驛微米黑" w:cs="文泉驛微米黑"/>
          <w:noProof/>
          <w:color w:val="000000"/>
          <w:sz w:val="24"/>
        </w:rPr>
        <w:t>不同、學生適性學習差異、少子女化人口結構、以及未來人才培育觀點。目前看</w:t>
      </w:r>
    </w:p>
    <w:p w:rsidR="005A76FB" w:rsidRDefault="00D765A9" w:rsidP="005A76FB">
      <w:pPr>
        <w:spacing w:after="0" w:line="400" w:lineRule="exact"/>
        <w:ind w:left="1695" w:firstLine="6"/>
      </w:pPr>
      <w:r>
        <w:rPr>
          <w:rFonts w:ascii="Arial Unicode MS" w:hAnsi="Arial Unicode MS" w:cs="Arial Unicode MS"/>
          <w:noProof/>
          <w:color w:val="000000"/>
          <w:sz w:val="24"/>
        </w:rPr>
        <w:t>到的問題，絕對不是一一把個別缺失項目補上，就可以繼續走現行考招流程，先</w:t>
      </w:r>
    </w:p>
    <w:p w:rsidR="005A76FB" w:rsidRDefault="00D765A9" w:rsidP="005A76FB">
      <w:pPr>
        <w:spacing w:after="0" w:line="400" w:lineRule="exact"/>
        <w:ind w:left="1695" w:firstLine="6"/>
      </w:pPr>
      <w:r>
        <w:rPr>
          <w:rFonts w:ascii="文泉驛微米黑" w:hAnsi="文泉驛微米黑" w:cs="文泉驛微米黑"/>
          <w:noProof/>
          <w:color w:val="000000"/>
          <w:sz w:val="24"/>
        </w:rPr>
        <w:t>會考、免試入學、特招考試、特招入學、再以第二次免試作安全網概念。這樣的</w:t>
      </w:r>
    </w:p>
    <w:p w:rsidR="005A76FB" w:rsidRDefault="00D765A9" w:rsidP="005A76FB">
      <w:pPr>
        <w:spacing w:after="0" w:line="400" w:lineRule="exact"/>
        <w:ind w:left="1695" w:firstLine="7"/>
      </w:pPr>
      <w:r>
        <w:rPr>
          <w:rFonts w:ascii="文泉驛微米黑" w:hAnsi="文泉驛微米黑" w:cs="文泉驛微米黑"/>
          <w:noProof/>
          <w:color w:val="000000"/>
          <w:sz w:val="24"/>
        </w:rPr>
        <w:t>流程，難以同步讓全國十五個就學區的十二年國教安心上路。</w:t>
      </w:r>
    </w:p>
    <w:p w:rsidR="005A76FB" w:rsidRDefault="00D765A9" w:rsidP="005A76FB">
      <w:pPr>
        <w:spacing w:after="0" w:line="240" w:lineRule="exact"/>
        <w:ind w:left="1695" w:firstLine="7"/>
      </w:pPr>
    </w:p>
    <w:p w:rsidR="005A76FB" w:rsidRDefault="00D765A9" w:rsidP="005A76FB">
      <w:pPr>
        <w:spacing w:after="0" w:line="459" w:lineRule="exact"/>
        <w:ind w:left="1695" w:firstLine="461"/>
      </w:pPr>
      <w:r>
        <w:rPr>
          <w:rFonts w:ascii="Arial Unicode MS" w:hAnsi="Arial Unicode MS" w:cs="Arial Unicode MS"/>
          <w:noProof/>
          <w:color w:val="000000"/>
          <w:sz w:val="24"/>
        </w:rPr>
        <w:t>觀察分析</w:t>
      </w:r>
      <w:r>
        <w:rPr>
          <w:rFonts w:ascii="Calibri" w:hAnsi="Calibri" w:cs="Calibri"/>
          <w:noProof/>
          <w:color w:val="000000"/>
          <w:sz w:val="22"/>
        </w:rPr>
        <w:t> </w:t>
      </w:r>
      <w:r>
        <w:rPr>
          <w:rFonts w:ascii="Times New Roman" w:hAnsi="Times New Roman" w:cs="Times New Roman"/>
          <w:noProof/>
          <w:color w:val="000000"/>
          <w:spacing w:val="-1"/>
          <w:sz w:val="22"/>
        </w:rPr>
        <w:t>104</w:t>
      </w:r>
      <w:r>
        <w:rPr>
          <w:rFonts w:ascii="Calibri" w:hAnsi="Calibri" w:cs="Calibri"/>
          <w:noProof/>
          <w:color w:val="000000"/>
          <w:sz w:val="24"/>
        </w:rPr>
        <w:t> </w:t>
      </w:r>
      <w:r>
        <w:rPr>
          <w:rFonts w:ascii="Arial Unicode MS" w:hAnsi="Arial Unicode MS" w:cs="Arial Unicode MS"/>
          <w:noProof/>
          <w:color w:val="000000"/>
          <w:sz w:val="24"/>
        </w:rPr>
        <w:t>與</w:t>
      </w:r>
      <w:r>
        <w:rPr>
          <w:rFonts w:ascii="Calibri" w:hAnsi="Calibri" w:cs="Calibri"/>
          <w:noProof/>
          <w:color w:val="000000"/>
          <w:sz w:val="22"/>
        </w:rPr>
        <w:t> </w:t>
      </w:r>
      <w:r>
        <w:rPr>
          <w:rFonts w:ascii="Times New Roman" w:hAnsi="Times New Roman" w:cs="Times New Roman"/>
          <w:noProof/>
          <w:color w:val="000000"/>
          <w:spacing w:val="-1"/>
          <w:sz w:val="22"/>
        </w:rPr>
        <w:t>105</w:t>
      </w:r>
      <w:r>
        <w:rPr>
          <w:rFonts w:ascii="Calibri" w:hAnsi="Calibri" w:cs="Calibri"/>
          <w:noProof/>
          <w:color w:val="000000"/>
          <w:sz w:val="24"/>
        </w:rPr>
        <w:t> </w:t>
      </w:r>
      <w:r>
        <w:rPr>
          <w:rFonts w:ascii="Arial Unicode MS" w:hAnsi="Arial Unicode MS" w:cs="Arial Unicode MS"/>
          <w:noProof/>
          <w:color w:val="000000"/>
          <w:sz w:val="24"/>
        </w:rPr>
        <w:t>兩年的全國</w:t>
      </w:r>
      <w:r>
        <w:rPr>
          <w:rFonts w:ascii="Calibri" w:hAnsi="Calibri" w:cs="Calibri"/>
          <w:noProof/>
          <w:color w:val="000000"/>
          <w:sz w:val="22"/>
        </w:rPr>
        <w:t> </w:t>
      </w:r>
      <w:r>
        <w:rPr>
          <w:rFonts w:ascii="Times New Roman" w:hAnsi="Times New Roman" w:cs="Times New Roman"/>
          <w:noProof/>
          <w:color w:val="000000"/>
          <w:spacing w:val="-1"/>
          <w:sz w:val="22"/>
        </w:rPr>
        <w:t>15</w:t>
      </w:r>
      <w:r>
        <w:rPr>
          <w:rFonts w:ascii="Calibri" w:hAnsi="Calibri" w:cs="Calibri"/>
          <w:noProof/>
          <w:color w:val="000000"/>
          <w:sz w:val="24"/>
        </w:rPr>
        <w:t> </w:t>
      </w:r>
      <w:r>
        <w:rPr>
          <w:rFonts w:ascii="Arial Unicode MS" w:hAnsi="Arial Unicode MS" w:cs="Arial Unicode MS"/>
          <w:noProof/>
          <w:color w:val="000000"/>
          <w:sz w:val="24"/>
        </w:rPr>
        <w:t>區國中升學高級中等學校方案，各有其區</w:t>
      </w:r>
    </w:p>
    <w:p w:rsidR="005A76FB" w:rsidRDefault="00D765A9" w:rsidP="005A76FB">
      <w:pPr>
        <w:spacing w:after="0" w:line="240" w:lineRule="exact"/>
        <w:ind w:left="1695" w:firstLine="461"/>
      </w:pPr>
    </w:p>
    <w:p w:rsidR="005A76FB" w:rsidRDefault="00D765A9" w:rsidP="005A76FB">
      <w:pPr>
        <w:spacing w:after="0" w:line="240" w:lineRule="exact"/>
        <w:ind w:left="1695" w:firstLine="461"/>
      </w:pPr>
    </w:p>
    <w:p w:rsidR="005A76FB" w:rsidRDefault="00D765A9" w:rsidP="005A76FB">
      <w:pPr>
        <w:spacing w:after="0" w:line="240" w:lineRule="exact"/>
        <w:ind w:left="1695" w:firstLine="461"/>
      </w:pPr>
    </w:p>
    <w:p w:rsidR="005A76FB" w:rsidRDefault="00D765A9" w:rsidP="005A76FB">
      <w:pPr>
        <w:spacing w:after="0" w:line="274" w:lineRule="exact"/>
        <w:ind w:left="1695" w:firstLine="6"/>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74</w:t>
      </w:r>
    </w:p>
    <w:p w:rsidR="005A76FB" w:rsidRDefault="00D765A9" w:rsidP="005A76FB">
      <w:pPr>
        <w:spacing w:after="0" w:line="240" w:lineRule="exact"/>
      </w:pPr>
      <w:bookmarkStart w:id="72" w:name="72"/>
      <w:bookmarkEnd w:id="7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1"/>
      </w:pPr>
      <w:r>
        <w:rPr>
          <w:noProof/>
        </w:rPr>
        <w:pict>
          <v:shape id="wondershare_926" o:spid="_x0000_s1609" type="#_x0000_t202" style="position:absolute;left:0;text-align:left;margin-left:559.7pt;margin-top:508.15pt;width:29pt;height:5pt;z-index:-25102080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608" coordsize="3118,22677" o:spt="100" adj="0,,0" path="m,709r,l,22039r,l3118,22677r,l3118,r,l,709e">
            <v:stroke joinstyle="miter"/>
            <v:formulas/>
            <v:path o:connecttype="segments"/>
          </v:shapetype>
        </w:pict>
      </w:r>
      <w:r>
        <w:rPr>
          <w:noProof/>
        </w:rPr>
        <w:pict>
          <v:shape id="_x0000_s1607" type="#_x0000_m1608" style="position:absolute;left:0;text-align:left;margin-left:564.1pt;margin-top:116.65pt;width:31.2pt;height:226.75pt;z-index:-25137920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904" o:spid="_x0000_m1606" coordsize="3118,22677" o:spt="100" adj="0,,0" path="m,709r,l,22039r,l3118,22677r,l3118,r,l,709e">
            <v:stroke joinstyle="miter"/>
            <v:formulas/>
            <v:path o:connecttype="segments"/>
          </v:shapetype>
        </w:pict>
      </w:r>
      <w:r>
        <w:rPr>
          <w:noProof/>
        </w:rPr>
        <w:pict>
          <v:shape id="WS_polygon904" o:spid="_x0000_s1605" type="#polygon904" style="position:absolute;left:0;text-align:left;margin-left:564.1pt;margin-top:85.05pt;width:31.2pt;height:226.75pt;z-index:-25137817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941" o:spid="_x0000_m1604" coordsize="58677,83339" o:spt="100" adj="0,,0" path="m50,83289r,l58627,83289r,l58627,50r,l50,50r,l50,83289e">
            <v:stroke joinstyle="miter"/>
            <v:formulas/>
            <v:path o:connecttype="segments"/>
          </v:shapetype>
        </w:pict>
      </w:r>
      <w:r>
        <w:rPr>
          <w:noProof/>
        </w:rPr>
        <w:pict>
          <v:shape id="WS_polygon941" o:spid="_x0000_s1603" type="#polygon941" style="position:absolute;left:0;text-align:left;margin-left:4.25pt;margin-top:4.25pt;width:586.75pt;height:833.4pt;z-index:-25137715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域特性的規劃，教育部透過研商修訂高級中等學校多元入學招生辦法，定出全國</w:t>
      </w:r>
    </w:p>
    <w:p w:rsidR="005A76FB" w:rsidRDefault="00D765A9" w:rsidP="005A76FB">
      <w:pPr>
        <w:spacing w:after="0" w:line="400" w:lineRule="exact"/>
        <w:ind w:left="1701" w:firstLine="4"/>
      </w:pPr>
      <w:r>
        <w:rPr>
          <w:rFonts w:ascii="Arial Unicode MS" w:hAnsi="Arial Unicode MS" w:cs="Arial Unicode MS"/>
          <w:noProof/>
          <w:color w:val="000000"/>
          <w:w w:val="98"/>
          <w:sz w:val="24"/>
        </w:rPr>
        <w:t>十五區大架構，強調兼顧學生學習壓力鬆綁與考招制度優化簡化的雙重原則，也</w:t>
      </w:r>
    </w:p>
    <w:p w:rsidR="005A76FB" w:rsidRDefault="00D765A9" w:rsidP="005A76FB">
      <w:pPr>
        <w:spacing w:after="0" w:line="400" w:lineRule="exact"/>
        <w:ind w:left="1701" w:firstLine="7"/>
      </w:pPr>
      <w:r>
        <w:rPr>
          <w:rFonts w:ascii="文泉驛微米黑" w:hAnsi="文泉驛微米黑" w:cs="文泉驛微米黑"/>
          <w:noProof/>
          <w:color w:val="000000"/>
          <w:w w:val="98"/>
          <w:sz w:val="24"/>
        </w:rPr>
        <w:t>讓全國十五區的招生辦法規畫回歸在地特質與發展地方教育特色。</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01" w:firstLine="7"/>
      </w:pPr>
    </w:p>
    <w:p w:rsidR="005A76FB" w:rsidRDefault="00D765A9" w:rsidP="005A76FB">
      <w:pPr>
        <w:spacing w:after="0" w:line="240" w:lineRule="exact"/>
        <w:ind w:left="1701" w:firstLine="7"/>
      </w:pPr>
    </w:p>
    <w:p w:rsidR="005A76FB" w:rsidRDefault="00D765A9" w:rsidP="005A76FB">
      <w:pPr>
        <w:spacing w:after="0" w:line="505" w:lineRule="exact"/>
        <w:ind w:left="4120"/>
      </w:pPr>
      <w:r>
        <w:rPr>
          <w:rFonts w:ascii="Arial Unicode MS" w:hAnsi="Arial Unicode MS" w:cs="Arial Unicode MS"/>
          <w:noProof/>
          <w:color w:val="000000"/>
          <w:spacing w:val="-1"/>
          <w:w w:val="98"/>
          <w:sz w:val="36"/>
        </w:rPr>
        <w:t>落實免試入學的教與學</w:t>
      </w:r>
    </w:p>
    <w:p w:rsidR="005A76FB" w:rsidRDefault="00D765A9" w:rsidP="005A76FB">
      <w:pPr>
        <w:spacing w:after="0" w:line="240" w:lineRule="exact"/>
        <w:ind w:left="4120"/>
      </w:pPr>
      <w:r w:rsidRPr="00B3349A">
        <w:br w:type="column"/>
      </w:r>
    </w:p>
    <w:p w:rsidR="005A76FB" w:rsidRDefault="00D765A9" w:rsidP="005A76FB">
      <w:pPr>
        <w:spacing w:after="0" w:line="240" w:lineRule="exact"/>
        <w:ind w:left="4120"/>
      </w:pPr>
    </w:p>
    <w:p w:rsidR="005A76FB" w:rsidRDefault="00D765A9" w:rsidP="005A76FB">
      <w:pPr>
        <w:spacing w:after="0" w:line="269"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29"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8"/>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0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85" w:lineRule="exact"/>
        <w:ind w:left="1700" w:firstLine="454"/>
      </w:pPr>
      <w:r>
        <w:rPr>
          <w:rFonts w:ascii="Arial Unicode MS" w:hAnsi="Arial Unicode MS" w:cs="Arial Unicode MS"/>
          <w:noProof/>
          <w:color w:val="000000"/>
          <w:spacing w:val="-1"/>
          <w:w w:val="98"/>
          <w:sz w:val="24"/>
        </w:rPr>
        <w:lastRenderedPageBreak/>
        <w:t>目前在教育現場最重要的議題是隨著十二年國教實施之後，十二年一貫新課</w:t>
      </w:r>
    </w:p>
    <w:p w:rsidR="005A76FB" w:rsidRDefault="00D765A9" w:rsidP="005A76FB">
      <w:pPr>
        <w:spacing w:after="0" w:line="416" w:lineRule="exact"/>
        <w:ind w:left="1700" w:firstLine="4"/>
      </w:pPr>
      <w:r>
        <w:rPr>
          <w:rFonts w:ascii="Arial Unicode MS" w:hAnsi="Arial Unicode MS" w:cs="Arial Unicode MS"/>
          <w:noProof/>
          <w:color w:val="000000"/>
          <w:w w:val="98"/>
          <w:sz w:val="24"/>
        </w:rPr>
        <w:t>綱也即將於</w:t>
      </w:r>
      <w:r>
        <w:rPr>
          <w:rFonts w:ascii="Calibri" w:hAnsi="Calibri" w:cs="Calibri"/>
          <w:noProof/>
          <w:color w:val="000000"/>
          <w:w w:val="98"/>
          <w:sz w:val="22"/>
        </w:rPr>
        <w:t> </w:t>
      </w:r>
      <w:r>
        <w:rPr>
          <w:rFonts w:ascii="Times New Roman" w:hAnsi="Times New Roman" w:cs="Times New Roman"/>
          <w:noProof/>
          <w:color w:val="000000"/>
          <w:spacing w:val="-1"/>
          <w:w w:val="98"/>
          <w:sz w:val="22"/>
        </w:rPr>
        <w:t>107</w:t>
      </w:r>
      <w:r>
        <w:rPr>
          <w:rFonts w:ascii="Calibri" w:hAnsi="Calibri" w:cs="Calibri"/>
          <w:noProof/>
          <w:color w:val="000000"/>
          <w:w w:val="98"/>
          <w:sz w:val="24"/>
        </w:rPr>
        <w:t> </w:t>
      </w:r>
      <w:r>
        <w:rPr>
          <w:rFonts w:ascii="文泉驛微米黑" w:hAnsi="文泉驛微米黑" w:cs="文泉驛微米黑"/>
          <w:noProof/>
          <w:color w:val="000000"/>
          <w:w w:val="98"/>
          <w:sz w:val="24"/>
        </w:rPr>
        <w:t>學年度開始執行。</w:t>
      </w:r>
      <w:r>
        <w:rPr>
          <w:rFonts w:ascii="Times New Roman" w:hAnsi="Times New Roman" w:cs="Times New Roman"/>
          <w:noProof/>
          <w:color w:val="000000"/>
          <w:spacing w:val="-1"/>
          <w:w w:val="98"/>
          <w:sz w:val="22"/>
        </w:rPr>
        <w:t>107</w:t>
      </w:r>
      <w:r>
        <w:rPr>
          <w:rFonts w:ascii="Calibri" w:hAnsi="Calibri" w:cs="Calibri"/>
          <w:noProof/>
          <w:color w:val="000000"/>
          <w:w w:val="98"/>
          <w:sz w:val="24"/>
        </w:rPr>
        <w:t> </w:t>
      </w:r>
      <w:r>
        <w:rPr>
          <w:rFonts w:ascii="文泉驛微米黑" w:hAnsi="文泉驛微米黑" w:cs="文泉驛微米黑"/>
          <w:noProof/>
          <w:color w:val="000000"/>
          <w:spacing w:val="-7"/>
          <w:w w:val="98"/>
          <w:sz w:val="24"/>
        </w:rPr>
        <w:t>新課綱總綱係以「自發」、</w:t>
      </w:r>
      <w:r>
        <w:rPr>
          <w:rFonts w:ascii="Calibri" w:hAnsi="Calibri" w:cs="Calibri"/>
          <w:noProof/>
          <w:color w:val="000000"/>
          <w:spacing w:val="-2"/>
          <w:w w:val="98"/>
          <w:sz w:val="24"/>
        </w:rPr>
        <w:t> </w:t>
      </w:r>
      <w:r>
        <w:rPr>
          <w:rFonts w:ascii="文泉驛微米黑" w:hAnsi="文泉驛微米黑" w:cs="文泉驛微米黑"/>
          <w:noProof/>
          <w:color w:val="000000"/>
          <w:spacing w:val="-2"/>
          <w:w w:val="98"/>
          <w:sz w:val="24"/>
        </w:rPr>
        <w:t>互動」及「共好」</w:t>
      </w:r>
    </w:p>
    <w:p w:rsidR="005A76FB" w:rsidRDefault="00D765A9" w:rsidP="005A76FB">
      <w:pPr>
        <w:spacing w:after="0" w:line="384" w:lineRule="exact"/>
        <w:ind w:left="1700"/>
      </w:pPr>
      <w:r>
        <w:rPr>
          <w:rFonts w:ascii="Arial Unicode MS" w:hAnsi="Arial Unicode MS" w:cs="Arial Unicode MS"/>
          <w:noProof/>
          <w:color w:val="000000"/>
          <w:w w:val="98"/>
          <w:sz w:val="24"/>
        </w:rPr>
        <w:t>為理念，學校課程發展將特別強調學生應成為自發主動的學習者，而學校教育應</w:t>
      </w:r>
    </w:p>
    <w:p w:rsidR="005A76FB" w:rsidRDefault="00D765A9" w:rsidP="005A76FB">
      <w:pPr>
        <w:spacing w:after="0" w:line="400" w:lineRule="exact"/>
        <w:ind w:left="1700" w:firstLine="4"/>
      </w:pPr>
      <w:r>
        <w:rPr>
          <w:rFonts w:ascii="文泉驛微米黑" w:hAnsi="文泉驛微米黑" w:cs="文泉驛微米黑"/>
          <w:noProof/>
          <w:color w:val="000000"/>
          <w:w w:val="98"/>
          <w:sz w:val="24"/>
        </w:rPr>
        <w:t>善誘學生的學習動機與熱情，引導學生妥善開展與自我、與他人、與社會、與自</w:t>
      </w:r>
    </w:p>
    <w:p w:rsidR="005A76FB" w:rsidRDefault="00D765A9" w:rsidP="005A76FB">
      <w:pPr>
        <w:spacing w:after="0" w:line="400" w:lineRule="exact"/>
        <w:ind w:left="1700" w:firstLine="1"/>
      </w:pPr>
      <w:r>
        <w:rPr>
          <w:rFonts w:ascii="Arial Unicode MS" w:hAnsi="Arial Unicode MS" w:cs="Arial Unicode MS"/>
          <w:noProof/>
          <w:color w:val="000000"/>
          <w:w w:val="98"/>
          <w:sz w:val="24"/>
        </w:rPr>
        <w:t>然的各種互動能力，協助學生應用及實踐所</w:t>
      </w:r>
      <w:r>
        <w:rPr>
          <w:rFonts w:ascii="文泉驛微米黑" w:hAnsi="文泉驛微米黑" w:cs="文泉驛微米黑"/>
          <w:noProof/>
          <w:color w:val="000000"/>
          <w:w w:val="98"/>
          <w:sz w:val="24"/>
        </w:rPr>
        <w:t>學、</w:t>
      </w:r>
      <w:r>
        <w:rPr>
          <w:rFonts w:ascii="Arial Unicode MS" w:hAnsi="Arial Unicode MS" w:cs="Arial Unicode MS"/>
          <w:noProof/>
          <w:color w:val="000000"/>
          <w:w w:val="98"/>
          <w:sz w:val="24"/>
        </w:rPr>
        <w:t>體驗生命意義，願意致力社</w:t>
      </w:r>
      <w:r>
        <w:rPr>
          <w:rFonts w:ascii="文泉驛微米黑" w:hAnsi="文泉驛微米黑" w:cs="文泉驛微米黑"/>
          <w:noProof/>
          <w:color w:val="000000"/>
          <w:w w:val="98"/>
          <w:sz w:val="24"/>
        </w:rPr>
        <w:t>會、</w:t>
      </w:r>
    </w:p>
    <w:p w:rsidR="005A76FB" w:rsidRDefault="00D765A9" w:rsidP="005A76FB">
      <w:pPr>
        <w:spacing w:after="0" w:line="400" w:lineRule="exact"/>
        <w:ind w:left="1700"/>
      </w:pPr>
      <w:r>
        <w:rPr>
          <w:rFonts w:ascii="文泉驛微米黑" w:hAnsi="文泉驛微米黑" w:cs="文泉驛微米黑"/>
          <w:noProof/>
          <w:color w:val="000000"/>
          <w:w w:val="98"/>
          <w:sz w:val="24"/>
        </w:rPr>
        <w:t>自然與文化的永續發展，共同謀求彼此的互惠與共好。</w:t>
      </w:r>
    </w:p>
    <w:p w:rsidR="005A76FB" w:rsidRDefault="00D765A9" w:rsidP="005A76FB">
      <w:pPr>
        <w:spacing w:after="0" w:line="240" w:lineRule="exact"/>
        <w:ind w:left="1700"/>
      </w:pPr>
    </w:p>
    <w:p w:rsidR="005A76FB" w:rsidRDefault="00D765A9" w:rsidP="005A76FB">
      <w:pPr>
        <w:spacing w:after="0" w:line="444" w:lineRule="exact"/>
        <w:ind w:left="1700" w:firstLine="454"/>
      </w:pPr>
      <w:r>
        <w:rPr>
          <w:rFonts w:ascii="文泉驛微米黑" w:hAnsi="文泉驛微米黑" w:cs="文泉驛微米黑"/>
          <w:noProof/>
          <w:color w:val="000000"/>
          <w:w w:val="98"/>
          <w:sz w:val="24"/>
        </w:rPr>
        <w:t>在此理想前提下，配合總綱中國中階段與高級中等學校階段課程類別、領域</w:t>
      </w:r>
    </w:p>
    <w:p w:rsidR="005A76FB" w:rsidRDefault="00D765A9" w:rsidP="005A76FB">
      <w:pPr>
        <w:spacing w:after="0" w:line="240" w:lineRule="exact"/>
        <w:ind w:left="1700" w:firstLine="454"/>
      </w:pPr>
      <w:r w:rsidRPr="00B3349A">
        <w:br w:type="column"/>
      </w: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240" w:lineRule="exact"/>
        <w:ind w:left="1700" w:firstLine="454"/>
      </w:pPr>
    </w:p>
    <w:p w:rsidR="005A76FB" w:rsidRDefault="00D765A9" w:rsidP="005A76FB">
      <w:pPr>
        <w:spacing w:after="0" w:line="344" w:lineRule="exact"/>
      </w:pPr>
      <w:r>
        <w:rPr>
          <w:rFonts w:ascii="Times New Roman" w:hAnsi="Times New Roman" w:cs="Times New Roman"/>
          <w:noProof/>
          <w:color w:val="FFFFFF"/>
          <w:spacing w:val="-5"/>
          <w:w w:val="96"/>
          <w:sz w:val="18"/>
        </w:rPr>
        <w:t>3</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十</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95" w:lineRule="exact"/>
        <w:ind w:left="1701"/>
      </w:pPr>
      <w:r>
        <w:rPr>
          <w:rFonts w:ascii="Times New Roman" w:hAnsi="Times New Roman" w:cs="Times New Roman"/>
          <w:noProof/>
          <w:color w:val="000000"/>
          <w:w w:val="98"/>
          <w:sz w:val="22"/>
        </w:rPr>
        <w:lastRenderedPageBreak/>
        <w:t>/</w:t>
      </w:r>
      <w:r>
        <w:rPr>
          <w:rFonts w:ascii="Calibri" w:hAnsi="Calibri" w:cs="Calibri"/>
          <w:noProof/>
          <w:color w:val="000000"/>
          <w:spacing w:val="-28"/>
          <w:w w:val="98"/>
          <w:sz w:val="24"/>
        </w:rPr>
        <w:t> </w:t>
      </w:r>
      <w:r>
        <w:rPr>
          <w:rFonts w:ascii="文泉驛微米黑" w:hAnsi="文泉驛微米黑" w:cs="文泉驛微米黑"/>
          <w:noProof/>
          <w:color w:val="000000"/>
          <w:spacing w:val="-1"/>
          <w:w w:val="98"/>
          <w:sz w:val="24"/>
        </w:rPr>
        <w:t>科目及學分數、授課年段與學分配置表為基礎，模擬</w:t>
      </w:r>
      <w:r>
        <w:rPr>
          <w:rFonts w:ascii="Calibri" w:hAnsi="Calibri" w:cs="Calibri"/>
          <w:noProof/>
          <w:color w:val="000000"/>
          <w:w w:val="98"/>
          <w:sz w:val="22"/>
        </w:rPr>
        <w:t> </w:t>
      </w:r>
      <w:r>
        <w:rPr>
          <w:rFonts w:ascii="Times New Roman" w:hAnsi="Times New Roman" w:cs="Times New Roman"/>
          <w:noProof/>
          <w:color w:val="000000"/>
          <w:spacing w:val="-1"/>
          <w:w w:val="98"/>
          <w:sz w:val="22"/>
        </w:rPr>
        <w:t>107</w:t>
      </w:r>
      <w:r>
        <w:rPr>
          <w:rFonts w:ascii="Calibri" w:hAnsi="Calibri" w:cs="Calibri"/>
          <w:noProof/>
          <w:color w:val="000000"/>
          <w:w w:val="98"/>
          <w:sz w:val="24"/>
        </w:rPr>
        <w:t> </w:t>
      </w:r>
      <w:r>
        <w:rPr>
          <w:rFonts w:ascii="Arial Unicode MS" w:hAnsi="Arial Unicode MS" w:cs="Arial Unicode MS"/>
          <w:noProof/>
          <w:color w:val="000000"/>
          <w:spacing w:val="-1"/>
          <w:w w:val="98"/>
          <w:sz w:val="24"/>
        </w:rPr>
        <w:t>學年度實施新課程後，</w:t>
      </w:r>
    </w:p>
    <w:p w:rsidR="005A76FB" w:rsidRDefault="00D765A9" w:rsidP="005A76FB">
      <w:pPr>
        <w:spacing w:after="0" w:line="384" w:lineRule="exact"/>
        <w:ind w:left="1701"/>
      </w:pPr>
      <w:r>
        <w:rPr>
          <w:rFonts w:ascii="Arial Unicode MS" w:hAnsi="Arial Unicode MS" w:cs="Arial Unicode MS"/>
          <w:noProof/>
          <w:color w:val="000000"/>
          <w:w w:val="98"/>
          <w:sz w:val="24"/>
        </w:rPr>
        <w:t>在學的國中與高中學生的學習圖像，希望從新課綱核心價值的學校立場出發，為</w:t>
      </w:r>
    </w:p>
    <w:p w:rsidR="005A76FB" w:rsidRDefault="00D765A9" w:rsidP="005A76FB">
      <w:pPr>
        <w:spacing w:after="0" w:line="400" w:lineRule="exact"/>
        <w:ind w:left="1701" w:firstLine="2"/>
      </w:pPr>
      <w:r>
        <w:rPr>
          <w:rFonts w:ascii="文泉驛微米黑" w:hAnsi="文泉驛微米黑" w:cs="文泉驛微米黑"/>
          <w:noProof/>
          <w:color w:val="000000"/>
          <w:w w:val="98"/>
          <w:sz w:val="24"/>
        </w:rPr>
        <w:t>實踐新舊課綱銜接與轉化，落實以學生學習為中心的課程準備計畫。如果新課綱</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年</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國</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民</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基</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50"/>
          <w:sz w:val="18"/>
        </w:rPr>
        <w:t>本</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50"/>
          <w:sz w:val="18"/>
        </w:rPr>
        <w:t>教</w:t>
      </w:r>
    </w:p>
    <w:p w:rsidR="005A76FB" w:rsidRDefault="00D765A9" w:rsidP="005A76FB">
      <w:pPr>
        <w:widowControl/>
        <w:sectPr w:rsidR="005A76FB" w:rsidSect="005A76FB">
          <w:type w:val="continuous"/>
          <w:pgSz w:w="11906" w:h="16838"/>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57" w:lineRule="exact"/>
        <w:ind w:left="1706"/>
      </w:pPr>
      <w:r>
        <w:rPr>
          <w:rFonts w:ascii="Arial Unicode MS" w:hAnsi="Arial Unicode MS" w:cs="Arial Unicode MS"/>
          <w:noProof/>
          <w:color w:val="000000"/>
          <w:w w:val="98"/>
          <w:sz w:val="24"/>
        </w:rPr>
        <w:lastRenderedPageBreak/>
        <w:t>的理念架構能在國中學校與高中現場真實實現，未來的入學管道將有機會以國中</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79" w:lineRule="exact"/>
        <w:ind w:left="1705"/>
      </w:pPr>
      <w:r>
        <w:rPr>
          <w:rFonts w:ascii="Arial Unicode MS" w:hAnsi="Arial Unicode MS" w:cs="Arial Unicode MS"/>
          <w:noProof/>
          <w:color w:val="000000"/>
          <w:w w:val="98"/>
          <w:sz w:val="24"/>
        </w:rPr>
        <w:lastRenderedPageBreak/>
        <w:t>階段學習歷程與生涯定向的諮詢輔導機制，逐步跨向最大化真免試與就近入學的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檢</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1" w:lineRule="exact"/>
        <w:ind w:left="1704"/>
      </w:pPr>
      <w:r>
        <w:rPr>
          <w:rFonts w:ascii="文泉驛微米黑" w:hAnsi="文泉驛微米黑" w:cs="文泉驛微米黑"/>
          <w:noProof/>
          <w:color w:val="000000"/>
          <w:w w:val="98"/>
          <w:sz w:val="24"/>
        </w:rPr>
        <w:lastRenderedPageBreak/>
        <w:t>升學招生理想。以中正高中為例，全校教師社群以大跨步改革學校現場的課程架</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與</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23" w:lineRule="exact"/>
        <w:ind w:left="1708"/>
      </w:pPr>
      <w:r>
        <w:rPr>
          <w:rFonts w:ascii="Arial Unicode MS" w:hAnsi="Arial Unicode MS" w:cs="Arial Unicode MS"/>
          <w:noProof/>
          <w:color w:val="000000"/>
          <w:w w:val="98"/>
          <w:sz w:val="24"/>
        </w:rPr>
        <w:lastRenderedPageBreak/>
        <w:t>構，證明這一次的新課綱轉換銜接歷程，需要大幅度透過學校願景再造與實踐的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5" w:lineRule="exact"/>
        <w:ind w:left="1711"/>
      </w:pPr>
      <w:r>
        <w:rPr>
          <w:rFonts w:ascii="文泉驛微米黑" w:hAnsi="文泉驛微米黑" w:cs="文泉驛微米黑"/>
          <w:noProof/>
          <w:color w:val="000000"/>
          <w:w w:val="98"/>
          <w:sz w:val="24"/>
        </w:rPr>
        <w:lastRenderedPageBreak/>
        <w:t>歷程，啟動學校內成員的專業對話機制。換言之，這一次的新課綱實踐，國中與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高</w:t>
      </w:r>
    </w:p>
    <w:p w:rsidR="005A76FB" w:rsidRDefault="00D765A9" w:rsidP="005A76FB">
      <w:pPr>
        <w:widowControl/>
        <w:sectPr w:rsidR="005A76FB" w:rsidSect="005A76FB">
          <w:type w:val="continuous"/>
          <w:pgSz w:w="11906" w:h="16838"/>
          <w:pgMar w:top="0" w:right="0" w:bottom="0" w:left="0" w:header="0" w:footer="0" w:gutter="0"/>
          <w:cols w:num="2" w:space="720" w:equalWidth="0">
            <w:col w:w="11429" w:space="0"/>
            <w:col w:w="477" w:space="0"/>
          </w:cols>
          <w:docGrid w:type="lines" w:linePitch="312"/>
        </w:sectPr>
      </w:pPr>
    </w:p>
    <w:p w:rsidR="005A76FB" w:rsidRDefault="00D765A9" w:rsidP="005A76FB">
      <w:pPr>
        <w:spacing w:after="0" w:line="367" w:lineRule="exact"/>
        <w:ind w:left="1708"/>
      </w:pPr>
      <w:r>
        <w:rPr>
          <w:rFonts w:ascii="Arial Unicode MS" w:hAnsi="Arial Unicode MS" w:cs="Arial Unicode MS"/>
          <w:noProof/>
          <w:color w:val="000000"/>
          <w:w w:val="98"/>
          <w:sz w:val="24"/>
        </w:rPr>
        <w:lastRenderedPageBreak/>
        <w:t>高中現</w:t>
      </w:r>
      <w:r>
        <w:rPr>
          <w:rFonts w:ascii="Arial Unicode MS" w:hAnsi="Arial Unicode MS" w:cs="Arial Unicode MS"/>
          <w:noProof/>
          <w:color w:val="000000"/>
          <w:w w:val="98"/>
          <w:sz w:val="24"/>
        </w:rPr>
        <w:t>場教師需要的，不只是專業的反思與勇氣，更重要的是學校組織內系統間</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級</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中</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9" w:lineRule="exact"/>
        <w:ind w:left="1711" w:firstLine="1"/>
      </w:pPr>
      <w:r>
        <w:rPr>
          <w:rFonts w:ascii="Arial Unicode MS" w:hAnsi="Arial Unicode MS" w:cs="Arial Unicode MS"/>
          <w:noProof/>
          <w:color w:val="000000"/>
          <w:w w:val="98"/>
          <w:sz w:val="24"/>
        </w:rPr>
        <w:lastRenderedPageBreak/>
        <w:t>的共同語言及方向定位，還有來自外部社會信任以及教育主管機關連同各學習階</w:t>
      </w:r>
    </w:p>
    <w:p w:rsidR="005A76FB" w:rsidRDefault="00D765A9" w:rsidP="005A76FB">
      <w:pPr>
        <w:spacing w:after="0" w:line="400" w:lineRule="exact"/>
        <w:ind w:left="1711"/>
      </w:pPr>
      <w:r>
        <w:rPr>
          <w:rFonts w:ascii="文泉驛微米黑" w:hAnsi="文泉驛微米黑" w:cs="文泉驛微米黑"/>
          <w:noProof/>
          <w:color w:val="000000"/>
          <w:w w:val="98"/>
          <w:sz w:val="24"/>
        </w:rPr>
        <w:t>段入學考試與招生制度整個系統的支持與帶領，方能達成。</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等</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學</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校</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試</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入</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學</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450" w:lineRule="exact"/>
        <w:ind w:left="4120"/>
      </w:pPr>
      <w:r>
        <w:rPr>
          <w:rFonts w:ascii="Arial Unicode MS" w:hAnsi="Arial Unicode MS" w:cs="Arial Unicode MS"/>
          <w:noProof/>
          <w:color w:val="000000"/>
          <w:spacing w:val="-1"/>
          <w:w w:val="98"/>
          <w:sz w:val="36"/>
        </w:rPr>
        <w:lastRenderedPageBreak/>
        <w:t>邁向適性揚才的考與招</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策</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反</w:t>
      </w:r>
    </w:p>
    <w:p w:rsidR="005A76FB" w:rsidRDefault="00D765A9" w:rsidP="005A76FB">
      <w:pPr>
        <w:widowControl/>
        <w:sectPr w:rsidR="005A76FB" w:rsidSect="005A76FB">
          <w:type w:val="continuous"/>
          <w:pgSz w:w="11906" w:h="16838"/>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701" w:firstLine="9728"/>
      </w:pPr>
      <w:r>
        <w:rPr>
          <w:rFonts w:ascii="Arial Unicode MS" w:hAnsi="Arial Unicode MS" w:cs="Arial Unicode MS"/>
          <w:noProof/>
          <w:color w:val="000000"/>
          <w:spacing w:val="-3"/>
          <w:w w:val="60"/>
          <w:sz w:val="18"/>
        </w:rPr>
        <w:lastRenderedPageBreak/>
        <w:t>思</w:t>
      </w:r>
    </w:p>
    <w:p w:rsidR="005A76FB" w:rsidRDefault="00D765A9" w:rsidP="005A76FB">
      <w:pPr>
        <w:spacing w:after="0" w:line="343" w:lineRule="exact"/>
        <w:ind w:left="1701" w:firstLine="454"/>
      </w:pPr>
      <w:r>
        <w:rPr>
          <w:rFonts w:ascii="Arial Unicode MS" w:hAnsi="Arial Unicode MS" w:cs="Arial Unicode MS"/>
          <w:noProof/>
          <w:color w:val="000000"/>
          <w:spacing w:val="-1"/>
          <w:w w:val="98"/>
          <w:sz w:val="24"/>
        </w:rPr>
        <w:t>作為高中學校教育現場第一線的工作者，面對教育政策的新變革與社會價值</w:t>
      </w:r>
    </w:p>
    <w:p w:rsidR="005A76FB" w:rsidRDefault="00D765A9" w:rsidP="005A76FB">
      <w:pPr>
        <w:spacing w:after="0" w:line="400" w:lineRule="exact"/>
        <w:ind w:left="1701" w:firstLine="4"/>
      </w:pPr>
      <w:r>
        <w:rPr>
          <w:rFonts w:ascii="Arial Unicode MS" w:hAnsi="Arial Unicode MS" w:cs="Arial Unicode MS"/>
          <w:noProof/>
          <w:color w:val="000000"/>
          <w:w w:val="98"/>
          <w:sz w:val="24"/>
        </w:rPr>
        <w:t>的再定位，我們必須視教育革新的危機為轉機，方能在百年樹人的志業中，透過</w:t>
      </w:r>
    </w:p>
    <w:p w:rsidR="005A76FB" w:rsidRDefault="00D765A9" w:rsidP="005A76FB">
      <w:pPr>
        <w:spacing w:after="0" w:line="400" w:lineRule="exact"/>
        <w:ind w:left="1701"/>
      </w:pPr>
      <w:r>
        <w:rPr>
          <w:rFonts w:ascii="文泉驛微米黑" w:hAnsi="文泉驛微米黑" w:cs="文泉驛微米黑"/>
          <w:noProof/>
          <w:color w:val="000000"/>
          <w:w w:val="98"/>
          <w:sz w:val="24"/>
        </w:rPr>
        <w:t>專業不斷精進的承諾，許教育一個莫忘初衷的學習新圖像。然而更大的困境與矛</w:t>
      </w:r>
    </w:p>
    <w:p w:rsidR="005A76FB" w:rsidRDefault="00D765A9" w:rsidP="005A76FB">
      <w:pPr>
        <w:spacing w:after="0" w:line="416" w:lineRule="exact"/>
        <w:ind w:left="1701" w:firstLine="4"/>
      </w:pPr>
      <w:r>
        <w:rPr>
          <w:rFonts w:ascii="Arial Unicode MS" w:hAnsi="Arial Unicode MS" w:cs="Arial Unicode MS"/>
          <w:noProof/>
          <w:color w:val="000000"/>
          <w:w w:val="98"/>
          <w:sz w:val="24"/>
        </w:rPr>
        <w:t>盾，是正如火如荼推動的</w:t>
      </w:r>
      <w:r>
        <w:rPr>
          <w:rFonts w:ascii="Calibri" w:hAnsi="Calibri" w:cs="Calibri"/>
          <w:noProof/>
          <w:color w:val="000000"/>
          <w:w w:val="98"/>
          <w:sz w:val="22"/>
        </w:rPr>
        <w:t> </w:t>
      </w:r>
      <w:r>
        <w:rPr>
          <w:rFonts w:ascii="Times New Roman" w:hAnsi="Times New Roman" w:cs="Times New Roman"/>
          <w:noProof/>
          <w:color w:val="000000"/>
          <w:spacing w:val="-1"/>
          <w:w w:val="98"/>
          <w:sz w:val="22"/>
        </w:rPr>
        <w:t>12</w:t>
      </w:r>
      <w:r>
        <w:rPr>
          <w:rFonts w:ascii="Calibri" w:hAnsi="Calibri" w:cs="Calibri"/>
          <w:noProof/>
          <w:color w:val="000000"/>
          <w:spacing w:val="-1"/>
          <w:w w:val="98"/>
          <w:sz w:val="24"/>
        </w:rPr>
        <w:t> </w:t>
      </w:r>
      <w:r>
        <w:rPr>
          <w:rFonts w:ascii="Arial Unicode MS" w:hAnsi="Arial Unicode MS" w:cs="Arial Unicode MS"/>
          <w:noProof/>
          <w:color w:val="000000"/>
          <w:w w:val="98"/>
          <w:sz w:val="24"/>
        </w:rPr>
        <w:t>年國民教育政策與制度，會帶領我們走向甚麼樣的教</w:t>
      </w:r>
    </w:p>
    <w:p w:rsidR="005A76FB" w:rsidRDefault="00D765A9" w:rsidP="005A76FB">
      <w:pPr>
        <w:spacing w:after="0" w:line="400" w:lineRule="exact"/>
        <w:ind w:left="1701"/>
      </w:pPr>
      <w:r>
        <w:rPr>
          <w:rFonts w:ascii="Arial Unicode MS" w:hAnsi="Arial Unicode MS" w:cs="Arial Unicode MS"/>
          <w:noProof/>
          <w:color w:val="000000"/>
          <w:w w:val="98"/>
          <w:sz w:val="24"/>
        </w:rPr>
        <w:t>育願景</w:t>
      </w:r>
      <w:r>
        <w:rPr>
          <w:rFonts w:ascii="Calibri" w:hAnsi="Calibri" w:cs="Calibri"/>
          <w:noProof/>
          <w:color w:val="000000"/>
          <w:spacing w:val="-9"/>
          <w:w w:val="98"/>
          <w:sz w:val="22"/>
        </w:rPr>
        <w:t> </w:t>
      </w:r>
      <w:r>
        <w:rPr>
          <w:rFonts w:ascii="Times New Roman" w:hAnsi="Times New Roman" w:cs="Times New Roman"/>
          <w:noProof/>
          <w:color w:val="000000"/>
          <w:w w:val="98"/>
          <w:sz w:val="22"/>
        </w:rPr>
        <w:t>?</w:t>
      </w:r>
      <w:r>
        <w:rPr>
          <w:rFonts w:ascii="Calibri" w:hAnsi="Calibri" w:cs="Calibri"/>
          <w:noProof/>
          <w:color w:val="000000"/>
          <w:spacing w:val="-29"/>
          <w:w w:val="98"/>
          <w:sz w:val="24"/>
        </w:rPr>
        <w:t> </w:t>
      </w:r>
      <w:r>
        <w:rPr>
          <w:rFonts w:ascii="Arial Unicode MS" w:hAnsi="Arial Unicode MS" w:cs="Arial Unicode MS"/>
          <w:noProof/>
          <w:color w:val="000000"/>
          <w:w w:val="98"/>
          <w:sz w:val="24"/>
        </w:rPr>
        <w:t>展開何種學習新貌</w:t>
      </w:r>
      <w:r>
        <w:rPr>
          <w:rFonts w:ascii="Calibri" w:hAnsi="Calibri" w:cs="Calibri"/>
          <w:noProof/>
          <w:color w:val="000000"/>
          <w:spacing w:val="-9"/>
          <w:w w:val="98"/>
          <w:sz w:val="22"/>
        </w:rPr>
        <w:t> </w:t>
      </w:r>
      <w:r>
        <w:rPr>
          <w:rFonts w:ascii="Times New Roman" w:hAnsi="Times New Roman" w:cs="Times New Roman"/>
          <w:noProof/>
          <w:color w:val="000000"/>
          <w:w w:val="98"/>
          <w:sz w:val="22"/>
        </w:rPr>
        <w:t>?</w:t>
      </w:r>
      <w:r>
        <w:rPr>
          <w:rFonts w:ascii="Calibri" w:hAnsi="Calibri" w:cs="Calibri"/>
          <w:noProof/>
          <w:color w:val="000000"/>
          <w:spacing w:val="-29"/>
          <w:w w:val="98"/>
          <w:sz w:val="24"/>
        </w:rPr>
        <w:t> </w:t>
      </w:r>
      <w:r>
        <w:rPr>
          <w:rFonts w:ascii="Arial Unicode MS" w:hAnsi="Arial Unicode MS" w:cs="Arial Unicode MS"/>
          <w:noProof/>
          <w:color w:val="000000"/>
          <w:w w:val="98"/>
          <w:sz w:val="24"/>
        </w:rPr>
        <w:t>揭櫫立論於如何的人才培育新政</w:t>
      </w:r>
      <w:r>
        <w:rPr>
          <w:rFonts w:ascii="Calibri" w:hAnsi="Calibri" w:cs="Calibri"/>
          <w:noProof/>
          <w:color w:val="000000"/>
          <w:spacing w:val="-9"/>
          <w:w w:val="98"/>
          <w:sz w:val="22"/>
        </w:rPr>
        <w:t> </w:t>
      </w:r>
      <w:r>
        <w:rPr>
          <w:rFonts w:ascii="Times New Roman" w:hAnsi="Times New Roman" w:cs="Times New Roman"/>
          <w:noProof/>
          <w:color w:val="000000"/>
          <w:w w:val="98"/>
          <w:sz w:val="22"/>
        </w:rPr>
        <w:t>?</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271" w:lineRule="exact"/>
        <w:ind w:left="1701" w:firstLine="8284"/>
      </w:pPr>
      <w:r>
        <w:rPr>
          <w:rFonts w:ascii="Times New Roman" w:hAnsi="Times New Roman" w:cs="Times New Roman"/>
          <w:noProof/>
          <w:color w:val="000000"/>
          <w:spacing w:val="-1"/>
          <w:w w:val="98"/>
          <w:sz w:val="20"/>
        </w:rPr>
        <w:t>75</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73" w:name="73"/>
      <w:bookmarkEnd w:id="7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0" w:firstLine="454"/>
      </w:pPr>
      <w:r>
        <w:rPr>
          <w:noProof/>
        </w:rPr>
        <w:pict>
          <v:shapetype id="_x0000_m1602" coordsize="100,84100" o:spt="100" adj="0,,0" path="m,l,,,84100e">
            <v:stroke joinstyle="miter"/>
            <v:formulas/>
            <v:path o:connecttype="segments"/>
          </v:shapetype>
        </w:pict>
      </w:r>
      <w:r>
        <w:rPr>
          <w:noProof/>
        </w:rPr>
        <w:pict>
          <v:shape id="_x0000_s1601" type="#_x0000_m1602" style="position:absolute;left:0;text-align:left;margin-left:595.3pt;margin-top:0;width:1pt;height:841pt;z-index:251514368;mso-position-horizontal-relative:page;mso-position-vertical-relative:page" o:spt="100" adj="0,,0" path="m,l,,,84100e" fillcolor="#fdebda" stroked="f">
            <v:stroke joinstyle="miter"/>
            <v:formulas/>
            <v:path o:connecttype="segments"/>
            <w10:wrap anchorx="page" anchory="page"/>
          </v:shape>
        </w:pict>
      </w:r>
      <w:r>
        <w:rPr>
          <w:noProof/>
        </w:rPr>
        <w:pict>
          <v:shapetype id="_x0000_m1600" coordsize="58677,83339" o:spt="100" adj="0,,0" path="m50,83289r,l58627,83289r,l58627,50r,l50,50r,l50,83289e">
            <v:stroke joinstyle="miter"/>
            <v:formulas/>
            <v:path o:connecttype="segments"/>
          </v:shapetype>
        </w:pict>
      </w:r>
      <w:r>
        <w:rPr>
          <w:noProof/>
        </w:rPr>
        <w:pict>
          <v:shape id="_x0000_s1599" type="#_x0000_m1600" style="position:absolute;left:0;text-align:left;margin-left:4.25pt;margin-top:4.25pt;width:586.75pt;height:833.4pt;z-index:-25137612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24"/>
        </w:rPr>
        <w:t>如果有可能，我們希望向人才培育的前端呼籲，請國中與高中攜手課程發展</w:t>
      </w:r>
    </w:p>
    <w:p w:rsidR="005A76FB" w:rsidRDefault="00D765A9" w:rsidP="005A76FB">
      <w:pPr>
        <w:spacing w:after="0" w:line="400" w:lineRule="exact"/>
        <w:ind w:left="1700"/>
      </w:pPr>
      <w:r>
        <w:rPr>
          <w:rFonts w:ascii="Arial Unicode MS" w:hAnsi="Arial Unicode MS" w:cs="Arial Unicode MS"/>
          <w:noProof/>
          <w:color w:val="000000"/>
          <w:spacing w:val="-1"/>
          <w:sz w:val="24"/>
        </w:rPr>
        <w:t>與教學活化，透過對話與聆聽的交融互動機制，能將冰冷的教育口號轉化為溫暖</w:t>
      </w:r>
    </w:p>
    <w:p w:rsidR="005A76FB" w:rsidRDefault="00D765A9" w:rsidP="005A76FB">
      <w:pPr>
        <w:spacing w:after="0" w:line="400" w:lineRule="exact"/>
        <w:ind w:left="1700" w:firstLine="4"/>
      </w:pPr>
      <w:r>
        <w:rPr>
          <w:rFonts w:ascii="Arial Unicode MS" w:hAnsi="Arial Unicode MS" w:cs="Arial Unicode MS"/>
          <w:noProof/>
          <w:color w:val="000000"/>
          <w:sz w:val="24"/>
        </w:rPr>
        <w:t>而實際可預期的圖像，進而改變學校現場，讓傳統應試教育的學習動機，轉化為</w:t>
      </w:r>
    </w:p>
    <w:p w:rsidR="005A76FB" w:rsidRDefault="00D765A9" w:rsidP="005A76FB">
      <w:pPr>
        <w:spacing w:after="0" w:line="400" w:lineRule="exact"/>
        <w:ind w:left="1700" w:firstLine="4"/>
      </w:pPr>
      <w:r>
        <w:rPr>
          <w:rFonts w:ascii="Arial Unicode MS" w:hAnsi="Arial Unicode MS" w:cs="Arial Unicode MS"/>
          <w:noProof/>
          <w:color w:val="000000"/>
          <w:spacing w:val="-1"/>
          <w:sz w:val="24"/>
        </w:rPr>
        <w:t>適性揚才的主動學習願景，因為有具體而系統的學習圖像，也描繪出共同核心價</w:t>
      </w:r>
    </w:p>
    <w:p w:rsidR="005A76FB" w:rsidRDefault="00D765A9" w:rsidP="005A76FB">
      <w:pPr>
        <w:spacing w:after="0" w:line="416" w:lineRule="exact"/>
        <w:ind w:left="1700" w:firstLine="7"/>
      </w:pPr>
      <w:r>
        <w:rPr>
          <w:rFonts w:ascii="Arial Unicode MS" w:hAnsi="Arial Unicode MS" w:cs="Arial Unicode MS"/>
          <w:noProof/>
          <w:color w:val="000000"/>
          <w:sz w:val="24"/>
        </w:rPr>
        <w:t>值的學習願景，所以，</w:t>
      </w:r>
      <w:r>
        <w:rPr>
          <w:rFonts w:ascii="Times New Roman" w:hAnsi="Times New Roman" w:cs="Times New Roman"/>
          <w:noProof/>
          <w:color w:val="000000"/>
          <w:spacing w:val="-1"/>
          <w:sz w:val="22"/>
        </w:rPr>
        <w:t>12</w:t>
      </w:r>
      <w:r>
        <w:rPr>
          <w:rFonts w:ascii="Calibri" w:hAnsi="Calibri" w:cs="Calibri"/>
          <w:noProof/>
          <w:color w:val="000000"/>
          <w:sz w:val="24"/>
        </w:rPr>
        <w:t> </w:t>
      </w:r>
      <w:r>
        <w:rPr>
          <w:rFonts w:ascii="Arial Unicode MS" w:hAnsi="Arial Unicode MS" w:cs="Arial Unicode MS"/>
          <w:noProof/>
          <w:color w:val="000000"/>
          <w:sz w:val="24"/>
        </w:rPr>
        <w:t>年國教所催生的十二年一貫新課程綱要，及未來高級中</w:t>
      </w:r>
    </w:p>
    <w:p w:rsidR="005A76FB" w:rsidRDefault="00D765A9" w:rsidP="005A76FB">
      <w:pPr>
        <w:spacing w:after="0" w:line="384" w:lineRule="exact"/>
        <w:ind w:left="1700" w:firstLine="1"/>
      </w:pPr>
      <w:r>
        <w:rPr>
          <w:rFonts w:ascii="Arial Unicode MS" w:hAnsi="Arial Unicode MS" w:cs="Arial Unicode MS"/>
          <w:noProof/>
          <w:color w:val="000000"/>
          <w:spacing w:val="-1"/>
          <w:sz w:val="24"/>
        </w:rPr>
        <w:t>等學校入學的考試與招生制度，將在此圖像與願景的共識中，為我國未來人才培</w:t>
      </w:r>
    </w:p>
    <w:p w:rsidR="005A76FB" w:rsidRDefault="00D765A9" w:rsidP="005A76FB">
      <w:pPr>
        <w:spacing w:after="0" w:line="400" w:lineRule="exact"/>
        <w:ind w:left="1700" w:firstLine="4"/>
      </w:pPr>
      <w:r>
        <w:rPr>
          <w:rFonts w:ascii="文泉驛微米黑" w:hAnsi="文泉驛微米黑" w:cs="文泉驛微米黑"/>
          <w:noProof/>
          <w:color w:val="000000"/>
          <w:sz w:val="24"/>
        </w:rPr>
        <w:t>育建立高瞻遠矚的教育新頁。</w:t>
      </w:r>
    </w:p>
    <w:p w:rsidR="005A76FB" w:rsidRDefault="00D765A9" w:rsidP="005A76FB">
      <w:pPr>
        <w:spacing w:after="0" w:line="240" w:lineRule="exact"/>
        <w:ind w:left="1700" w:firstLine="4"/>
      </w:pPr>
    </w:p>
    <w:p w:rsidR="005A76FB" w:rsidRDefault="00D765A9" w:rsidP="005A76FB">
      <w:pPr>
        <w:spacing w:after="0" w:line="444" w:lineRule="exact"/>
        <w:ind w:left="1700" w:firstLine="458"/>
      </w:pPr>
      <w:r>
        <w:rPr>
          <w:rFonts w:ascii="Arial Unicode MS" w:hAnsi="Arial Unicode MS" w:cs="Arial Unicode MS"/>
          <w:noProof/>
          <w:color w:val="000000"/>
          <w:spacing w:val="-1"/>
          <w:sz w:val="24"/>
        </w:rPr>
        <w:t>如果有可能，我們希望向銜接人才培育的後端說服，請大學關心高中學校教</w:t>
      </w:r>
    </w:p>
    <w:p w:rsidR="005A76FB" w:rsidRDefault="00D765A9" w:rsidP="005A76FB">
      <w:pPr>
        <w:spacing w:after="0" w:line="400" w:lineRule="exact"/>
        <w:ind w:left="1700" w:firstLine="3"/>
      </w:pPr>
      <w:r>
        <w:rPr>
          <w:rFonts w:ascii="Arial Unicode MS" w:hAnsi="Arial Unicode MS" w:cs="Arial Unicode MS"/>
          <w:noProof/>
          <w:color w:val="000000"/>
          <w:spacing w:val="-1"/>
          <w:sz w:val="24"/>
        </w:rPr>
        <w:t>育的未來發展，並且共同關注下一步高中新課綱的發展趨勢與學習變革，進而協</w:t>
      </w:r>
    </w:p>
    <w:p w:rsidR="005A76FB" w:rsidRDefault="00D765A9" w:rsidP="005A76FB">
      <w:pPr>
        <w:spacing w:after="0" w:line="400" w:lineRule="exact"/>
        <w:ind w:left="1700" w:firstLine="7"/>
      </w:pPr>
      <w:r>
        <w:rPr>
          <w:rFonts w:ascii="Arial Unicode MS" w:hAnsi="Arial Unicode MS" w:cs="Arial Unicode MS"/>
          <w:noProof/>
          <w:color w:val="000000"/>
          <w:spacing w:val="-1"/>
          <w:sz w:val="24"/>
        </w:rPr>
        <w:t>力為高中的學習願景，共創超越框架限制的學習目標與行動方案，期望喚起大學</w:t>
      </w:r>
    </w:p>
    <w:p w:rsidR="005A76FB" w:rsidRDefault="00D765A9" w:rsidP="005A76FB">
      <w:pPr>
        <w:spacing w:after="0" w:line="400" w:lineRule="exact"/>
        <w:ind w:left="1700" w:firstLine="11"/>
      </w:pPr>
      <w:r>
        <w:rPr>
          <w:rFonts w:ascii="Arial Unicode MS" w:hAnsi="Arial Unicode MS" w:cs="Arial Unicode MS"/>
          <w:noProof/>
          <w:color w:val="000000"/>
          <w:spacing w:val="-1"/>
          <w:sz w:val="24"/>
        </w:rPr>
        <w:t>與高中攜手共創未來校園圖像的對話機會，在具備共識的情況下，大學與高中可</w:t>
      </w:r>
    </w:p>
    <w:p w:rsidR="005A76FB" w:rsidRDefault="00D765A9" w:rsidP="005A76FB">
      <w:pPr>
        <w:spacing w:after="0" w:line="400" w:lineRule="exact"/>
        <w:ind w:left="1700" w:firstLine="14"/>
      </w:pPr>
      <w:r>
        <w:rPr>
          <w:rFonts w:ascii="文泉驛微米黑" w:hAnsi="文泉驛微米黑" w:cs="文泉驛微米黑"/>
          <w:noProof/>
          <w:color w:val="000000"/>
          <w:sz w:val="24"/>
        </w:rPr>
        <w:t>以攜手一起迎接下一個人才培育世代的來臨。</w:t>
      </w:r>
    </w:p>
    <w:p w:rsidR="005A76FB" w:rsidRDefault="00D765A9" w:rsidP="005A76FB">
      <w:pPr>
        <w:spacing w:after="0" w:line="240" w:lineRule="exact"/>
        <w:ind w:left="1700" w:firstLine="14"/>
      </w:pPr>
    </w:p>
    <w:p w:rsidR="005A76FB" w:rsidRDefault="00D765A9" w:rsidP="005A76FB">
      <w:pPr>
        <w:spacing w:after="0" w:line="444" w:lineRule="exact"/>
        <w:ind w:left="1700" w:firstLine="468"/>
      </w:pPr>
      <w:r>
        <w:rPr>
          <w:rFonts w:ascii="Arial Unicode MS" w:hAnsi="Arial Unicode MS" w:cs="Arial Unicode MS"/>
          <w:noProof/>
          <w:color w:val="000000"/>
          <w:spacing w:val="-1"/>
          <w:sz w:val="24"/>
        </w:rPr>
        <w:t>期待十二年國教政策的焦點，能更關注如何回應學生學習需求，進而以全面</w:t>
      </w:r>
    </w:p>
    <w:p w:rsidR="005A76FB" w:rsidRDefault="00D765A9" w:rsidP="005A76FB">
      <w:pPr>
        <w:spacing w:after="0" w:line="399" w:lineRule="exact"/>
        <w:ind w:left="1700" w:firstLine="1"/>
      </w:pPr>
      <w:r>
        <w:rPr>
          <w:rFonts w:ascii="Arial Unicode MS" w:hAnsi="Arial Unicode MS" w:cs="Arial Unicode MS"/>
          <w:noProof/>
          <w:color w:val="000000"/>
          <w:sz w:val="24"/>
        </w:rPr>
        <w:t>提升教育競爭力，作為教育改革亮點，落實回歸教育基本面的教育政策，協力合</w:t>
      </w:r>
    </w:p>
    <w:p w:rsidR="005A76FB" w:rsidRDefault="00D765A9" w:rsidP="005A76FB">
      <w:pPr>
        <w:spacing w:after="0" w:line="400" w:lineRule="exact"/>
        <w:ind w:left="1700" w:firstLine="1"/>
      </w:pPr>
      <w:r>
        <w:rPr>
          <w:rFonts w:ascii="文泉驛微米黑" w:hAnsi="文泉驛微米黑" w:cs="文泉驛微米黑"/>
          <w:noProof/>
          <w:color w:val="000000"/>
          <w:sz w:val="24"/>
        </w:rPr>
        <w:t>作共同為未來人才培育一起努力。</w:t>
      </w: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391" w:lineRule="exact"/>
        <w:ind w:left="1700" w:firstLine="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76</w:t>
      </w:r>
    </w:p>
    <w:p w:rsidR="005A76FB" w:rsidRDefault="00D765A9" w:rsidP="005A76FB">
      <w:pPr>
        <w:spacing w:after="0" w:line="240" w:lineRule="exact"/>
      </w:pPr>
      <w:bookmarkStart w:id="74" w:name="74"/>
      <w:bookmarkEnd w:id="7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581" w:lineRule="exact"/>
        <w:ind w:left="3373" w:firstLine="984"/>
      </w:pPr>
      <w:r>
        <w:rPr>
          <w:noProof/>
        </w:rPr>
        <w:pict>
          <v:shapetype id="_x0000_m1598" coordsize="59528,84189" o:spt="100" adj="0,,0" path="m,84189r,l59528,84189r,l59528,r,l,,,,,84189e">
            <v:stroke joinstyle="miter"/>
            <v:formulas/>
            <v:path o:connecttype="segments"/>
          </v:shapetype>
        </w:pict>
      </w:r>
      <w:r>
        <w:rPr>
          <w:noProof/>
        </w:rPr>
        <w:pict>
          <v:shape id="_x0000_s1597" type="#_x0000_m1598" style="position:absolute;left:0;text-align:left;margin-left:0;margin-top:0;width:595.3pt;height:841.9pt;z-index:-251375104;mso-position-horizontal-relative:page;mso-position-vertical-relative:page" o:spt="100" adj="0,,0" path="m,84189r,l59528,84189r,l59528,r,l,,,,,84189e" fillcolor="#fdebda" stroked="f">
            <v:stroke joinstyle="miter"/>
            <v:formulas/>
            <v:path o:connecttype="segments"/>
            <w10:wrap anchorx="page" anchory="page"/>
          </v:shape>
        </w:pict>
      </w:r>
      <w:r>
        <w:rPr>
          <w:noProof/>
        </w:rPr>
        <w:pict>
          <v:shapetype id="polygon27" o:spid="_x0000_m1596" coordsize="58677,83339" o:spt="100" adj="0,,0" path="m50,83289r,l58627,83289r,l58627,50r,l50,50r,l50,83289e">
            <v:stroke joinstyle="miter"/>
            <v:formulas/>
            <v:path o:connecttype="segments"/>
          </v:shapetype>
        </w:pict>
      </w:r>
      <w:r>
        <w:rPr>
          <w:noProof/>
        </w:rPr>
        <w:pict>
          <v:shape id="_x0000_s1595" type="#polygon27" style="position:absolute;left:0;text-align:left;margin-left:4.25pt;margin-top:4.25pt;width:586.75pt;height:833.4pt;z-index:-25137408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48"/>
        </w:rPr>
        <w:t>主題研討（四）</w:t>
      </w:r>
    </w:p>
    <w:p w:rsidR="005A76FB" w:rsidRDefault="00D765A9" w:rsidP="005A76FB">
      <w:pPr>
        <w:spacing w:after="0" w:line="240" w:lineRule="exact"/>
        <w:ind w:left="3373" w:firstLine="984"/>
      </w:pPr>
    </w:p>
    <w:p w:rsidR="005A76FB" w:rsidRDefault="00D765A9" w:rsidP="005A76FB">
      <w:pPr>
        <w:spacing w:after="0" w:line="240" w:lineRule="exact"/>
        <w:ind w:left="3373" w:firstLine="984"/>
      </w:pPr>
    </w:p>
    <w:p w:rsidR="005A76FB" w:rsidRDefault="00D765A9" w:rsidP="005A76FB">
      <w:pPr>
        <w:spacing w:after="0" w:line="522" w:lineRule="exact"/>
        <w:ind w:left="3373"/>
      </w:pPr>
      <w:r>
        <w:rPr>
          <w:rFonts w:ascii="Arial Unicode MS" w:hAnsi="Arial Unicode MS" w:cs="Arial Unicode MS"/>
          <w:noProof/>
          <w:color w:val="000000"/>
          <w:spacing w:val="-16"/>
          <w:sz w:val="48"/>
        </w:rPr>
        <w:t>幼兒教育政策檢討與對策</w:t>
      </w:r>
    </w:p>
    <w:p w:rsidR="005A76FB" w:rsidRDefault="00D765A9" w:rsidP="005A76FB">
      <w:pPr>
        <w:spacing w:after="0" w:line="240" w:lineRule="exact"/>
        <w:ind w:left="3373"/>
      </w:pPr>
    </w:p>
    <w:p w:rsidR="005A76FB" w:rsidRDefault="00D765A9" w:rsidP="005A76FB">
      <w:pPr>
        <w:spacing w:after="0" w:line="573" w:lineRule="exact"/>
        <w:ind w:left="3373" w:firstLine="936"/>
        <w:sectPr w:rsidR="005A76FB" w:rsidSect="005A76FB">
          <w:type w:val="continuous"/>
          <w:pgSz w:w="11906" w:h="16838"/>
          <w:pgMar w:top="0" w:right="0" w:bottom="0" w:left="0" w:header="0" w:footer="0" w:gutter="0"/>
          <w:cols w:space="720"/>
        </w:sectPr>
      </w:pPr>
      <w:r>
        <w:rPr>
          <w:rFonts w:ascii="文泉驛微米黑" w:hAnsi="文泉驛微米黑" w:cs="文泉驛微米黑"/>
          <w:noProof/>
          <w:color w:val="000000"/>
          <w:spacing w:val="-16"/>
          <w:sz w:val="48"/>
        </w:rPr>
        <w:t>―</w:t>
      </w:r>
      <w:r>
        <w:rPr>
          <w:rFonts w:ascii="文泉驛微米黑" w:hAnsi="文泉驛微米黑" w:cs="文泉驛微米黑"/>
          <w:noProof/>
          <w:color w:val="000000"/>
          <w:spacing w:val="-16"/>
          <w:sz w:val="48"/>
        </w:rPr>
        <w:t>國教向下延伸</w:t>
      </w:r>
    </w:p>
    <w:p w:rsidR="005A76FB" w:rsidRDefault="00D765A9" w:rsidP="005A76FB">
      <w:pPr>
        <w:spacing w:after="0" w:line="240" w:lineRule="exact"/>
      </w:pPr>
      <w:bookmarkStart w:id="75" w:name="75"/>
      <w:bookmarkEnd w:id="7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8" w:lineRule="exact"/>
        <w:ind w:left="5131"/>
      </w:pPr>
      <w:r>
        <w:rPr>
          <w:noProof/>
        </w:rPr>
        <w:pict>
          <v:shape id="wondershare_175" o:spid="_x0000_s1594" type="#_x0000_t202" style="position:absolute;left:0;text-align:left;margin-left:559.7pt;margin-top:460.9pt;width:29pt;height:5pt;z-index:-25101977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104" o:spid="_x0000_s1593" type="#_x0000_t75" style="position:absolute;left:0;text-align:left;margin-left:0;margin-top:0;width:221pt;height:841.9pt;z-index:-251365888;mso-position-horizontal-relative:page;mso-position-vertical-relative:page">
            <v:imagedata r:id="rId68" o:title=""/>
            <w10:wrap anchorx="page" anchory="page"/>
          </v:shape>
        </w:pict>
      </w:r>
      <w:r>
        <w:rPr>
          <w:noProof/>
        </w:rPr>
        <w:pict>
          <v:shapetype id="_x0000_m1592" coordsize="12756,84189" o:spt="100" adj="0,,0" path="m,84189r,l12756,84189r,l12756,r,l,,,,,84189e">
            <v:stroke joinstyle="miter"/>
            <v:formulas/>
            <v:path o:connecttype="segments"/>
          </v:shapetype>
        </w:pict>
      </w:r>
      <w:r>
        <w:rPr>
          <w:noProof/>
        </w:rPr>
        <w:pict>
          <v:shape id="_x0000_s1591" type="#_x0000_m1592" style="position:absolute;left:0;text-align:left;margin-left:0;margin-top:0;width:127.55pt;height:841.9pt;z-index:-251373056;mso-position-horizontal-relative:page;mso-position-vertical-relative:page" o:spt="100" adj="0,,0" path="m,84189r,l12756,84189r,l12756,r,l,,,,,84189e" fillcolor="#eeefef" stroked="f">
            <v:stroke joinstyle="miter"/>
            <v:formulas/>
            <v:path o:connecttype="segments"/>
            <w10:wrap anchorx="page" anchory="page"/>
          </v:shape>
        </w:pict>
      </w:r>
      <w:r>
        <w:rPr>
          <w:noProof/>
        </w:rPr>
        <w:pict>
          <v:shapetype id="_x0000_m1590" coordsize="11310,15222" o:spt="100" adj="0,,0" path="m,15222r,l11310,15222r,l11310,r,l,,,,,15222e">
            <v:stroke joinstyle="miter"/>
            <v:formulas/>
            <v:path o:connecttype="segments"/>
          </v:shapetype>
        </w:pict>
      </w:r>
      <w:r>
        <w:rPr>
          <w:noProof/>
        </w:rPr>
        <w:pict>
          <v:shape id="_x0000_s1589" type="#_x0000_m1590" style="position:absolute;left:0;text-align:left;margin-left:109.7pt;margin-top:119.55pt;width:113.1pt;height:152.2pt;z-index:-251372032;mso-position-horizontal-relative:page;mso-position-vertical-relative:page" o:spt="100" adj="0,,0" path="m,15222r,l11310,15222r,l11310,r,l,,,,,15222e" fillcolor="#c9c9ca" stroked="f">
            <v:stroke joinstyle="miter"/>
            <v:formulas/>
            <v:path o:connecttype="segments"/>
            <w10:wrap anchorx="page" anchory="page"/>
          </v:shape>
        </w:pict>
      </w:r>
      <w:r>
        <w:rPr>
          <w:noProof/>
        </w:rPr>
        <w:pict>
          <v:shapetype id="_x0000_m1588" coordsize="11480,15307" o:spt="100" adj="0,,0" path="m,15307r,l11480,15307r,l11480,r,l,,,,,15307e">
            <v:stroke joinstyle="miter"/>
            <v:formulas/>
            <v:path o:connecttype="segments"/>
          </v:shapetype>
        </w:pict>
      </w:r>
      <w:r>
        <w:rPr>
          <w:noProof/>
        </w:rPr>
        <w:pict>
          <v:shape id="_x0000_s1587" type="#_x0000_m1588" style="position:absolute;left:0;text-align:left;margin-left:105.05pt;margin-top:116.35pt;width:114.8pt;height:153.05pt;z-index:-251371008;mso-position-horizontal-relative:page;mso-position-vertical-relative:page" o:spt="100" adj="0,,0" path="m,15307r,l11480,15307r,l11480,r,l,,,,,15307e" fillcolor="white" stroked="f">
            <v:stroke joinstyle="miter"/>
            <v:formulas/>
            <v:path o:connecttype="segments"/>
            <w10:wrap anchorx="page" anchory="page"/>
          </v:shape>
        </w:pict>
      </w:r>
      <w:r>
        <w:rPr>
          <w:noProof/>
        </w:rPr>
        <w:pict>
          <v:shapetype id="_x0000_m1586" coordsize="11580,15407" o:spt="100" adj="0,,0" path="m50,15357r,l11530,15357r,l11530,50r,l50,50r,l50,15357e">
            <v:stroke joinstyle="miter"/>
            <v:formulas/>
            <v:path o:connecttype="segments"/>
          </v:shapetype>
        </w:pict>
      </w:r>
      <w:r>
        <w:rPr>
          <w:noProof/>
        </w:rPr>
        <w:pict>
          <v:shape id="_x0000_s1585" type="#_x0000_m1586" style="position:absolute;left:0;text-align:left;margin-left:104.55pt;margin-top:115.85pt;width:115.8pt;height:154.05pt;z-index:-251369984;mso-position-horizontal-relative:page;mso-position-vertical-relative:page" o:spt="100" adj="0,,0" path="m50,15357r,l11530,15357r,l11530,50r,l50,50r,l50,15357e" strokecolor="#c9c9ca" strokeweight="1pt">
            <v:fill opacity="0"/>
            <v:stroke joinstyle="miter"/>
            <v:formulas/>
            <v:path o:connecttype="segments"/>
            <w10:wrap anchorx="page" anchory="page"/>
          </v:shape>
        </w:pict>
      </w:r>
      <w:r>
        <w:rPr>
          <w:noProof/>
        </w:rPr>
        <w:pict>
          <v:shapetype id="_x0000_m1584" coordsize="27880,142" o:spt="100" adj="0,,0" path="m50,50r,l27829,50e">
            <v:stroke joinstyle="miter"/>
            <v:formulas/>
            <v:path o:connecttype="segments"/>
          </v:shapetype>
        </w:pict>
      </w:r>
      <w:r>
        <w:rPr>
          <w:noProof/>
        </w:rPr>
        <w:pict>
          <v:shape id="_x0000_s1583" type="#_x0000_m1584" style="position:absolute;left:0;text-align:left;margin-left:231.95pt;margin-top:320.2pt;width:278.8pt;height:1.45pt;z-index:251575808;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_x0000_m1582" coordsize="6350,227" o:spt="100" adj="0,,0" path="m57,57r,l6293,57e">
            <v:stroke joinstyle="miter"/>
            <v:formulas/>
            <v:path o:connecttype="segments"/>
          </v:shapetype>
        </w:pict>
      </w:r>
      <w:r>
        <w:rPr>
          <w:noProof/>
        </w:rPr>
        <w:pict>
          <v:shape id="_x0000_s1581" type="#_x0000_m1582" style="position:absolute;left:0;text-align:left;margin-left:169.5pt;margin-top:320.1pt;width:63.5pt;height:2.25pt;z-index:251577856;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68" o:spid="_x0000_m1580" coordsize="27880,142" o:spt="100" adj="0,,0" path="m50,50r,l27829,50e">
            <v:stroke joinstyle="miter"/>
            <v:formulas/>
            <v:path o:connecttype="segments"/>
          </v:shapetype>
        </w:pict>
      </w:r>
      <w:r>
        <w:rPr>
          <w:noProof/>
        </w:rPr>
        <w:pict>
          <v:shape id="WS_polygon68" o:spid="_x0000_s1579" type="#polygon68" style="position:absolute;left:0;text-align:left;margin-left:231.95pt;margin-top:383.45pt;width:278.8pt;height:1.45pt;z-index:251579904;mso-position-horizontal-relative:page;mso-position-vertical-relative:page" o:spt="100" adj="0,,0" path="m50,50r,l27829,50e" strokecolor="#666565" strokeweight="1pt">
            <v:fill opacity="0"/>
            <v:stroke joinstyle="miter"/>
            <v:formulas/>
            <v:path o:connecttype="segments"/>
            <w10:wrap anchorx="page" anchory="page"/>
          </v:shape>
        </w:pict>
      </w:r>
      <w:r>
        <w:rPr>
          <w:noProof/>
        </w:rPr>
        <w:pict>
          <v:shapetype id="polygon69" o:spid="_x0000_m1578" coordsize="6350,227" o:spt="100" adj="0,,0" path="m57,57r,l6293,57e">
            <v:stroke joinstyle="miter"/>
            <v:formulas/>
            <v:path o:connecttype="segments"/>
          </v:shapetype>
        </w:pict>
      </w:r>
      <w:r>
        <w:rPr>
          <w:noProof/>
        </w:rPr>
        <w:pict>
          <v:shape id="WS_polygon69" o:spid="_x0000_s1577" type="#polygon69" style="position:absolute;left:0;text-align:left;margin-left:169.5pt;margin-top:383.35pt;width:63.5pt;height:2.25pt;z-index:251580928;mso-position-horizontal-relative:page;mso-position-vertical-relative:page" o:spt="100" adj="0,,0" path="m57,57r,l6293,57e" strokecolor="#666565" strokeweight="1pt">
            <v:fill opacity="0"/>
            <v:stroke joinstyle="miter"/>
            <v:formulas/>
            <v:path o:connecttype="segments"/>
            <w10:wrap anchorx="page" anchory="page"/>
          </v:shape>
        </w:pict>
      </w:r>
      <w:r>
        <w:rPr>
          <w:noProof/>
        </w:rPr>
        <w:pict>
          <v:shapetype id="polygon157" o:spid="_x0000_m1576" coordsize="3118,22677" o:spt="100" adj="0,,0" path="m,709r,l,22039r,l3118,22677r,l3118,r,l,709e">
            <v:stroke joinstyle="miter"/>
            <v:formulas/>
            <v:path o:connecttype="segments"/>
          </v:shapetype>
        </w:pict>
      </w:r>
      <w:r>
        <w:rPr>
          <w:noProof/>
        </w:rPr>
        <w:pict>
          <v:shape id="WS_polygon157" o:spid="_x0000_s1575" type="#polygon157" style="position:absolute;left:0;text-align:left;margin-left:564.1pt;margin-top:116.65pt;width:31.2pt;height:226.75pt;z-index:-25136896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58" o:spid="_x0000_m1574" coordsize="3118,22677" o:spt="100" adj="0,,0" path="m,709r,l,22039r,l3118,22677r,l3118,r,l,709e">
            <v:stroke joinstyle="miter"/>
            <v:formulas/>
            <v:path o:connecttype="segments"/>
          </v:shapetype>
        </w:pict>
      </w:r>
      <w:r>
        <w:rPr>
          <w:noProof/>
        </w:rPr>
        <w:pict>
          <v:shape id="WS_polygon158" o:spid="_x0000_s1573" type="#polygon158" style="position:absolute;left:0;text-align:left;margin-left:564.1pt;margin-top:85.05pt;width:31.2pt;height:226.75pt;z-index:-25136793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182" o:spid="_x0000_m1572" coordsize="58677,83339" o:spt="100" adj="0,,0" path="m50,83289r,l58627,83289r,l58627,50r,l50,50r,l50,83289e">
            <v:stroke joinstyle="miter"/>
            <v:formulas/>
            <v:path o:connecttype="segments"/>
          </v:shapetype>
        </w:pict>
      </w:r>
      <w:r>
        <w:rPr>
          <w:noProof/>
        </w:rPr>
        <w:pict>
          <v:shape id="WS_polygon182" o:spid="_x0000_s1571" type="#polygon182" style="position:absolute;left:0;text-align:left;margin-left:4.25pt;margin-top:4.25pt;width:586.75pt;height:833.4pt;z-index:-2513669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幼兒教育政策檢討與對策</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20" w:lineRule="exact"/>
        <w:ind w:left="5131"/>
      </w:pPr>
      <w:r>
        <w:rPr>
          <w:rFonts w:ascii="文泉驛微米黑" w:hAnsi="文泉驛微米黑" w:cs="文泉驛微米黑"/>
          <w:noProof/>
          <w:color w:val="000000"/>
          <w:w w:val="98"/>
          <w:sz w:val="24"/>
        </w:rPr>
        <w:lastRenderedPageBreak/>
        <w:t>―</w:t>
      </w:r>
      <w:r>
        <w:rPr>
          <w:rFonts w:ascii="文泉驛微米黑" w:hAnsi="文泉驛微米黑" w:cs="文泉驛微米黑"/>
          <w:noProof/>
          <w:color w:val="000000"/>
          <w:w w:val="98"/>
          <w:sz w:val="24"/>
        </w:rPr>
        <w:t>國教向下延伸</w:t>
      </w:r>
    </w:p>
    <w:p w:rsidR="005A76FB" w:rsidRDefault="00D765A9" w:rsidP="005A76FB">
      <w:pPr>
        <w:spacing w:after="0" w:line="378"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318" w:lineRule="exact"/>
        <w:ind w:left="5131"/>
      </w:pPr>
      <w:r>
        <w:rPr>
          <w:rFonts w:ascii="Arial Unicode MS" w:hAnsi="Arial Unicode MS" w:cs="Arial Unicode MS"/>
          <w:noProof/>
          <w:color w:val="000000"/>
          <w:spacing w:val="-1"/>
          <w:w w:val="98"/>
          <w:sz w:val="22"/>
        </w:rPr>
        <w:t>主持人</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431" w:lineRule="exact"/>
        <w:ind w:left="3430" w:firstLine="1701"/>
      </w:pPr>
      <w:r>
        <w:rPr>
          <w:rFonts w:ascii="Arial Unicode MS" w:hAnsi="Arial Unicode MS" w:cs="Arial Unicode MS"/>
          <w:noProof/>
          <w:color w:val="000000"/>
          <w:w w:val="98"/>
          <w:sz w:val="36"/>
        </w:rPr>
        <w:t>郭生玉</w:t>
      </w:r>
      <w:r>
        <w:rPr>
          <w:rFonts w:ascii="Calibri" w:hAnsi="Calibri" w:cs="Calibri"/>
          <w:noProof/>
          <w:color w:val="000000"/>
          <w:w w:val="98"/>
          <w:sz w:val="36"/>
        </w:rPr>
        <w:t> </w:t>
      </w:r>
      <w:r>
        <w:rPr>
          <w:rFonts w:ascii="Arial Unicode MS" w:hAnsi="Arial Unicode MS" w:cs="Arial Unicode MS"/>
          <w:noProof/>
          <w:color w:val="000000"/>
          <w:w w:val="98"/>
          <w:sz w:val="36"/>
        </w:rPr>
        <w:t>教授</w:t>
      </w:r>
    </w:p>
    <w:p w:rsidR="005A76FB" w:rsidRDefault="00D765A9" w:rsidP="005A76FB">
      <w:pPr>
        <w:spacing w:after="0" w:line="427" w:lineRule="exact"/>
        <w:ind w:left="3430" w:firstLine="1701"/>
      </w:pPr>
      <w:r>
        <w:rPr>
          <w:rFonts w:ascii="Arial Unicode MS" w:hAnsi="Arial Unicode MS" w:cs="Arial Unicode MS"/>
          <w:noProof/>
          <w:color w:val="000000"/>
          <w:w w:val="98"/>
          <w:sz w:val="24"/>
        </w:rPr>
        <w:t>國立臺灣師範大學教育心理與輔導學系退休</w:t>
      </w: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spacing w:after="0" w:line="240" w:lineRule="exact"/>
        <w:ind w:left="3430" w:firstLine="1701"/>
      </w:pPr>
    </w:p>
    <w:p w:rsidR="005A76FB" w:rsidRDefault="00D765A9" w:rsidP="005A76FB">
      <w:pPr>
        <w:tabs>
          <w:tab w:val="left" w:pos="4202"/>
        </w:tabs>
        <w:spacing w:after="0" w:line="420" w:lineRule="exact"/>
        <w:ind w:left="3430" w:firstLine="142"/>
      </w:pPr>
      <w:r>
        <w:rPr>
          <w:rFonts w:ascii="Arial Unicode MS" w:hAnsi="Arial Unicode MS" w:cs="Arial Unicode MS"/>
          <w:noProof/>
          <w:color w:val="000000"/>
          <w:w w:val="98"/>
          <w:sz w:val="22"/>
        </w:rPr>
        <w:t>學</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240" w:lineRule="exact"/>
        <w:ind w:left="3430" w:firstLine="142"/>
      </w:pPr>
    </w:p>
    <w:p w:rsidR="005A76FB" w:rsidRDefault="00D765A9" w:rsidP="005A76FB">
      <w:pPr>
        <w:spacing w:after="0" w:line="298" w:lineRule="exact"/>
        <w:ind w:left="3430"/>
      </w:pPr>
      <w:r>
        <w:rPr>
          <w:rFonts w:ascii="Arial Unicode MS" w:hAnsi="Arial Unicode MS" w:cs="Arial Unicode MS"/>
          <w:noProof/>
          <w:color w:val="000000"/>
          <w:w w:val="98"/>
          <w:sz w:val="22"/>
        </w:rPr>
        <w:t>美國肯德基大學哲學博士</w:t>
      </w:r>
    </w:p>
    <w:p w:rsidR="005A76FB" w:rsidRDefault="00D765A9" w:rsidP="005A76FB">
      <w:pPr>
        <w:spacing w:after="0" w:line="240" w:lineRule="exact"/>
        <w:ind w:left="3430"/>
      </w:pPr>
      <w:r w:rsidRPr="00B3349A">
        <w:br w:type="column"/>
      </w: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240" w:lineRule="exact"/>
        <w:ind w:left="3430"/>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50"/>
          <w:sz w:val="18"/>
        </w:rPr>
        <w:t>幼</w:t>
      </w:r>
    </w:p>
    <w:p w:rsidR="005A76FB" w:rsidRDefault="00D765A9" w:rsidP="005A76FB">
      <w:pPr>
        <w:spacing w:after="0" w:line="189" w:lineRule="exact"/>
        <w:ind w:firstLine="33"/>
      </w:pPr>
      <w:r>
        <w:rPr>
          <w:rFonts w:ascii="Arial Unicode MS" w:hAnsi="Arial Unicode MS" w:cs="Arial Unicode MS"/>
          <w:noProof/>
          <w:color w:val="000000"/>
          <w:spacing w:val="-3"/>
          <w:w w:val="50"/>
          <w:sz w:val="18"/>
        </w:rPr>
        <w:t>兒</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tabs>
          <w:tab w:val="left" w:pos="4202"/>
        </w:tabs>
        <w:spacing w:after="0" w:line="325" w:lineRule="exact"/>
        <w:ind w:left="3572"/>
      </w:pPr>
      <w:r>
        <w:rPr>
          <w:rFonts w:ascii="Arial Unicode MS" w:hAnsi="Arial Unicode MS" w:cs="Arial Unicode MS"/>
          <w:noProof/>
          <w:color w:val="000000"/>
          <w:w w:val="98"/>
          <w:sz w:val="22"/>
        </w:rPr>
        <w:lastRenderedPageBreak/>
        <w:t>經</w:t>
      </w:r>
      <w:r>
        <w:rPr>
          <w:rFonts w:cs="Calibri"/>
          <w:color w:val="000000"/>
        </w:rPr>
        <w:tab/>
      </w:r>
      <w:r>
        <w:rPr>
          <w:rFonts w:ascii="Arial Unicode MS" w:hAnsi="Arial Unicode MS" w:cs="Arial Unicode MS"/>
          <w:noProof/>
          <w:color w:val="000000"/>
          <w:w w:val="98"/>
          <w:sz w:val="22"/>
        </w:rPr>
        <w:t>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96" w:lineRule="exact"/>
        <w:ind w:left="3430"/>
      </w:pPr>
      <w:r>
        <w:rPr>
          <w:rFonts w:ascii="Arial Unicode MS" w:hAnsi="Arial Unicode MS" w:cs="Arial Unicode MS"/>
          <w:noProof/>
          <w:color w:val="000000"/>
          <w:w w:val="98"/>
          <w:sz w:val="22"/>
        </w:rPr>
        <w:lastRenderedPageBreak/>
        <w:t>臺灣首府大學教育研究所教授</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檢</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51" w:lineRule="exact"/>
        <w:ind w:left="3430"/>
      </w:pPr>
      <w:r>
        <w:rPr>
          <w:rFonts w:ascii="Arial Unicode MS" w:hAnsi="Arial Unicode MS" w:cs="Arial Unicode MS"/>
          <w:noProof/>
          <w:color w:val="000000"/>
          <w:w w:val="98"/>
          <w:sz w:val="22"/>
        </w:rPr>
        <w:lastRenderedPageBreak/>
        <w:t>致遠管理學院校長</w:t>
      </w:r>
    </w:p>
    <w:p w:rsidR="005A76FB" w:rsidRDefault="00D765A9" w:rsidP="005A76FB">
      <w:pPr>
        <w:spacing w:after="0" w:line="333" w:lineRule="exact"/>
        <w:ind w:left="3430"/>
      </w:pPr>
      <w:r>
        <w:rPr>
          <w:rFonts w:ascii="Arial Unicode MS" w:hAnsi="Arial Unicode MS" w:cs="Arial Unicode MS"/>
          <w:noProof/>
          <w:color w:val="000000"/>
          <w:w w:val="98"/>
          <w:sz w:val="22"/>
        </w:rPr>
        <w:t>稻江科技暨管理學院校長</w:t>
      </w:r>
    </w:p>
    <w:p w:rsidR="005A76FB" w:rsidRDefault="00D765A9" w:rsidP="005A76FB">
      <w:pPr>
        <w:spacing w:after="0" w:line="333" w:lineRule="exact"/>
        <w:ind w:left="3430"/>
      </w:pPr>
      <w:r>
        <w:rPr>
          <w:rFonts w:ascii="Arial Unicode MS" w:hAnsi="Arial Unicode MS" w:cs="Arial Unicode MS"/>
          <w:noProof/>
          <w:color w:val="000000"/>
          <w:w w:val="98"/>
          <w:sz w:val="22"/>
        </w:rPr>
        <w:t>群策會副秘書長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策</w:t>
      </w:r>
    </w:p>
    <w:p w:rsidR="005A76FB" w:rsidRDefault="00D765A9" w:rsidP="005A76FB">
      <w:pPr>
        <w:widowControl/>
        <w:sectPr w:rsidR="005A76FB" w:rsidSect="005A76FB">
          <w:type w:val="continuous"/>
          <w:pgSz w:w="11906" w:h="16839"/>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333" w:lineRule="exact"/>
        <w:ind w:left="3430"/>
      </w:pPr>
      <w:r>
        <w:rPr>
          <w:rFonts w:ascii="Arial Unicode MS" w:hAnsi="Arial Unicode MS" w:cs="Arial Unicode MS"/>
          <w:noProof/>
          <w:color w:val="000000"/>
          <w:w w:val="98"/>
          <w:sz w:val="22"/>
        </w:rPr>
        <w:lastRenderedPageBreak/>
        <w:t>行政院研考會委員</w:t>
      </w:r>
    </w:p>
    <w:p w:rsidR="005A76FB" w:rsidRDefault="00D765A9" w:rsidP="005A76FB">
      <w:pPr>
        <w:spacing w:after="0" w:line="216" w:lineRule="exact"/>
      </w:pPr>
      <w:r w:rsidRPr="00B3349A">
        <w:br w:type="column"/>
      </w:r>
      <w:r>
        <w:rPr>
          <w:rFonts w:ascii="Arial Unicode MS" w:hAnsi="Arial Unicode MS" w:cs="Arial Unicode MS"/>
          <w:noProof/>
          <w:color w:val="000000"/>
          <w:spacing w:val="-3"/>
          <w:w w:val="60"/>
          <w:sz w:val="18"/>
        </w:rPr>
        <w:t>國</w:t>
      </w:r>
    </w:p>
    <w:p w:rsidR="005A76FB" w:rsidRDefault="00D765A9" w:rsidP="005A76FB">
      <w:pPr>
        <w:spacing w:after="0" w:line="405" w:lineRule="exact"/>
      </w:pPr>
      <w:r w:rsidRPr="00B3349A">
        <w:br w:type="column"/>
      </w:r>
      <w:r>
        <w:rPr>
          <w:rFonts w:ascii="Arial Unicode MS" w:hAnsi="Arial Unicode MS" w:cs="Arial Unicode MS"/>
          <w:noProof/>
          <w:color w:val="000000"/>
          <w:spacing w:val="-3"/>
          <w:w w:val="6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62" w:lineRule="exact"/>
        <w:ind w:left="3430"/>
      </w:pPr>
      <w:r>
        <w:rPr>
          <w:rFonts w:ascii="Arial Unicode MS" w:hAnsi="Arial Unicode MS" w:cs="Arial Unicode MS"/>
          <w:noProof/>
          <w:color w:val="000000"/>
          <w:w w:val="98"/>
          <w:sz w:val="22"/>
        </w:rPr>
        <w:lastRenderedPageBreak/>
        <w:t>臺北市教育局局長</w:t>
      </w:r>
    </w:p>
    <w:p w:rsidR="005A76FB" w:rsidRDefault="00D765A9" w:rsidP="005A76FB">
      <w:pPr>
        <w:spacing w:after="0" w:line="333" w:lineRule="exact"/>
        <w:ind w:left="3430"/>
      </w:pPr>
      <w:r>
        <w:rPr>
          <w:rFonts w:ascii="Arial Unicode MS" w:hAnsi="Arial Unicode MS" w:cs="Arial Unicode MS"/>
          <w:noProof/>
          <w:color w:val="000000"/>
          <w:w w:val="98"/>
          <w:sz w:val="22"/>
        </w:rPr>
        <w:t>考選部政務次長</w:t>
      </w:r>
    </w:p>
    <w:p w:rsidR="005A76FB" w:rsidRDefault="00D765A9" w:rsidP="005A76FB">
      <w:pPr>
        <w:spacing w:after="0" w:line="333" w:lineRule="exact"/>
        <w:ind w:left="3430"/>
      </w:pPr>
      <w:r>
        <w:rPr>
          <w:rFonts w:ascii="Arial Unicode MS" w:hAnsi="Arial Unicode MS" w:cs="Arial Unicode MS"/>
          <w:noProof/>
          <w:color w:val="000000"/>
          <w:w w:val="98"/>
          <w:sz w:val="22"/>
        </w:rPr>
        <w:t>國立臺灣師範大學教育心理與輔導學系教授兼所長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向</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下</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延</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伸</w:t>
      </w:r>
    </w:p>
    <w:p w:rsidR="005A76FB" w:rsidRDefault="00D765A9" w:rsidP="005A76FB">
      <w:pPr>
        <w:widowControl/>
        <w:sectPr w:rsidR="005A76FB" w:rsidSect="005A76FB">
          <w:type w:val="continuous"/>
          <w:pgSz w:w="11906" w:h="16839"/>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35" w:lineRule="exact"/>
        <w:ind w:left="9985"/>
      </w:pPr>
      <w:r>
        <w:rPr>
          <w:rFonts w:ascii="Times New Roman" w:hAnsi="Times New Roman" w:cs="Times New Roman"/>
          <w:noProof/>
          <w:color w:val="000000"/>
          <w:spacing w:val="-1"/>
          <w:w w:val="98"/>
          <w:sz w:val="20"/>
        </w:rPr>
        <w:t>79</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76" w:name="76"/>
      <w:bookmarkEnd w:id="7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8" w:lineRule="exact"/>
        <w:ind w:left="2048" w:firstLine="1496"/>
      </w:pPr>
      <w:r>
        <w:rPr>
          <w:noProof/>
        </w:rPr>
        <w:pict>
          <v:shape id="imagerId105" o:spid="_x0000_s1570" type="#_x0000_t75" style="position:absolute;left:0;text-align:left;margin-left:76pt;margin-top:98pt;width:84pt;height:113pt;z-index:-251347456;mso-position-horizontal-relative:page;mso-position-vertical-relative:page">
            <v:imagedata r:id="rId69" o:title=""/>
            <w10:wrap anchorx="page" anchory="page"/>
          </v:shape>
        </w:pict>
      </w:r>
      <w:r>
        <w:rPr>
          <w:noProof/>
        </w:rPr>
        <w:pict>
          <v:shape id="imagerId106" o:spid="_x0000_s1569" type="#_x0000_t75" style="position:absolute;left:0;text-align:left;margin-left:76pt;margin-top:315pt;width:84pt;height:113pt;z-index:-251346432;mso-position-horizontal-relative:page;mso-position-vertical-relative:page">
            <v:imagedata r:id="rId70" o:title=""/>
            <w10:wrap anchorx="page" anchory="page"/>
          </v:shape>
        </w:pict>
      </w:r>
      <w:r>
        <w:rPr>
          <w:noProof/>
        </w:rPr>
        <w:pict>
          <v:shape id="imagerId107" o:spid="_x0000_s1568" type="#_x0000_t75" style="position:absolute;left:0;text-align:left;margin-left:76pt;margin-top:501pt;width:84pt;height:112pt;z-index:-251345408;mso-position-horizontal-relative:page;mso-position-vertical-relative:page">
            <v:imagedata r:id="rId71" o:title=""/>
            <w10:wrap anchorx="page" anchory="page"/>
          </v:shape>
        </w:pict>
      </w:r>
      <w:r>
        <w:rPr>
          <w:noProof/>
        </w:rPr>
        <w:pict>
          <v:shape id="imagerId108" o:spid="_x0000_s1567" type="#_x0000_t75" style="position:absolute;left:0;text-align:left;margin-left:509pt;margin-top:0;width:86.3pt;height:841.9pt;z-index:-251344384;mso-position-horizontal-relative:page;mso-position-vertical-relative:page">
            <v:imagedata r:id="rId45" o:title=""/>
            <w10:wrap anchorx="page" anchory="page"/>
          </v:shape>
        </w:pict>
      </w:r>
      <w:r>
        <w:rPr>
          <w:noProof/>
        </w:rPr>
        <w:pict>
          <v:shapetype id="_x0000_m1566" coordsize="8504,84189" o:spt="100" adj="0,,0" path="m,84189r,l8504,84189r,l8504,r,l,,,,,84189e">
            <v:stroke joinstyle="miter"/>
            <v:formulas/>
            <v:path o:connecttype="segments"/>
          </v:shapetype>
        </w:pict>
      </w:r>
      <w:r>
        <w:rPr>
          <w:noProof/>
        </w:rPr>
        <w:pict>
          <v:shape id="_x0000_s1565" type="#_x0000_m1566" style="position:absolute;left:0;text-align:left;margin-left:510.25pt;margin-top:0;width:85.05pt;height:841.9pt;z-index:-251364864;mso-position-horizontal-relative:page;mso-position-vertical-relative:page" o:spt="100" adj="0,,0" path="m,84189r,l8504,84189r,l8504,r,l,,,,,84189e" fillcolor="#eeefef" stroked="f">
            <v:stroke joinstyle="miter"/>
            <v:formulas/>
            <v:path o:connecttype="segments"/>
            <w10:wrap anchorx="page" anchory="page"/>
          </v:shape>
        </w:pict>
      </w:r>
      <w:r>
        <w:rPr>
          <w:noProof/>
        </w:rPr>
        <w:pict>
          <v:shapetype id="_x0000_m1564" coordsize="8143,10960" o:spt="100" adj="0,,0" path="m,10960r,l8143,10960r,l8143,r,l,,,,,10960e">
            <v:stroke joinstyle="miter"/>
            <v:formulas/>
            <v:path o:connecttype="segments"/>
          </v:shapetype>
        </w:pict>
      </w:r>
      <w:r>
        <w:rPr>
          <w:noProof/>
        </w:rPr>
        <w:pict>
          <v:shape id="_x0000_s1563" type="#_x0000_m1564" style="position:absolute;left:0;text-align:left;margin-left:80pt;margin-top:101.6pt;width:81.45pt;height:109.6pt;z-index:-251363840;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562" coordsize="8143,10960" o:spt="100" adj="0,,0" path="m,10960r,l8143,10960r,l8143,r,l,,,,,10960e">
            <v:stroke joinstyle="miter"/>
            <v:formulas/>
            <v:path o:connecttype="segments"/>
          </v:shapetype>
        </w:pict>
      </w:r>
      <w:r>
        <w:rPr>
          <w:noProof/>
        </w:rPr>
        <w:pict>
          <v:shape id="_x0000_s1561" type="#_x0000_m1562" style="position:absolute;left:0;text-align:left;margin-left:80pt;margin-top:318.75pt;width:81.45pt;height:109.6pt;z-index:-251362816;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560" coordsize="8143,10960" o:spt="100" adj="0,,0" path="m,10960r,l8143,10960r,l8143,r,l,,,,,10960e">
            <v:stroke joinstyle="miter"/>
            <v:formulas/>
            <v:path o:connecttype="segments"/>
          </v:shapetype>
        </w:pict>
      </w:r>
      <w:r>
        <w:rPr>
          <w:noProof/>
        </w:rPr>
        <w:pict>
          <v:shape id="_x0000_s1559" type="#_x0000_m1560" style="position:absolute;left:0;text-align:left;margin-left:80pt;margin-top:503.95pt;width:81.45pt;height:109.6pt;z-index:-251361792;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558" coordsize="8366,11121" o:spt="100" adj="0,,0" path="m50,11071r,l8316,11071r,l8316,50r,l50,50r,l50,11071e">
            <v:stroke joinstyle="miter"/>
            <v:formulas/>
            <v:path o:connecttype="segments"/>
          </v:shapetype>
        </w:pict>
      </w:r>
      <w:r>
        <w:rPr>
          <w:noProof/>
        </w:rPr>
        <w:pict>
          <v:shape id="_x0000_s1557" type="#_x0000_m1558" style="position:absolute;left:0;text-align:left;margin-left:76.15pt;margin-top:98.8pt;width:83.65pt;height:111.2pt;z-index:-251360768;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556" coordsize="8366,11121" o:spt="100" adj="0,,0" path="m50,11071r,l8316,11071r,l8316,50r,l50,50r,l50,11071e">
            <v:stroke joinstyle="miter"/>
            <v:formulas/>
            <v:path o:connecttype="segments"/>
          </v:shapetype>
        </w:pict>
      </w:r>
      <w:r>
        <w:rPr>
          <w:noProof/>
        </w:rPr>
        <w:pict>
          <v:shape id="_x0000_s1555" type="#_x0000_m1556" style="position:absolute;left:0;text-align:left;margin-left:76.15pt;margin-top:315.95pt;width:83.65pt;height:111.2pt;z-index:-251359744;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554" coordsize="8366,11121" o:spt="100" adj="0,,0" path="m50,11071r,l8316,11071r,l8316,50r,l50,50r,l50,11071e">
            <v:stroke joinstyle="miter"/>
            <v:formulas/>
            <v:path o:connecttype="segments"/>
          </v:shapetype>
        </w:pict>
      </w:r>
      <w:r>
        <w:rPr>
          <w:noProof/>
        </w:rPr>
        <w:pict>
          <v:shape id="_x0000_s1553" type="#_x0000_m1554" style="position:absolute;left:0;text-align:left;margin-left:76.15pt;margin-top:501.15pt;width:83.65pt;height:111.2pt;z-index:-251358720;mso-position-horizontal-relative:page;mso-position-vertical-relative:page" o:spt="100" adj="0,,0" path="m50,11071r,l8316,11071r,l8316,50r,l50,50r,l50,11071e" fillcolor="white" strokecolor="#c9c9ca" strokeweight="1pt">
            <v:stroke joinstyle="miter"/>
            <v:formulas/>
            <v:path o:connecttype="segments"/>
            <w10:wrap anchorx="page" anchory="page"/>
          </v:shape>
        </w:pict>
      </w:r>
      <w:r>
        <w:rPr>
          <w:noProof/>
        </w:rPr>
        <w:pict>
          <v:shapetype id="_x0000_m1552" coordsize="31281,142" o:spt="100" adj="0,,0" path="m50,50r,l31231,50e">
            <v:stroke joinstyle="miter"/>
            <v:formulas/>
            <v:path o:connecttype="segments"/>
          </v:shapetype>
        </w:pict>
      </w:r>
      <w:r>
        <w:rPr>
          <w:noProof/>
        </w:rPr>
        <w:pict>
          <v:shape id="_x0000_s1551" type="#_x0000_m1552" style="position:absolute;left:0;text-align:left;margin-left:175.25pt;margin-top:116.7pt;width:312.8pt;height:1.45pt;z-index:251533824;mso-position-horizontal-relative:page;mso-position-vertical-relative:page" o:spt="100" adj="0,,0" path="m50,50r,l31231,50e" strokecolor="black" strokeweight="1pt">
            <v:fill opacity="0"/>
            <v:stroke joinstyle="miter"/>
            <v:formulas/>
            <v:path o:connecttype="segments"/>
            <w10:wrap anchorx="page" anchory="page"/>
          </v:shape>
        </w:pict>
      </w:r>
      <w:r>
        <w:rPr>
          <w:noProof/>
        </w:rPr>
        <w:pict>
          <v:shapetype id="_x0000_m1550" coordsize="31281,142" o:spt="100" adj="0,,0" path="m50,50r,l31231,50e">
            <v:stroke joinstyle="miter"/>
            <v:formulas/>
            <v:path o:connecttype="segments"/>
          </v:shapetype>
        </w:pict>
      </w:r>
      <w:r>
        <w:rPr>
          <w:noProof/>
        </w:rPr>
        <w:pict>
          <v:shape id="WS_polygon214" o:spid="_x0000_s1549" type="#_x0000_m1550" style="position:absolute;left:0;text-align:left;margin-left:175.25pt;margin-top:333.8pt;width:312.8pt;height:1.45pt;z-index:251592192;mso-position-horizontal-relative:page;mso-position-vertical-relative:page" o:spt="100" adj="0,,0" path="m50,50r,l31231,50e" strokecolor="black" strokeweight="1pt">
            <v:fill opacity="0"/>
            <v:stroke joinstyle="miter"/>
            <v:formulas/>
            <v:path o:connecttype="segments"/>
            <w10:wrap anchorx="page" anchory="page"/>
          </v:shape>
        </w:pict>
      </w:r>
      <w:r>
        <w:rPr>
          <w:noProof/>
        </w:rPr>
        <w:pict>
          <v:shapetype id="_x0000_m1548" coordsize="31281,142" o:spt="100" adj="0,,0" path="m50,50r,l31231,50e">
            <v:stroke joinstyle="miter"/>
            <v:formulas/>
            <v:path o:connecttype="segments"/>
          </v:shapetype>
        </w:pict>
      </w:r>
      <w:r>
        <w:rPr>
          <w:noProof/>
        </w:rPr>
        <w:pict>
          <v:shape id="WS_polygon303" o:spid="_x0000_s1547" type="#_x0000_m1548" style="position:absolute;left:0;text-align:left;margin-left:175.25pt;margin-top:519pt;width:312.8pt;height:1.45pt;z-index:251595264;mso-position-horizontal-relative:page;mso-position-vertical-relative:page" o:spt="100" adj="0,,0" path="m50,50r,l31231,50e" strokecolor="black" strokeweight="1pt">
            <v:fill opacity="0"/>
            <v:stroke joinstyle="miter"/>
            <v:formulas/>
            <v:path o:connecttype="segments"/>
            <w10:wrap anchorx="page" anchory="page"/>
          </v:shape>
        </w:pict>
      </w:r>
      <w:r>
        <w:rPr>
          <w:noProof/>
        </w:rPr>
        <w:pict>
          <v:shapetype id="polygon446" o:spid="_x0000_m1546" coordsize="8143,10960" o:spt="100" adj="0,,0" path="m,10960r,l8143,10960r,l8143,r,l,,,,,10960e">
            <v:stroke joinstyle="miter"/>
            <v:formulas/>
            <v:path o:connecttype="segments"/>
          </v:shapetype>
        </w:pict>
      </w:r>
      <w:r>
        <w:rPr>
          <w:noProof/>
        </w:rPr>
        <w:pict>
          <v:shape id="WS_polygon446" o:spid="_x0000_s1545" type="#polygon446" style="position:absolute;left:0;text-align:left;margin-left:80pt;margin-top:101.6pt;width:81.45pt;height:109.6pt;z-index:-251357696;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544" coordsize="8143,10960" o:spt="100" adj="0,,0" path="m,10960r,l8143,10960r,l8143,r,l,,,,,10960e">
            <v:stroke joinstyle="miter"/>
            <v:formulas/>
            <v:path o:connecttype="segments"/>
          </v:shapetype>
        </w:pict>
      </w:r>
      <w:r>
        <w:rPr>
          <w:noProof/>
        </w:rPr>
        <w:pict>
          <v:shape id="_x0000_s1543" type="#_x0000_m1544" style="position:absolute;left:0;text-align:left;margin-left:80pt;margin-top:318.75pt;width:81.45pt;height:109.6pt;z-index:-251356672;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_x0000_m1542" coordsize="8143,10960" o:spt="100" adj="0,,0" path="m,10960r,l8143,10960r,l8143,r,l,,,,,10960e">
            <v:stroke joinstyle="miter"/>
            <v:formulas/>
            <v:path o:connecttype="segments"/>
          </v:shapetype>
        </w:pict>
      </w:r>
      <w:r>
        <w:rPr>
          <w:noProof/>
        </w:rPr>
        <w:pict>
          <v:shape id="_x0000_s1541" type="#_x0000_m1542" style="position:absolute;left:0;text-align:left;margin-left:80pt;margin-top:503.95pt;width:81.45pt;height:109.6pt;z-index:-251355648;mso-position-horizontal-relative:page;mso-position-vertical-relative:page" o:spt="100" adj="0,,0" path="m,10960r,l8143,10960r,l8143,r,l,,,,,10960e" fillcolor="#c9c9ca" stroked="f">
            <v:stroke joinstyle="miter"/>
            <v:formulas/>
            <v:path o:connecttype="segments"/>
            <w10:wrap anchorx="page" anchory="page"/>
          </v:shape>
        </w:pict>
      </w:r>
      <w:r>
        <w:rPr>
          <w:noProof/>
        </w:rPr>
        <w:pict>
          <v:shapetype id="polygon449" o:spid="_x0000_m1540" coordsize="8266,11021" o:spt="100" adj="0,,0" path="m,11021r,l8266,11021r,l8266,r,l,,,,,11021e">
            <v:stroke joinstyle="miter"/>
            <v:formulas/>
            <v:path o:connecttype="segments"/>
          </v:shapetype>
        </w:pict>
      </w:r>
      <w:r>
        <w:rPr>
          <w:noProof/>
        </w:rPr>
        <w:pict>
          <v:shape id="WS_polygon449" o:spid="_x0000_s1539" type="#polygon449" style="position:absolute;left:0;text-align:left;margin-left:76.65pt;margin-top:99.3pt;width:82.65pt;height:110.2pt;z-index:-251354624;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451" o:spid="_x0000_m1538" coordsize="8366,11121" o:spt="100" adj="0,,0" path="m50,11071r,l8316,11071r,l8316,50r,l50,50r,l50,11071e">
            <v:stroke joinstyle="miter"/>
            <v:formulas/>
            <v:path o:connecttype="segments"/>
          </v:shapetype>
        </w:pict>
      </w:r>
      <w:r>
        <w:rPr>
          <w:noProof/>
        </w:rPr>
        <w:pict>
          <v:shape id="WS_polygon451" o:spid="_x0000_s1537" type="#polygon451" style="position:absolute;left:0;text-align:left;margin-left:76.15pt;margin-top:98.8pt;width:83.65pt;height:111.2pt;z-index:-251353600;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452" o:spid="_x0000_m1536" coordsize="8266,11021" o:spt="100" adj="0,,0" path="m,11021r,l8266,11021r,l8266,r,l,,,,,11021e">
            <v:stroke joinstyle="miter"/>
            <v:formulas/>
            <v:path o:connecttype="segments"/>
          </v:shapetype>
        </w:pict>
      </w:r>
      <w:r>
        <w:rPr>
          <w:noProof/>
        </w:rPr>
        <w:pict>
          <v:shape id="WS_polygon452" o:spid="_x0000_s1535" type="#polygon452" style="position:absolute;left:0;text-align:left;margin-left:76.65pt;margin-top:316.45pt;width:82.65pt;height:110.2pt;z-index:-251352576;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454" o:spid="_x0000_m1534" coordsize="8366,11121" o:spt="100" adj="0,,0" path="m50,11071r,l8316,11071r,l8316,50r,l50,50r,l50,11071e">
            <v:stroke joinstyle="miter"/>
            <v:formulas/>
            <v:path o:connecttype="segments"/>
          </v:shapetype>
        </w:pict>
      </w:r>
      <w:r>
        <w:rPr>
          <w:noProof/>
        </w:rPr>
        <w:pict>
          <v:shape id="WS_polygon454" o:spid="_x0000_s1533" type="#polygon454" style="position:absolute;left:0;text-align:left;margin-left:76.15pt;margin-top:315.95pt;width:83.65pt;height:111.2pt;z-index:-251351552;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455" o:spid="_x0000_m1532" coordsize="8266,11021" o:spt="100" adj="0,,0" path="m,11021r,l8266,11021r,l8266,r,l,,,,,11021e">
            <v:stroke joinstyle="miter"/>
            <v:formulas/>
            <v:path o:connecttype="segments"/>
          </v:shapetype>
        </w:pict>
      </w:r>
      <w:r>
        <w:rPr>
          <w:noProof/>
        </w:rPr>
        <w:pict>
          <v:shape id="WS_polygon455" o:spid="_x0000_s1531" type="#polygon455" style="position:absolute;left:0;text-align:left;margin-left:76.65pt;margin-top:501.65pt;width:82.65pt;height:110.2pt;z-index:-251350528;mso-position-horizontal-relative:page;mso-position-vertical-relative:page" o:spt="100" adj="0,,0" path="m,11021r,l8266,11021r,l8266,r,l,,,,,11021e" fillcolor="white" stroked="f">
            <v:stroke joinstyle="miter"/>
            <v:formulas/>
            <v:path o:connecttype="segments"/>
            <w10:wrap anchorx="page" anchory="page"/>
          </v:shape>
        </w:pict>
      </w:r>
      <w:r>
        <w:rPr>
          <w:noProof/>
        </w:rPr>
        <w:pict>
          <v:shapetype id="polygon457" o:spid="_x0000_m1530" coordsize="8366,11121" o:spt="100" adj="0,,0" path="m50,11071r,l8316,11071r,l8316,50r,l50,50r,l50,11071e">
            <v:stroke joinstyle="miter"/>
            <v:formulas/>
            <v:path o:connecttype="segments"/>
          </v:shapetype>
        </w:pict>
      </w:r>
      <w:r>
        <w:rPr>
          <w:noProof/>
        </w:rPr>
        <w:pict>
          <v:shape id="WS_polygon457" o:spid="_x0000_s1529" type="#polygon457" style="position:absolute;left:0;text-align:left;margin-left:76.15pt;margin-top:501.15pt;width:83.65pt;height:111.2pt;z-index:-251349504;mso-position-horizontal-relative:page;mso-position-vertical-relative:page" o:spt="100" adj="0,,0" path="m50,11071r,l8316,11071r,l8316,50r,l50,50r,l50,11071e" strokecolor="#c9c9ca" strokeweight="1pt">
            <v:fill opacity="0"/>
            <v:stroke joinstyle="miter"/>
            <v:formulas/>
            <v:path o:connecttype="segments"/>
            <w10:wrap anchorx="page" anchory="page"/>
          </v:shape>
        </w:pict>
      </w:r>
      <w:r>
        <w:rPr>
          <w:noProof/>
        </w:rPr>
        <w:pict>
          <v:shapetype id="polygon459" o:spid="_x0000_m1528" coordsize="58677,83339" o:spt="100" adj="0,,0" path="m50,83289r,l58627,83289r,l58627,50r,l50,50r,l50,83289e">
            <v:stroke joinstyle="miter"/>
            <v:formulas/>
            <v:path o:connecttype="segments"/>
          </v:shapetype>
        </w:pict>
      </w:r>
      <w:r>
        <w:rPr>
          <w:noProof/>
        </w:rPr>
        <w:pict>
          <v:shape id="WS_polygon459" o:spid="_x0000_s1527" type="#polygon459" style="position:absolute;left:0;text-align:left;margin-left:4.25pt;margin-top:4.25pt;width:586.75pt;height:833.4pt;z-index:-25134848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許玉齡</w:t>
      </w:r>
      <w:r>
        <w:rPr>
          <w:rFonts w:ascii="Calibri" w:hAnsi="Calibri" w:cs="Calibri"/>
          <w:noProof/>
          <w:color w:val="000000"/>
          <w:sz w:val="36"/>
        </w:rPr>
        <w:t> </w:t>
      </w:r>
      <w:r>
        <w:rPr>
          <w:rFonts w:ascii="Arial Unicode MS" w:hAnsi="Arial Unicode MS" w:cs="Arial Unicode MS"/>
          <w:noProof/>
          <w:color w:val="000000"/>
          <w:sz w:val="36"/>
        </w:rPr>
        <w:t>副教授</w:t>
      </w:r>
    </w:p>
    <w:p w:rsidR="005A76FB" w:rsidRDefault="00D765A9" w:rsidP="005A76FB">
      <w:pPr>
        <w:spacing w:after="0" w:line="293" w:lineRule="exact"/>
        <w:ind w:left="2048" w:firstLine="1496"/>
      </w:pPr>
      <w:r>
        <w:rPr>
          <w:rFonts w:ascii="Arial Unicode MS" w:hAnsi="Arial Unicode MS" w:cs="Arial Unicode MS"/>
          <w:noProof/>
          <w:color w:val="000000"/>
          <w:sz w:val="22"/>
        </w:rPr>
        <w:t>國立清華大學幼兒教育學系兼任</w:t>
      </w:r>
    </w:p>
    <w:p w:rsidR="005A76FB" w:rsidRDefault="00D765A9" w:rsidP="005A76FB">
      <w:pPr>
        <w:spacing w:after="0" w:line="240" w:lineRule="exact"/>
        <w:ind w:left="2048" w:firstLine="1496"/>
      </w:pPr>
      <w:r>
        <w:rPr>
          <w:rFonts w:ascii="Arial Unicode MS" w:hAnsi="Arial Unicode MS" w:cs="Arial Unicode MS"/>
          <w:noProof/>
          <w:color w:val="000000"/>
          <w:sz w:val="22"/>
        </w:rPr>
        <w:t>國立臺灣師範大學人類發展與家庭學系兼任</w:t>
      </w:r>
    </w:p>
    <w:p w:rsidR="005A76FB" w:rsidRDefault="00D765A9" w:rsidP="005A76FB">
      <w:pPr>
        <w:spacing w:after="0" w:line="240" w:lineRule="exact"/>
        <w:ind w:left="2048" w:firstLine="1496"/>
      </w:pPr>
      <w:r>
        <w:rPr>
          <w:rFonts w:ascii="Arial Unicode MS" w:hAnsi="Arial Unicode MS" w:cs="Arial Unicode MS"/>
          <w:noProof/>
          <w:color w:val="000000"/>
          <w:sz w:val="22"/>
        </w:rPr>
        <w:t>國立新竹教育大學幼兒教育學系退休</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美國阿拉巴馬州伯明翰大學課程與教學系哲學博士（課程與教學）</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國立新竹教育大學幼教系（所）副教授兼系主任</w:t>
      </w:r>
    </w:p>
    <w:p w:rsidR="005A76FB" w:rsidRDefault="00D765A9" w:rsidP="005A76FB">
      <w:pPr>
        <w:spacing w:after="0" w:line="209" w:lineRule="exact"/>
        <w:ind w:left="2048" w:firstLine="2147"/>
      </w:pPr>
      <w:r>
        <w:rPr>
          <w:rFonts w:ascii="Arial Unicode MS" w:hAnsi="Arial Unicode MS" w:cs="Arial Unicode MS"/>
          <w:noProof/>
          <w:color w:val="000000"/>
          <w:sz w:val="20"/>
        </w:rPr>
        <w:t>國立新竹教育大學幼教系（所）副教授兼幼教中心主任</w:t>
      </w:r>
    </w:p>
    <w:p w:rsidR="005A76FB" w:rsidRDefault="00D765A9" w:rsidP="005A76FB">
      <w:pPr>
        <w:spacing w:after="0" w:line="234" w:lineRule="exact"/>
        <w:ind w:left="2048" w:firstLine="2147"/>
      </w:pPr>
      <w:r>
        <w:rPr>
          <w:rFonts w:ascii="Arial Unicode MS" w:hAnsi="Arial Unicode MS" w:cs="Arial Unicode MS"/>
          <w:noProof/>
          <w:color w:val="000000"/>
          <w:sz w:val="20"/>
        </w:rPr>
        <w:t>教育部幼托整合委員會諮詢委員</w:t>
      </w:r>
    </w:p>
    <w:p w:rsidR="005A76FB" w:rsidRDefault="00D765A9" w:rsidP="005A76FB">
      <w:pPr>
        <w:spacing w:after="0" w:line="234" w:lineRule="exact"/>
        <w:ind w:left="2048" w:firstLine="2147"/>
      </w:pPr>
      <w:r>
        <w:rPr>
          <w:rFonts w:ascii="Arial Unicode MS" w:hAnsi="Arial Unicode MS" w:cs="Arial Unicode MS"/>
          <w:noProof/>
          <w:color w:val="000000"/>
          <w:sz w:val="20"/>
        </w:rPr>
        <w:t>竹師幼教系友會暨新竹市教保人員協會召集人</w:t>
      </w:r>
    </w:p>
    <w:p w:rsidR="005A76FB" w:rsidRDefault="00D765A9" w:rsidP="005A76FB">
      <w:pPr>
        <w:spacing w:after="0" w:line="234" w:lineRule="exact"/>
        <w:ind w:left="2048" w:firstLine="2147"/>
      </w:pPr>
      <w:r>
        <w:rPr>
          <w:rFonts w:ascii="Arial Unicode MS" w:hAnsi="Arial Unicode MS" w:cs="Arial Unicode MS"/>
          <w:noProof/>
          <w:color w:val="000000"/>
          <w:sz w:val="20"/>
        </w:rPr>
        <w:t>中華民國幼兒教育改革研究會理事</w:t>
      </w:r>
    </w:p>
    <w:p w:rsidR="005A76FB" w:rsidRDefault="00D765A9" w:rsidP="005A76FB">
      <w:pPr>
        <w:spacing w:after="0" w:line="248" w:lineRule="exact"/>
        <w:ind w:left="2048" w:firstLine="2147"/>
      </w:pPr>
      <w:r>
        <w:rPr>
          <w:rFonts w:ascii="Arial Unicode MS" w:hAnsi="Arial Unicode MS" w:cs="Arial Unicode MS"/>
          <w:noProof/>
          <w:color w:val="000000"/>
          <w:sz w:val="20"/>
        </w:rPr>
        <w:t>全國幼教資訊網資料庫建構計畫主持人</w:t>
      </w:r>
    </w:p>
    <w:p w:rsidR="005A76FB" w:rsidRDefault="00D765A9" w:rsidP="005A76FB">
      <w:pPr>
        <w:spacing w:after="0" w:line="240" w:lineRule="exact"/>
        <w:ind w:left="2048" w:firstLine="2147"/>
      </w:pPr>
    </w:p>
    <w:p w:rsidR="005A76FB" w:rsidRDefault="00D765A9" w:rsidP="005A76FB">
      <w:pPr>
        <w:spacing w:after="0" w:line="240" w:lineRule="exact"/>
        <w:ind w:left="2048" w:firstLine="2147"/>
      </w:pPr>
    </w:p>
    <w:p w:rsidR="005A76FB" w:rsidRDefault="00D765A9" w:rsidP="005A76FB">
      <w:pPr>
        <w:spacing w:after="0" w:line="240" w:lineRule="exact"/>
        <w:ind w:left="2048" w:firstLine="2147"/>
      </w:pPr>
    </w:p>
    <w:p w:rsidR="005A76FB" w:rsidRDefault="00D765A9" w:rsidP="005A76FB">
      <w:pPr>
        <w:spacing w:after="0" w:line="229"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陳麗珠</w:t>
      </w:r>
      <w:r>
        <w:rPr>
          <w:rFonts w:ascii="Calibri" w:hAnsi="Calibri" w:cs="Calibri"/>
          <w:noProof/>
          <w:color w:val="000000"/>
          <w:sz w:val="36"/>
        </w:rPr>
        <w:t> </w:t>
      </w:r>
      <w:r>
        <w:rPr>
          <w:rFonts w:ascii="Arial Unicode MS" w:hAnsi="Arial Unicode MS" w:cs="Arial Unicode MS"/>
          <w:noProof/>
          <w:color w:val="000000"/>
          <w:sz w:val="36"/>
        </w:rPr>
        <w:t>教授</w:t>
      </w:r>
    </w:p>
    <w:p w:rsidR="005A76FB" w:rsidRDefault="00D765A9" w:rsidP="005A76FB">
      <w:pPr>
        <w:spacing w:after="0" w:line="293" w:lineRule="exact"/>
        <w:ind w:left="2048" w:firstLine="1496"/>
      </w:pPr>
      <w:r>
        <w:rPr>
          <w:rFonts w:ascii="Arial Unicode MS" w:hAnsi="Arial Unicode MS" w:cs="Arial Unicode MS"/>
          <w:noProof/>
          <w:color w:val="000000"/>
          <w:sz w:val="22"/>
        </w:rPr>
        <w:t>國立高雄師範大學教育學系</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美國密西根大學博士</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文泉驛微米黑" w:hAnsi="文泉驛微米黑" w:cs="文泉驛微米黑"/>
          <w:noProof/>
          <w:color w:val="000000"/>
          <w:position w:val="1"/>
          <w:sz w:val="20"/>
        </w:rPr>
        <w:t>高雄師範大學副教授、教授</w:t>
      </w:r>
    </w:p>
    <w:p w:rsidR="005A76FB" w:rsidRDefault="00D765A9" w:rsidP="005A76FB">
      <w:pPr>
        <w:spacing w:after="0" w:line="209" w:lineRule="exact"/>
        <w:ind w:left="2048" w:firstLine="2148"/>
      </w:pPr>
      <w:r>
        <w:rPr>
          <w:rFonts w:ascii="Arial Unicode MS" w:hAnsi="Arial Unicode MS" w:cs="Arial Unicode MS"/>
          <w:noProof/>
          <w:color w:val="000000"/>
          <w:sz w:val="20"/>
        </w:rPr>
        <w:t>美國密西根大學學校評鑑暨學校發展中心研究助理</w:t>
      </w:r>
    </w:p>
    <w:p w:rsidR="005A76FB" w:rsidRDefault="00D765A9" w:rsidP="005A76FB">
      <w:pPr>
        <w:spacing w:after="0" w:line="234" w:lineRule="exact"/>
        <w:ind w:left="2048" w:firstLine="2148"/>
      </w:pPr>
      <w:r>
        <w:rPr>
          <w:rFonts w:ascii="Arial Unicode MS" w:hAnsi="Arial Unicode MS" w:cs="Arial Unicode MS"/>
          <w:noProof/>
          <w:color w:val="000000"/>
          <w:sz w:val="20"/>
        </w:rPr>
        <w:t>臺北教師研習中心編審</w:t>
      </w:r>
    </w:p>
    <w:p w:rsidR="005A76FB" w:rsidRDefault="00D765A9" w:rsidP="005A76FB">
      <w:pPr>
        <w:spacing w:after="0" w:line="234" w:lineRule="exact"/>
        <w:ind w:left="2048" w:firstLine="2148"/>
      </w:pPr>
      <w:r>
        <w:rPr>
          <w:rFonts w:ascii="Arial Unicode MS" w:hAnsi="Arial Unicode MS" w:cs="Arial Unicode MS"/>
          <w:noProof/>
          <w:color w:val="000000"/>
          <w:sz w:val="20"/>
        </w:rPr>
        <w:t>臺灣省政府教育廳專員</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313" w:lineRule="exact"/>
        <w:ind w:left="2048" w:firstLine="1496"/>
      </w:pPr>
      <w:r>
        <w:rPr>
          <w:rFonts w:ascii="Arial Unicode MS" w:hAnsi="Arial Unicode MS" w:cs="Arial Unicode MS"/>
          <w:noProof/>
          <w:color w:val="595757"/>
          <w:spacing w:val="-1"/>
          <w:sz w:val="18"/>
        </w:rPr>
        <w:t>與談人</w:t>
      </w:r>
    </w:p>
    <w:p w:rsidR="005A76FB" w:rsidRDefault="00D765A9" w:rsidP="005A76FB">
      <w:pPr>
        <w:spacing w:after="0" w:line="199" w:lineRule="exact"/>
        <w:ind w:left="2048" w:firstLine="1496"/>
      </w:pPr>
    </w:p>
    <w:p w:rsidR="005A76FB" w:rsidRDefault="00D765A9" w:rsidP="005A76FB">
      <w:pPr>
        <w:spacing w:after="0" w:line="378" w:lineRule="exact"/>
        <w:ind w:left="2048" w:firstLine="1496"/>
      </w:pPr>
      <w:r>
        <w:rPr>
          <w:rFonts w:ascii="Arial Unicode MS" w:hAnsi="Arial Unicode MS" w:cs="Arial Unicode MS"/>
          <w:noProof/>
          <w:color w:val="000000"/>
          <w:sz w:val="36"/>
        </w:rPr>
        <w:t>盧美貴</w:t>
      </w:r>
      <w:r>
        <w:rPr>
          <w:rFonts w:ascii="Calibri" w:hAnsi="Calibri" w:cs="Calibri"/>
          <w:noProof/>
          <w:color w:val="000000"/>
          <w:sz w:val="36"/>
        </w:rPr>
        <w:t> </w:t>
      </w:r>
      <w:r>
        <w:rPr>
          <w:rFonts w:ascii="Arial Unicode MS" w:hAnsi="Arial Unicode MS" w:cs="Arial Unicode MS"/>
          <w:noProof/>
          <w:color w:val="000000"/>
          <w:sz w:val="36"/>
        </w:rPr>
        <w:t>講座教授</w:t>
      </w:r>
    </w:p>
    <w:p w:rsidR="005A76FB" w:rsidRDefault="00D765A9" w:rsidP="005A76FB">
      <w:pPr>
        <w:spacing w:after="0" w:line="293" w:lineRule="exact"/>
        <w:ind w:left="2048" w:firstLine="1496"/>
      </w:pPr>
      <w:r>
        <w:rPr>
          <w:rFonts w:ascii="Arial Unicode MS" w:hAnsi="Arial Unicode MS" w:cs="Arial Unicode MS"/>
          <w:noProof/>
          <w:color w:val="000000"/>
          <w:sz w:val="22"/>
        </w:rPr>
        <w:t>亞洲大學幼兒教育學系</w:t>
      </w:r>
    </w:p>
    <w:p w:rsidR="005A76FB" w:rsidRDefault="00D765A9" w:rsidP="005A76FB">
      <w:pPr>
        <w:tabs>
          <w:tab w:val="left" w:pos="4195"/>
        </w:tabs>
        <w:spacing w:after="0" w:line="440" w:lineRule="exact"/>
        <w:ind w:left="2048" w:firstLine="1551"/>
      </w:pPr>
      <w:r>
        <w:rPr>
          <w:rFonts w:ascii="Arial Unicode MS" w:hAnsi="Arial Unicode MS" w:cs="Arial Unicode MS"/>
          <w:noProof/>
          <w:color w:val="000000"/>
          <w:sz w:val="20"/>
        </w:rPr>
        <w:t>學歷</w:t>
      </w:r>
      <w:r>
        <w:rPr>
          <w:rFonts w:cs="Calibri"/>
        </w:rPr>
        <w:tab/>
      </w:r>
      <w:r>
        <w:rPr>
          <w:rFonts w:ascii="Arial Unicode MS" w:hAnsi="Arial Unicode MS" w:cs="Arial Unicode MS"/>
          <w:noProof/>
          <w:color w:val="000000"/>
          <w:position w:val="1"/>
          <w:sz w:val="20"/>
        </w:rPr>
        <w:t>國立臺灣師範大學教育研究所教育學博士</w:t>
      </w:r>
    </w:p>
    <w:p w:rsidR="005A76FB" w:rsidRDefault="00D765A9" w:rsidP="005A76FB">
      <w:pPr>
        <w:tabs>
          <w:tab w:val="left" w:pos="4195"/>
        </w:tabs>
        <w:spacing w:after="0" w:line="444" w:lineRule="exact"/>
        <w:ind w:left="2048" w:firstLine="1551"/>
      </w:pPr>
      <w:r>
        <w:rPr>
          <w:rFonts w:ascii="Arial Unicode MS" w:hAnsi="Arial Unicode MS" w:cs="Arial Unicode MS"/>
          <w:noProof/>
          <w:color w:val="000000"/>
          <w:sz w:val="20"/>
        </w:rPr>
        <w:t>經歷</w:t>
      </w:r>
      <w:r>
        <w:rPr>
          <w:rFonts w:cs="Calibri"/>
        </w:rPr>
        <w:tab/>
      </w:r>
      <w:r>
        <w:rPr>
          <w:rFonts w:ascii="Arial Unicode MS" w:hAnsi="Arial Unicode MS" w:cs="Arial Unicode MS"/>
          <w:noProof/>
          <w:color w:val="000000"/>
          <w:position w:val="1"/>
          <w:sz w:val="20"/>
        </w:rPr>
        <w:t>臺北市立大學（前教育大學）幼教系教授兼系主任</w:t>
      </w:r>
    </w:p>
    <w:p w:rsidR="005A76FB" w:rsidRDefault="00D765A9" w:rsidP="005A76FB">
      <w:pPr>
        <w:spacing w:after="0" w:line="209" w:lineRule="exact"/>
        <w:ind w:left="2048" w:firstLine="2148"/>
      </w:pPr>
      <w:r>
        <w:rPr>
          <w:rFonts w:ascii="Arial Unicode MS" w:hAnsi="Arial Unicode MS" w:cs="Arial Unicode MS"/>
          <w:noProof/>
          <w:color w:val="000000"/>
          <w:sz w:val="20"/>
        </w:rPr>
        <w:t>臺北市立大學（前教育大學）實驗國民小學校長</w:t>
      </w:r>
    </w:p>
    <w:p w:rsidR="005A76FB" w:rsidRDefault="00D765A9" w:rsidP="005A76FB">
      <w:pPr>
        <w:spacing w:after="0" w:line="234" w:lineRule="exact"/>
        <w:ind w:left="2048" w:firstLine="2148"/>
      </w:pPr>
      <w:r>
        <w:rPr>
          <w:rFonts w:ascii="Arial Unicode MS" w:hAnsi="Arial Unicode MS" w:cs="Arial Unicode MS"/>
          <w:noProof/>
          <w:color w:val="000000"/>
          <w:sz w:val="20"/>
        </w:rPr>
        <w:t>首府大學幼教系講座教授兼系所主任</w:t>
      </w:r>
    </w:p>
    <w:p w:rsidR="005A76FB" w:rsidRDefault="00D765A9" w:rsidP="005A76FB">
      <w:pPr>
        <w:spacing w:after="0" w:line="234" w:lineRule="exact"/>
        <w:ind w:left="2048" w:firstLine="2148"/>
      </w:pPr>
      <w:r>
        <w:rPr>
          <w:rFonts w:ascii="Arial Unicode MS" w:hAnsi="Arial Unicode MS" w:cs="Arial Unicode MS"/>
          <w:noProof/>
          <w:color w:val="000000"/>
          <w:sz w:val="20"/>
        </w:rPr>
        <w:t>東莞臺商子弟學校董事及幼兒園諮詢輔導顧問</w:t>
      </w:r>
    </w:p>
    <w:p w:rsidR="005A76FB" w:rsidRDefault="00D765A9" w:rsidP="005A76FB">
      <w:pPr>
        <w:spacing w:after="0" w:line="247" w:lineRule="exact"/>
        <w:ind w:left="2048" w:firstLine="2148"/>
      </w:pPr>
      <w:r>
        <w:rPr>
          <w:rFonts w:ascii="Times New Roman" w:hAnsi="Times New Roman" w:cs="Times New Roman"/>
          <w:noProof/>
          <w:color w:val="000000"/>
          <w:spacing w:val="-1"/>
          <w:sz w:val="19"/>
        </w:rPr>
        <w:t>ACEI</w:t>
      </w:r>
      <w:r>
        <w:rPr>
          <w:rFonts w:ascii="Calibri" w:hAnsi="Calibri" w:cs="Calibri"/>
          <w:noProof/>
          <w:color w:val="000000"/>
          <w:spacing w:val="-14"/>
          <w:sz w:val="20"/>
        </w:rPr>
        <w:t> </w:t>
      </w:r>
      <w:r>
        <w:rPr>
          <w:rFonts w:ascii="Arial Unicode MS" w:hAnsi="Arial Unicode MS" w:cs="Arial Unicode MS"/>
          <w:noProof/>
          <w:color w:val="000000"/>
          <w:sz w:val="20"/>
        </w:rPr>
        <w:t>國際兒童教育協會中華民國分會理事</w:t>
      </w: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240" w:lineRule="exact"/>
        <w:ind w:left="2048" w:firstLine="2148"/>
      </w:pPr>
    </w:p>
    <w:p w:rsidR="005A76FB" w:rsidRDefault="00D765A9" w:rsidP="005A76FB">
      <w:pPr>
        <w:spacing w:after="0" w:line="322" w:lineRule="exact"/>
        <w:ind w:left="2048"/>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80</w:t>
      </w:r>
    </w:p>
    <w:p w:rsidR="005A76FB" w:rsidRDefault="00D765A9" w:rsidP="005A76FB">
      <w:pPr>
        <w:spacing w:after="0" w:line="240" w:lineRule="exact"/>
      </w:pPr>
      <w:bookmarkStart w:id="77" w:name="77"/>
      <w:bookmarkEnd w:id="7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0" w:lineRule="exact"/>
        <w:ind w:left="3423" w:firstLine="1616"/>
      </w:pPr>
      <w:r>
        <w:rPr>
          <w:noProof/>
        </w:rPr>
        <w:pict>
          <v:shape id="wondershare_441" o:spid="_x0000_s1526" type="#_x0000_t202" style="position:absolute;left:0;text-align:left;margin-left:559.7pt;margin-top:460.9pt;width:29pt;height:5pt;z-index:-25101875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525" coordsize="42520,2253" o:spt="100" adj="0,,0" path="m,2253r,l42520,2253r,l42520,r,l,,,,,2253e">
            <v:stroke joinstyle="miter"/>
            <v:formulas/>
            <v:path o:connecttype="segments"/>
          </v:shapetype>
        </w:pict>
      </w:r>
      <w:r>
        <w:rPr>
          <w:noProof/>
        </w:rPr>
        <w:pict>
          <v:shape id="_x0000_s1524" type="#_x0000_m1525" style="position:absolute;left:0;text-align:left;margin-left:85.05pt;margin-top:85.05pt;width:425.2pt;height:22.55pt;z-index:-251343360;mso-position-horizontal-relative:page;mso-position-vertical-relative:page" o:spt="100" adj="0,,0" path="m,2253r,l42520,2253r,l42520,r,l,,,,,2253e" fillcolor="#e6e6e7" stroked="f">
            <v:stroke joinstyle="miter"/>
            <v:formulas/>
            <v:path o:connecttype="segments"/>
            <w10:wrap anchorx="page" anchory="page"/>
          </v:shape>
        </w:pict>
      </w:r>
      <w:r>
        <w:rPr>
          <w:noProof/>
        </w:rPr>
        <w:pict>
          <v:shapetype id="polygon423" o:spid="_x0000_m1523" coordsize="3118,22677" o:spt="100" adj="0,,0" path="m,709r,l,22039r,l3118,22677r,l3118,r,l,709e">
            <v:stroke joinstyle="miter"/>
            <v:formulas/>
            <v:path o:connecttype="segments"/>
          </v:shapetype>
        </w:pict>
      </w:r>
      <w:r>
        <w:rPr>
          <w:noProof/>
        </w:rPr>
        <w:pict>
          <v:shape id="WS_polygon423" o:spid="_x0000_s1522" type="#polygon423" style="position:absolute;left:0;text-align:left;margin-left:564.1pt;margin-top:116.65pt;width:31.2pt;height:226.75pt;z-index:-25134233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424" o:spid="_x0000_m1521" coordsize="3118,22677" o:spt="100" adj="0,,0" path="m,709r,l,22039r,l3118,22677r,l3118,r,l,709e">
            <v:stroke joinstyle="miter"/>
            <v:formulas/>
            <v:path o:connecttype="segments"/>
          </v:shapetype>
        </w:pict>
      </w:r>
      <w:r>
        <w:rPr>
          <w:noProof/>
        </w:rPr>
        <w:pict>
          <v:shape id="WS_polygon424" o:spid="_x0000_s1520" type="#polygon424" style="position:absolute;left:0;text-align:left;margin-left:564.1pt;margin-top:85.05pt;width:31.2pt;height:226.75pt;z-index:-25134131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519" coordsize="58677,83339" o:spt="100" adj="0,,0" path="m50,83289r,l58627,83289r,l58627,50r,l50,50r,l50,83289e">
            <v:stroke joinstyle="miter"/>
            <v:formulas/>
            <v:path o:connecttype="segments"/>
          </v:shapetype>
        </w:pict>
      </w:r>
      <w:r>
        <w:rPr>
          <w:noProof/>
        </w:rPr>
        <w:pict>
          <v:shape id="_x0000_s1518" type="#_x0000_m1519" style="position:absolute;left:0;text-align:left;margin-left:4.25pt;margin-top:4.25pt;width:586.75pt;height:833.4pt;z-index:-2513402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8"/>
        </w:rPr>
        <w:t>主題研討（四）</w:t>
      </w:r>
    </w:p>
    <w:p w:rsidR="005A76FB" w:rsidRDefault="00D765A9" w:rsidP="005A76FB">
      <w:pPr>
        <w:spacing w:after="0" w:line="240" w:lineRule="exact"/>
        <w:ind w:left="3423" w:firstLine="1616"/>
      </w:pPr>
    </w:p>
    <w:p w:rsidR="005A76FB" w:rsidRDefault="00D765A9" w:rsidP="005A76FB">
      <w:pPr>
        <w:spacing w:after="0" w:line="240" w:lineRule="exact"/>
        <w:ind w:left="3423" w:firstLine="1616"/>
      </w:pPr>
    </w:p>
    <w:p w:rsidR="005A76FB" w:rsidRDefault="00D765A9" w:rsidP="005A76FB">
      <w:pPr>
        <w:spacing w:after="0" w:line="686" w:lineRule="exact"/>
        <w:ind w:left="3423"/>
      </w:pPr>
      <w:r>
        <w:rPr>
          <w:rFonts w:ascii="Arial Unicode MS" w:hAnsi="Arial Unicode MS" w:cs="Arial Unicode MS"/>
          <w:noProof/>
          <w:color w:val="000000"/>
          <w:w w:val="98"/>
          <w:sz w:val="46"/>
        </w:rPr>
        <w:t>幼兒教育政策檢討與對策</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4343"/>
      </w:pPr>
      <w:r>
        <w:rPr>
          <w:rFonts w:ascii="文泉驛微米黑" w:hAnsi="文泉驛微米黑" w:cs="文泉驛微米黑"/>
          <w:noProof/>
          <w:color w:val="000000"/>
          <w:w w:val="98"/>
          <w:sz w:val="46"/>
        </w:rPr>
        <w:lastRenderedPageBreak/>
        <w:t>―</w:t>
      </w:r>
      <w:r>
        <w:rPr>
          <w:rFonts w:ascii="文泉驛微米黑" w:hAnsi="文泉驛微米黑" w:cs="文泉驛微米黑"/>
          <w:noProof/>
          <w:color w:val="000000"/>
          <w:w w:val="98"/>
          <w:sz w:val="46"/>
        </w:rPr>
        <w:t>國教向下延伸</w:t>
      </w:r>
    </w:p>
    <w:p w:rsidR="005A76FB" w:rsidRDefault="00D765A9" w:rsidP="005A76FB">
      <w:pPr>
        <w:spacing w:after="0" w:line="250"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310"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18" w:lineRule="exact"/>
        <w:ind w:left="11495"/>
      </w:pPr>
    </w:p>
    <w:p w:rsidR="005A76FB" w:rsidRDefault="00D765A9" w:rsidP="005A76FB">
      <w:pPr>
        <w:spacing w:after="0" w:line="360" w:lineRule="exact"/>
        <w:ind w:left="2013" w:firstLine="2590"/>
      </w:pPr>
      <w:r>
        <w:rPr>
          <w:rFonts w:ascii="文泉驛微米黑" w:hAnsi="文泉驛微米黑" w:cs="文泉驛微米黑"/>
          <w:noProof/>
          <w:color w:val="000000"/>
          <w:spacing w:val="-1"/>
          <w:w w:val="98"/>
          <w:sz w:val="36"/>
        </w:rPr>
        <w:t>【討論題綱】</w:t>
      </w:r>
    </w:p>
    <w:p w:rsidR="005A76FB" w:rsidRDefault="00D765A9" w:rsidP="005A76FB">
      <w:pPr>
        <w:spacing w:after="0" w:line="240" w:lineRule="exact"/>
        <w:ind w:left="2013" w:firstLine="2590"/>
      </w:pPr>
    </w:p>
    <w:p w:rsidR="005A76FB" w:rsidRDefault="00D765A9" w:rsidP="005A76FB">
      <w:pPr>
        <w:spacing w:after="0" w:line="240" w:lineRule="exact"/>
        <w:ind w:left="2013" w:firstLine="2590"/>
      </w:pPr>
    </w:p>
    <w:p w:rsidR="005A76FB" w:rsidRDefault="00D765A9" w:rsidP="005A76FB">
      <w:pPr>
        <w:spacing w:after="0" w:line="358" w:lineRule="exact"/>
        <w:ind w:left="2013"/>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國家國教向下延伸，其背景為何？</w:t>
      </w:r>
      <w:r>
        <w:rPr>
          <w:rFonts w:ascii="Calibri" w:hAnsi="Calibri" w:cs="Calibri"/>
          <w:noProof/>
          <w:color w:val="000000"/>
          <w:spacing w:val="-28"/>
          <w:w w:val="98"/>
          <w:sz w:val="24"/>
        </w:rPr>
        <w:t> </w:t>
      </w:r>
      <w:r>
        <w:rPr>
          <w:rFonts w:ascii="Arial Unicode MS" w:hAnsi="Arial Unicode MS" w:cs="Arial Unicode MS"/>
          <w:noProof/>
          <w:color w:val="000000"/>
          <w:w w:val="98"/>
          <w:sz w:val="24"/>
        </w:rPr>
        <w:t>利弊得失及其影響為何？</w:t>
      </w:r>
      <w:r>
        <w:rPr>
          <w:rFonts w:ascii="Calibri" w:hAnsi="Calibri" w:cs="Calibri"/>
          <w:noProof/>
          <w:color w:val="000000"/>
          <w:spacing w:val="-28"/>
          <w:w w:val="98"/>
          <w:sz w:val="24"/>
        </w:rPr>
        <w:t> </w:t>
      </w:r>
      <w:r>
        <w:rPr>
          <w:rFonts w:ascii="Arial Unicode MS" w:hAnsi="Arial Unicode MS" w:cs="Arial Unicode MS"/>
          <w:noProof/>
          <w:color w:val="000000"/>
          <w:w w:val="98"/>
          <w:sz w:val="24"/>
        </w:rPr>
        <w:t>可供國內在制</w:t>
      </w:r>
    </w:p>
    <w:p w:rsidR="005A76FB" w:rsidRDefault="00D765A9" w:rsidP="005A76FB">
      <w:pPr>
        <w:spacing w:after="0" w:line="364" w:lineRule="exact"/>
        <w:ind w:left="2013" w:firstLine="253"/>
      </w:pPr>
      <w:r>
        <w:rPr>
          <w:rFonts w:ascii="文泉驛微米黑" w:hAnsi="文泉驛微米黑" w:cs="文泉驛微米黑"/>
          <w:noProof/>
          <w:color w:val="000000"/>
          <w:w w:val="98"/>
          <w:sz w:val="24"/>
        </w:rPr>
        <w:t>度、課程和師資以及財經的借鑑有哪些方面？</w:t>
      </w:r>
    </w:p>
    <w:p w:rsidR="005A76FB" w:rsidRDefault="00D765A9" w:rsidP="005A76FB">
      <w:pPr>
        <w:spacing w:after="0" w:line="240" w:lineRule="exact"/>
        <w:ind w:left="2013" w:firstLine="253"/>
      </w:pPr>
    </w:p>
    <w:p w:rsidR="005A76FB" w:rsidRDefault="00D765A9" w:rsidP="005A76FB">
      <w:pPr>
        <w:spacing w:after="0" w:line="440" w:lineRule="exact"/>
        <w:ind w:left="2013"/>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Arial Unicode MS" w:hAnsi="Arial Unicode MS" w:cs="Arial Unicode MS"/>
          <w:noProof/>
          <w:color w:val="000000"/>
          <w:w w:val="98"/>
          <w:sz w:val="24"/>
        </w:rPr>
        <w:t>國教向下延伸兩階段相關制度與法令的調整與修改，及其配套措施有哪些？</w:t>
      </w:r>
    </w:p>
    <w:p w:rsidR="005A76FB" w:rsidRDefault="00D765A9" w:rsidP="005A76FB">
      <w:pPr>
        <w:spacing w:after="0" w:line="240" w:lineRule="exact"/>
        <w:ind w:left="2013"/>
      </w:pPr>
      <w:r w:rsidRPr="00B3349A">
        <w:br w:type="column"/>
      </w: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240" w:lineRule="exact"/>
        <w:ind w:left="2013"/>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240" w:lineRule="exact"/>
      </w:pPr>
    </w:p>
    <w:p w:rsidR="005A76FB" w:rsidRDefault="00D765A9" w:rsidP="005A76FB">
      <w:pPr>
        <w:spacing w:after="0" w:line="378" w:lineRule="exact"/>
        <w:ind w:left="2013"/>
      </w:pP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文泉驛微米黑" w:hAnsi="文泉驛微米黑" w:cs="文泉驛微米黑"/>
          <w:noProof/>
          <w:color w:val="000000"/>
          <w:w w:val="98"/>
          <w:sz w:val="24"/>
        </w:rPr>
        <w:t>國教向下延伸大學校院幼小師資合流、分流或學程規劃以及師資培育的可行</w:t>
      </w:r>
    </w:p>
    <w:p w:rsidR="005A76FB" w:rsidRDefault="00D765A9" w:rsidP="005A76FB">
      <w:pPr>
        <w:spacing w:after="0" w:line="240" w:lineRule="exact"/>
        <w:ind w:left="2013"/>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50"/>
          <w:sz w:val="18"/>
        </w:rPr>
        <w:t>兒</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8" w:lineRule="exact"/>
        <w:ind w:left="2266"/>
      </w:pPr>
      <w:r>
        <w:rPr>
          <w:rFonts w:ascii="Arial Unicode MS" w:hAnsi="Arial Unicode MS" w:cs="Arial Unicode MS"/>
          <w:noProof/>
          <w:color w:val="000000"/>
          <w:w w:val="98"/>
          <w:sz w:val="24"/>
        </w:rPr>
        <w:lastRenderedPageBreak/>
        <w:t>性及限制為何？</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21" w:lineRule="exact"/>
        <w:ind w:left="2013"/>
      </w:pPr>
      <w:r>
        <w:rPr>
          <w:rFonts w:ascii="Times New Roman" w:hAnsi="Times New Roman" w:cs="Times New Roman"/>
          <w:noProof/>
          <w:color w:val="000000"/>
          <w:spacing w:val="-1"/>
          <w:w w:val="98"/>
          <w:sz w:val="22"/>
        </w:rPr>
        <w:lastRenderedPageBreak/>
        <w:t>4.</w:t>
      </w:r>
      <w:r>
        <w:rPr>
          <w:rFonts w:ascii="Calibri" w:hAnsi="Calibri" w:cs="Calibri"/>
          <w:noProof/>
          <w:color w:val="000000"/>
          <w:w w:val="98"/>
          <w:sz w:val="24"/>
        </w:rPr>
        <w:t> </w:t>
      </w:r>
      <w:r>
        <w:rPr>
          <w:rFonts w:ascii="Arial Unicode MS" w:hAnsi="Arial Unicode MS" w:cs="Arial Unicode MS"/>
          <w:noProof/>
          <w:color w:val="000000"/>
          <w:w w:val="98"/>
          <w:sz w:val="24"/>
        </w:rPr>
        <w:t>就幼兒身心發展看國教向下延伸的可行性，現行兩階段課綱銜接問題，及其</w:t>
      </w:r>
    </w:p>
    <w:p w:rsidR="005A76FB" w:rsidRDefault="00D765A9" w:rsidP="005A76FB">
      <w:pPr>
        <w:spacing w:after="0" w:line="364" w:lineRule="exact"/>
        <w:ind w:left="2013" w:firstLine="252"/>
      </w:pPr>
      <w:r>
        <w:rPr>
          <w:rFonts w:ascii="Arial Unicode MS" w:hAnsi="Arial Unicode MS" w:cs="Arial Unicode MS"/>
          <w:noProof/>
          <w:color w:val="000000"/>
          <w:w w:val="98"/>
          <w:sz w:val="24"/>
        </w:rPr>
        <w:t>如何調整的因應問題？</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與</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對</w:t>
      </w:r>
    </w:p>
    <w:p w:rsidR="005A76FB" w:rsidRDefault="00D765A9" w:rsidP="005A76FB">
      <w:pPr>
        <w:widowControl/>
        <w:sectPr w:rsidR="005A76FB" w:rsidSect="005A76FB">
          <w:type w:val="continuous"/>
          <w:pgSz w:w="11906" w:h="16839"/>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30" w:lineRule="exact"/>
        <w:ind w:left="2013"/>
      </w:pPr>
      <w:r>
        <w:rPr>
          <w:rFonts w:ascii="Times New Roman" w:hAnsi="Times New Roman" w:cs="Times New Roman"/>
          <w:noProof/>
          <w:color w:val="000000"/>
          <w:spacing w:val="-1"/>
          <w:w w:val="98"/>
          <w:sz w:val="22"/>
        </w:rPr>
        <w:lastRenderedPageBreak/>
        <w:t>5.</w:t>
      </w:r>
      <w:r>
        <w:rPr>
          <w:rFonts w:ascii="Calibri" w:hAnsi="Calibri" w:cs="Calibri"/>
          <w:noProof/>
          <w:color w:val="000000"/>
          <w:w w:val="98"/>
          <w:sz w:val="24"/>
        </w:rPr>
        <w:t> </w:t>
      </w:r>
      <w:r>
        <w:rPr>
          <w:rFonts w:ascii="Arial Unicode MS" w:hAnsi="Arial Unicode MS" w:cs="Arial Unicode MS"/>
          <w:noProof/>
          <w:color w:val="000000"/>
          <w:w w:val="98"/>
          <w:sz w:val="24"/>
        </w:rPr>
        <w:t>國教向下延伸財經等籌措的可能性與困難為何？</w:t>
      </w:r>
      <w:r>
        <w:rPr>
          <w:rFonts w:ascii="Calibri" w:hAnsi="Calibri" w:cs="Calibri"/>
          <w:noProof/>
          <w:color w:val="000000"/>
          <w:spacing w:val="-28"/>
          <w:w w:val="98"/>
          <w:sz w:val="24"/>
        </w:rPr>
        <w:t> </w:t>
      </w:r>
      <w:r>
        <w:rPr>
          <w:rFonts w:ascii="Arial Unicode MS" w:hAnsi="Arial Unicode MS" w:cs="Arial Unicode MS"/>
          <w:noProof/>
          <w:color w:val="000000"/>
          <w:w w:val="98"/>
          <w:sz w:val="24"/>
        </w:rPr>
        <w:t>面對公私立等不同經營類</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國</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316" w:lineRule="exact"/>
        <w:ind w:left="2264"/>
      </w:pPr>
      <w:r>
        <w:rPr>
          <w:rFonts w:ascii="Arial Unicode MS" w:hAnsi="Arial Unicode MS" w:cs="Arial Unicode MS"/>
          <w:noProof/>
          <w:color w:val="000000"/>
          <w:w w:val="98"/>
          <w:sz w:val="24"/>
        </w:rPr>
        <w:lastRenderedPageBreak/>
        <w:t>別的幼兒園，如何規劃三贏的策略？</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向</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下</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29" w:lineRule="exact"/>
        <w:ind w:left="2013"/>
      </w:pPr>
      <w:r>
        <w:rPr>
          <w:rFonts w:ascii="Times New Roman" w:hAnsi="Times New Roman" w:cs="Times New Roman"/>
          <w:noProof/>
          <w:color w:val="000000"/>
          <w:spacing w:val="-1"/>
          <w:w w:val="98"/>
          <w:sz w:val="22"/>
        </w:rPr>
        <w:lastRenderedPageBreak/>
        <w:t>6.</w:t>
      </w:r>
      <w:r>
        <w:rPr>
          <w:rFonts w:ascii="Calibri" w:hAnsi="Calibri" w:cs="Calibri"/>
          <w:noProof/>
          <w:color w:val="000000"/>
          <w:w w:val="98"/>
          <w:sz w:val="24"/>
        </w:rPr>
        <w:t> </w:t>
      </w:r>
      <w:r>
        <w:rPr>
          <w:rFonts w:ascii="文泉驛微米黑" w:hAnsi="文泉驛微米黑" w:cs="文泉驛微米黑"/>
          <w:noProof/>
          <w:color w:val="000000"/>
          <w:w w:val="98"/>
          <w:sz w:val="24"/>
        </w:rPr>
        <w:t>國教向下延伸「免學費非強迫」與「全民普及義務教育」體系的執行，其利</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延</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4" w:lineRule="exact"/>
        <w:ind w:left="2013" w:firstLine="258"/>
      </w:pPr>
      <w:r>
        <w:rPr>
          <w:rFonts w:ascii="Arial Unicode MS" w:hAnsi="Arial Unicode MS" w:cs="Arial Unicode MS"/>
          <w:noProof/>
          <w:color w:val="000000"/>
          <w:w w:val="98"/>
          <w:sz w:val="24"/>
        </w:rPr>
        <w:lastRenderedPageBreak/>
        <w:t>弊得失有哪些？</w:t>
      </w:r>
      <w:r>
        <w:rPr>
          <w:rFonts w:ascii="Calibri" w:hAnsi="Calibri" w:cs="Calibri"/>
          <w:noProof/>
          <w:color w:val="000000"/>
          <w:spacing w:val="-29"/>
          <w:w w:val="98"/>
          <w:sz w:val="24"/>
        </w:rPr>
        <w:t> </w:t>
      </w:r>
      <w:r>
        <w:rPr>
          <w:rFonts w:ascii="Arial Unicode MS" w:hAnsi="Arial Unicode MS" w:cs="Arial Unicode MS"/>
          <w:noProof/>
          <w:color w:val="000000"/>
          <w:w w:val="98"/>
          <w:sz w:val="24"/>
        </w:rPr>
        <w:t>執行上的方向須考量那些問題？</w:t>
      </w:r>
    </w:p>
    <w:p w:rsidR="005A76FB" w:rsidRDefault="00D765A9" w:rsidP="005A76FB">
      <w:pPr>
        <w:spacing w:after="0" w:line="240" w:lineRule="exact"/>
        <w:ind w:left="2013" w:firstLine="258"/>
      </w:pPr>
    </w:p>
    <w:p w:rsidR="005A76FB" w:rsidRDefault="00D765A9" w:rsidP="005A76FB">
      <w:pPr>
        <w:spacing w:after="0" w:line="440" w:lineRule="exact"/>
        <w:ind w:left="2013"/>
      </w:pPr>
      <w:r>
        <w:rPr>
          <w:rFonts w:ascii="Times New Roman" w:hAnsi="Times New Roman" w:cs="Times New Roman"/>
          <w:noProof/>
          <w:color w:val="000000"/>
          <w:spacing w:val="-1"/>
          <w:w w:val="98"/>
          <w:sz w:val="22"/>
        </w:rPr>
        <w:t>7.</w:t>
      </w:r>
      <w:r>
        <w:rPr>
          <w:rFonts w:ascii="Calibri" w:hAnsi="Calibri" w:cs="Calibri"/>
          <w:noProof/>
          <w:color w:val="000000"/>
          <w:w w:val="98"/>
          <w:sz w:val="24"/>
        </w:rPr>
        <w:t> </w:t>
      </w:r>
      <w:r>
        <w:rPr>
          <w:rFonts w:ascii="Arial Unicode MS" w:hAnsi="Arial Unicode MS" w:cs="Arial Unicode MS"/>
          <w:noProof/>
          <w:color w:val="000000"/>
          <w:spacing w:val="-1"/>
          <w:w w:val="98"/>
          <w:sz w:val="24"/>
        </w:rPr>
        <w:t>國教向下延伸，私立幼兒園大班的師資與課程等依規定等內容的教學機制，</w:t>
      </w:r>
    </w:p>
    <w:p w:rsidR="005A76FB" w:rsidRDefault="00D765A9" w:rsidP="005A76FB">
      <w:pPr>
        <w:spacing w:after="0" w:line="364" w:lineRule="exact"/>
        <w:ind w:left="2013" w:firstLine="255"/>
      </w:pPr>
      <w:r>
        <w:rPr>
          <w:rFonts w:ascii="Arial Unicode MS" w:hAnsi="Arial Unicode MS" w:cs="Arial Unicode MS"/>
          <w:noProof/>
          <w:color w:val="000000"/>
          <w:w w:val="98"/>
          <w:sz w:val="24"/>
        </w:rPr>
        <w:t>其定位與評鑑有哪些方面的考量？</w:t>
      </w:r>
    </w:p>
    <w:p w:rsidR="005A76FB" w:rsidRDefault="00D765A9" w:rsidP="005A76FB">
      <w:pPr>
        <w:spacing w:after="0" w:line="240" w:lineRule="exact"/>
        <w:ind w:left="2013" w:firstLine="255"/>
      </w:pPr>
    </w:p>
    <w:p w:rsidR="005A76FB" w:rsidRDefault="00D765A9" w:rsidP="005A76FB">
      <w:pPr>
        <w:spacing w:after="0" w:line="440" w:lineRule="exact"/>
        <w:ind w:left="2013"/>
      </w:pPr>
      <w:r>
        <w:rPr>
          <w:rFonts w:ascii="Times New Roman" w:hAnsi="Times New Roman" w:cs="Times New Roman"/>
          <w:noProof/>
          <w:color w:val="000000"/>
          <w:spacing w:val="-1"/>
          <w:w w:val="98"/>
          <w:sz w:val="22"/>
        </w:rPr>
        <w:t>8.</w:t>
      </w:r>
      <w:r>
        <w:rPr>
          <w:rFonts w:ascii="Calibri" w:hAnsi="Calibri" w:cs="Calibri"/>
          <w:noProof/>
          <w:color w:val="000000"/>
          <w:w w:val="98"/>
          <w:sz w:val="24"/>
        </w:rPr>
        <w:t> </w:t>
      </w:r>
      <w:r>
        <w:rPr>
          <w:rFonts w:ascii="Arial Unicode MS" w:hAnsi="Arial Unicode MS" w:cs="Arial Unicode MS"/>
          <w:noProof/>
          <w:color w:val="000000"/>
          <w:w w:val="98"/>
          <w:sz w:val="24"/>
        </w:rPr>
        <w:t>體檢國內少子化與幼教生態，以及利害關係人在實然面和應然面的影響有哪</w:t>
      </w:r>
    </w:p>
    <w:p w:rsidR="005A76FB" w:rsidRDefault="00D765A9" w:rsidP="005A76FB">
      <w:pPr>
        <w:spacing w:after="0" w:line="364" w:lineRule="exact"/>
        <w:ind w:left="2013" w:firstLine="253"/>
      </w:pPr>
      <w:r>
        <w:rPr>
          <w:rFonts w:ascii="Arial Unicode MS" w:hAnsi="Arial Unicode MS" w:cs="Arial Unicode MS"/>
          <w:noProof/>
          <w:color w:val="000000"/>
          <w:w w:val="98"/>
          <w:sz w:val="24"/>
        </w:rPr>
        <w:t>些？</w:t>
      </w:r>
      <w:r>
        <w:rPr>
          <w:rFonts w:ascii="Calibri" w:hAnsi="Calibri" w:cs="Calibri"/>
          <w:noProof/>
          <w:color w:val="000000"/>
          <w:spacing w:val="-29"/>
          <w:w w:val="98"/>
          <w:sz w:val="24"/>
        </w:rPr>
        <w:t> </w:t>
      </w:r>
      <w:r>
        <w:rPr>
          <w:rFonts w:ascii="Arial Unicode MS" w:hAnsi="Arial Unicode MS" w:cs="Arial Unicode MS"/>
          <w:noProof/>
          <w:color w:val="000000"/>
          <w:w w:val="98"/>
          <w:sz w:val="24"/>
        </w:rPr>
        <w:t>需關照的規劃議題有哪些？</w:t>
      </w: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40" w:lineRule="exact"/>
        <w:ind w:left="2013" w:firstLine="253"/>
      </w:pPr>
    </w:p>
    <w:p w:rsidR="005A76FB" w:rsidRDefault="00D765A9" w:rsidP="005A76FB">
      <w:pPr>
        <w:spacing w:after="0" w:line="266" w:lineRule="exact"/>
        <w:ind w:left="2013" w:firstLine="7972"/>
      </w:pPr>
      <w:r>
        <w:rPr>
          <w:rFonts w:ascii="Times New Roman" w:hAnsi="Times New Roman" w:cs="Times New Roman"/>
          <w:noProof/>
          <w:color w:val="000000"/>
          <w:spacing w:val="-1"/>
          <w:w w:val="98"/>
          <w:sz w:val="20"/>
        </w:rPr>
        <w:t>81</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78" w:name="78"/>
      <w:bookmarkEnd w:id="7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699" w:firstLine="80"/>
      </w:pPr>
      <w:r>
        <w:rPr>
          <w:noProof/>
        </w:rPr>
        <w:pict>
          <v:shapetype id="polygon779" o:spid="_x0000_m1517" coordsize="34016,1701" o:spt="100" adj="0,,0" path="m,l,,34016,r,l34016,1701r,l,1701r,l,e">
            <v:stroke joinstyle="miter"/>
            <v:formulas/>
            <v:path o:connecttype="segments"/>
          </v:shapetype>
        </w:pict>
      </w:r>
      <w:r>
        <w:rPr>
          <w:noProof/>
        </w:rPr>
        <w:pict>
          <v:shape id="WS_polygon779" o:spid="_x0000_s1516" type="#polygon779" style="position:absolute;left:0;text-align:left;margin-left:85.05pt;margin-top:85.05pt;width:340.15pt;height:17pt;z-index:-251339264;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780" o:spid="_x0000_m1515" coordsize="8504,1701" o:spt="100" adj="0,,0" path="m,l,,8504,r,l8504,1701r,l,1701r,l,e">
            <v:stroke joinstyle="miter"/>
            <v:formulas/>
            <v:path o:connecttype="segments"/>
          </v:shapetype>
        </w:pict>
      </w:r>
      <w:r>
        <w:rPr>
          <w:noProof/>
        </w:rPr>
        <w:pict>
          <v:shape id="WS_polygon780" o:spid="_x0000_s1514" type="#polygon780" style="position:absolute;left:0;text-align:left;margin-left:425.2pt;margin-top:85.05pt;width:85.05pt;height:17pt;z-index:-251338240;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806" o:spid="_x0000_m1513" coordsize="58677,83339" o:spt="100" adj="0,,0" path="m50,83289r,l58627,83289r,l58627,50r,l50,50r,l50,83289e">
            <v:stroke joinstyle="miter"/>
            <v:formulas/>
            <v:path o:connecttype="segments"/>
          </v:shapetype>
        </w:pict>
      </w:r>
      <w:r>
        <w:rPr>
          <w:noProof/>
        </w:rPr>
        <w:pict>
          <v:shape id="WS_polygon806" o:spid="_x0000_s1512" type="#polygon806" style="position:absolute;left:0;text-align:left;margin-left:4.25pt;margin-top:4.25pt;width:586.75pt;height:833.4pt;z-index:-25133721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幼兒教育政策檢討與對策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國教向下延伸</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1</w:t>
      </w:r>
    </w:p>
    <w:p w:rsidR="005A76FB" w:rsidRDefault="00D765A9" w:rsidP="005A76FB">
      <w:pPr>
        <w:spacing w:after="0" w:line="240" w:lineRule="exact"/>
        <w:ind w:left="1699" w:firstLine="80"/>
      </w:pPr>
    </w:p>
    <w:p w:rsidR="005A76FB" w:rsidRDefault="00D765A9" w:rsidP="005A76FB">
      <w:pPr>
        <w:spacing w:after="0" w:line="240" w:lineRule="exact"/>
        <w:ind w:left="1699" w:firstLine="80"/>
      </w:pPr>
    </w:p>
    <w:p w:rsidR="005A76FB" w:rsidRDefault="00D765A9" w:rsidP="005A76FB">
      <w:pPr>
        <w:spacing w:after="0" w:line="645" w:lineRule="exact"/>
        <w:ind w:left="1699" w:firstLine="1723"/>
      </w:pPr>
      <w:r>
        <w:rPr>
          <w:rFonts w:ascii="Arial Unicode MS" w:hAnsi="Arial Unicode MS" w:cs="Arial Unicode MS"/>
          <w:noProof/>
          <w:color w:val="000000"/>
          <w:sz w:val="46"/>
        </w:rPr>
        <w:t>臺灣幼兒教育政策的趨勢</w:t>
      </w:r>
    </w:p>
    <w:p w:rsidR="005A76FB" w:rsidRDefault="00D765A9" w:rsidP="005A76FB">
      <w:pPr>
        <w:spacing w:after="0" w:line="600" w:lineRule="exact"/>
        <w:ind w:left="1699" w:firstLine="1493"/>
      </w:pPr>
      <w:r>
        <w:rPr>
          <w:rFonts w:ascii="文泉驛微米黑" w:hAnsi="文泉驛微米黑" w:cs="文泉驛微米黑"/>
          <w:noProof/>
          <w:color w:val="000000"/>
          <w:sz w:val="46"/>
        </w:rPr>
        <w:t>—</w:t>
      </w:r>
      <w:r>
        <w:rPr>
          <w:rFonts w:ascii="文泉驛微米黑" w:hAnsi="文泉驛微米黑" w:cs="文泉驛微米黑"/>
          <w:noProof/>
          <w:color w:val="000000"/>
          <w:sz w:val="46"/>
        </w:rPr>
        <w:t>兼顧幼教轉型與教保品質</w:t>
      </w:r>
    </w:p>
    <w:p w:rsidR="005A76FB" w:rsidRDefault="00D765A9" w:rsidP="005A76FB">
      <w:pPr>
        <w:spacing w:after="0" w:line="240" w:lineRule="exact"/>
        <w:ind w:left="1699" w:firstLine="1493"/>
      </w:pPr>
    </w:p>
    <w:p w:rsidR="005A76FB" w:rsidRDefault="00D765A9" w:rsidP="005A76FB">
      <w:pPr>
        <w:spacing w:after="0" w:line="240" w:lineRule="exact"/>
        <w:ind w:left="1699" w:firstLine="1493"/>
      </w:pPr>
    </w:p>
    <w:p w:rsidR="005A76FB" w:rsidRDefault="00D765A9" w:rsidP="005A76FB">
      <w:pPr>
        <w:spacing w:after="0" w:line="378" w:lineRule="exact"/>
        <w:ind w:left="1699" w:firstLine="3850"/>
      </w:pPr>
      <w:r>
        <w:rPr>
          <w:rFonts w:ascii="Arial Unicode MS" w:hAnsi="Arial Unicode MS" w:cs="Arial Unicode MS"/>
          <w:noProof/>
          <w:color w:val="000000"/>
          <w:spacing w:val="-1"/>
          <w:sz w:val="26"/>
        </w:rPr>
        <w:t>許玉齡</w:t>
      </w:r>
    </w:p>
    <w:p w:rsidR="005A76FB" w:rsidRDefault="00D765A9" w:rsidP="005A76FB">
      <w:pPr>
        <w:spacing w:after="0" w:line="323" w:lineRule="exact"/>
        <w:ind w:left="1699" w:firstLine="2453"/>
      </w:pPr>
      <w:r>
        <w:rPr>
          <w:rFonts w:ascii="Arial Unicode MS" w:hAnsi="Arial Unicode MS" w:cs="Arial Unicode MS"/>
          <w:noProof/>
          <w:color w:val="000000"/>
          <w:sz w:val="20"/>
        </w:rPr>
        <w:t>前國立新竹教育大學幼兒教育學系副教授</w:t>
      </w:r>
    </w:p>
    <w:p w:rsidR="005A76FB" w:rsidRDefault="00D765A9" w:rsidP="005A76FB">
      <w:pPr>
        <w:spacing w:after="0" w:line="240" w:lineRule="exact"/>
        <w:ind w:left="1699" w:firstLine="2453"/>
      </w:pPr>
    </w:p>
    <w:p w:rsidR="005A76FB" w:rsidRDefault="00D765A9" w:rsidP="005A76FB">
      <w:pPr>
        <w:spacing w:after="0" w:line="240" w:lineRule="exact"/>
        <w:ind w:left="1699" w:firstLine="2453"/>
      </w:pPr>
    </w:p>
    <w:p w:rsidR="005A76FB" w:rsidRDefault="00D765A9" w:rsidP="005A76FB">
      <w:pPr>
        <w:spacing w:after="0" w:line="442" w:lineRule="exact"/>
        <w:ind w:left="1699" w:firstLine="2453"/>
      </w:pPr>
    </w:p>
    <w:p w:rsidR="005A76FB" w:rsidRDefault="00D765A9" w:rsidP="005A76FB">
      <w:pPr>
        <w:spacing w:after="0" w:line="300" w:lineRule="exact"/>
        <w:ind w:left="1699" w:firstLine="455"/>
      </w:pPr>
      <w:r>
        <w:rPr>
          <w:rFonts w:ascii="Arial Unicode MS" w:hAnsi="Arial Unicode MS" w:cs="Arial Unicode MS"/>
          <w:noProof/>
          <w:color w:val="000000"/>
          <w:sz w:val="24"/>
        </w:rPr>
        <w:t>臺灣自民國</w:t>
      </w:r>
      <w:r>
        <w:rPr>
          <w:rFonts w:ascii="Calibri" w:hAnsi="Calibri" w:cs="Calibri"/>
          <w:noProof/>
          <w:color w:val="000000"/>
          <w:sz w:val="22"/>
        </w:rPr>
        <w:t> </w:t>
      </w:r>
      <w:r>
        <w:rPr>
          <w:rFonts w:ascii="Times New Roman" w:hAnsi="Times New Roman" w:cs="Times New Roman"/>
          <w:noProof/>
          <w:color w:val="000000"/>
          <w:spacing w:val="-1"/>
          <w:sz w:val="22"/>
        </w:rPr>
        <w:t>71</w:t>
      </w:r>
      <w:r>
        <w:rPr>
          <w:rFonts w:ascii="Calibri" w:hAnsi="Calibri" w:cs="Calibri"/>
          <w:noProof/>
          <w:color w:val="000000"/>
          <w:sz w:val="24"/>
        </w:rPr>
        <w:t> </w:t>
      </w:r>
      <w:r>
        <w:rPr>
          <w:rFonts w:ascii="Arial Unicode MS" w:hAnsi="Arial Unicode MS" w:cs="Arial Unicode MS"/>
          <w:noProof/>
          <w:color w:val="000000"/>
          <w:sz w:val="24"/>
        </w:rPr>
        <w:t>年公布幼稚教育法之後，已經規定幼稚園師資必須具備教師資</w:t>
      </w:r>
    </w:p>
    <w:p w:rsidR="005A76FB" w:rsidRDefault="00D765A9" w:rsidP="005A76FB">
      <w:pPr>
        <w:spacing w:after="0" w:line="400" w:lineRule="exact"/>
        <w:ind w:left="1699"/>
      </w:pPr>
      <w:r>
        <w:rPr>
          <w:rFonts w:ascii="Arial Unicode MS" w:hAnsi="Arial Unicode MS" w:cs="Arial Unicode MS"/>
          <w:noProof/>
          <w:color w:val="000000"/>
          <w:sz w:val="24"/>
        </w:rPr>
        <w:t>格，當時的幼兒教師學歷比照國民小學為專科畢</w:t>
      </w:r>
      <w:r>
        <w:rPr>
          <w:rFonts w:ascii="文泉驛微米黑" w:hAnsi="文泉驛微米黑" w:cs="文泉驛微米黑"/>
          <w:noProof/>
          <w:color w:val="000000"/>
          <w:sz w:val="24"/>
        </w:rPr>
        <w:t>業。</w:t>
      </w:r>
      <w:r>
        <w:rPr>
          <w:rFonts w:ascii="Times New Roman" w:hAnsi="Times New Roman" w:cs="Times New Roman"/>
          <w:noProof/>
          <w:color w:val="000000"/>
          <w:spacing w:val="-1"/>
          <w:sz w:val="22"/>
        </w:rPr>
        <w:t>4-6</w:t>
      </w:r>
      <w:r>
        <w:rPr>
          <w:rFonts w:ascii="Calibri" w:hAnsi="Calibri" w:cs="Calibri"/>
          <w:noProof/>
          <w:color w:val="000000"/>
          <w:sz w:val="24"/>
        </w:rPr>
        <w:t> </w:t>
      </w:r>
      <w:r>
        <w:rPr>
          <w:rFonts w:ascii="Arial Unicode MS" w:hAnsi="Arial Unicode MS" w:cs="Arial Unicode MS"/>
          <w:noProof/>
          <w:color w:val="000000"/>
          <w:sz w:val="24"/>
        </w:rPr>
        <w:t>歲的幼兒班級師生比則</w:t>
      </w:r>
    </w:p>
    <w:p w:rsidR="005A76FB" w:rsidRDefault="00D765A9" w:rsidP="005A76FB">
      <w:pPr>
        <w:spacing w:after="0" w:line="400" w:lineRule="exact"/>
        <w:ind w:left="1699" w:firstLine="2"/>
      </w:pPr>
      <w:r>
        <w:rPr>
          <w:rFonts w:ascii="Arial Unicode MS" w:hAnsi="Arial Unicode MS" w:cs="Arial Unicode MS"/>
          <w:noProof/>
          <w:color w:val="000000"/>
          <w:sz w:val="24"/>
        </w:rPr>
        <w:t>訂為</w:t>
      </w:r>
      <w:r>
        <w:rPr>
          <w:rFonts w:ascii="Calibri" w:hAnsi="Calibri" w:cs="Calibri"/>
          <w:noProof/>
          <w:color w:val="000000"/>
          <w:sz w:val="22"/>
        </w:rPr>
        <w:t> </w:t>
      </w:r>
      <w:r>
        <w:rPr>
          <w:rFonts w:ascii="Times New Roman" w:hAnsi="Times New Roman" w:cs="Times New Roman"/>
          <w:noProof/>
          <w:color w:val="000000"/>
          <w:spacing w:val="-1"/>
          <w:sz w:val="22"/>
        </w:rPr>
        <w:t>1</w:t>
      </w:r>
      <w:r>
        <w:rPr>
          <w:rFonts w:ascii="Calibri" w:hAnsi="Calibri" w:cs="Calibri"/>
          <w:noProof/>
          <w:color w:val="000000"/>
          <w:sz w:val="24"/>
        </w:rPr>
        <w:t> </w:t>
      </w:r>
      <w:r>
        <w:rPr>
          <w:rFonts w:ascii="Arial Unicode MS" w:hAnsi="Arial Unicode MS" w:cs="Arial Unicode MS"/>
          <w:noProof/>
          <w:color w:val="000000"/>
          <w:sz w:val="24"/>
        </w:rPr>
        <w:t>比</w:t>
      </w:r>
      <w:r>
        <w:rPr>
          <w:rFonts w:ascii="Calibri" w:hAnsi="Calibri" w:cs="Calibri"/>
          <w:noProof/>
          <w:color w:val="000000"/>
          <w:sz w:val="22"/>
        </w:rPr>
        <w:t> </w:t>
      </w:r>
      <w:r>
        <w:rPr>
          <w:rFonts w:ascii="Times New Roman" w:hAnsi="Times New Roman" w:cs="Times New Roman"/>
          <w:noProof/>
          <w:color w:val="000000"/>
          <w:spacing w:val="-1"/>
          <w:sz w:val="22"/>
        </w:rPr>
        <w:t>15</w:t>
      </w:r>
      <w:r>
        <w:rPr>
          <w:rFonts w:ascii="Arial Unicode MS" w:hAnsi="Arial Unicode MS" w:cs="Arial Unicode MS"/>
          <w:noProof/>
          <w:color w:val="000000"/>
          <w:sz w:val="24"/>
        </w:rPr>
        <w:t>，且一班置兩位教師，也就是一個班級招收三十名幼兒，由兩位教師</w:t>
      </w:r>
    </w:p>
    <w:p w:rsidR="005A76FB" w:rsidRDefault="00D765A9" w:rsidP="005A76FB">
      <w:pPr>
        <w:spacing w:after="0" w:line="384" w:lineRule="exact"/>
        <w:ind w:left="1699"/>
      </w:pPr>
      <w:r>
        <w:rPr>
          <w:rFonts w:ascii="文泉驛微米黑" w:hAnsi="文泉驛微米黑" w:cs="文泉驛微米黑"/>
          <w:noProof/>
          <w:color w:val="000000"/>
          <w:spacing w:val="-1"/>
          <w:sz w:val="24"/>
        </w:rPr>
        <w:t>協同教育與照顧。以上的規定乃因幼兒第一次進入學校生活，仍有許多生活自理</w:t>
      </w:r>
    </w:p>
    <w:p w:rsidR="005A76FB" w:rsidRDefault="00D765A9" w:rsidP="005A76FB">
      <w:pPr>
        <w:spacing w:after="0" w:line="400" w:lineRule="exact"/>
        <w:ind w:left="1699" w:firstLine="4"/>
      </w:pPr>
      <w:r>
        <w:rPr>
          <w:rFonts w:ascii="文泉驛微米黑" w:hAnsi="文泉驛微米黑" w:cs="文泉驛微米黑"/>
          <w:noProof/>
          <w:color w:val="000000"/>
          <w:spacing w:val="-1"/>
          <w:sz w:val="24"/>
        </w:rPr>
        <w:t>能力以及意外事件需要老師一一幫忙。當一位老師教學時，另一位老師必須協助</w:t>
      </w:r>
    </w:p>
    <w:p w:rsidR="005A76FB" w:rsidRDefault="00D765A9" w:rsidP="005A76FB">
      <w:pPr>
        <w:spacing w:after="0" w:line="400" w:lineRule="exact"/>
        <w:ind w:left="1699" w:firstLine="7"/>
      </w:pPr>
      <w:r>
        <w:rPr>
          <w:rFonts w:ascii="Arial Unicode MS" w:hAnsi="Arial Unicode MS" w:cs="Arial Unicode MS"/>
          <w:noProof/>
          <w:color w:val="000000"/>
          <w:sz w:val="24"/>
        </w:rPr>
        <w:t>處理教材教具支援以及個別幼兒所出現的各種狀況，包含生理層面的照顧以及心</w:t>
      </w:r>
    </w:p>
    <w:p w:rsidR="005A76FB" w:rsidRDefault="00D765A9" w:rsidP="005A76FB">
      <w:pPr>
        <w:spacing w:after="0" w:line="400" w:lineRule="exact"/>
        <w:ind w:left="1699" w:firstLine="6"/>
      </w:pPr>
      <w:r>
        <w:rPr>
          <w:rFonts w:ascii="文泉驛微米黑" w:hAnsi="文泉驛微米黑" w:cs="文泉驛微米黑"/>
          <w:noProof/>
          <w:color w:val="000000"/>
          <w:spacing w:val="-1"/>
          <w:sz w:val="24"/>
        </w:rPr>
        <w:t>理情緒的安撫。而當各師範校院於幾年後陸續升格為大學時，設有幼兒教育的科</w:t>
      </w:r>
    </w:p>
    <w:p w:rsidR="005A76FB" w:rsidRDefault="00D765A9" w:rsidP="005A76FB">
      <w:pPr>
        <w:spacing w:after="0" w:line="400" w:lineRule="exact"/>
        <w:ind w:left="1699" w:firstLine="10"/>
      </w:pPr>
      <w:r>
        <w:rPr>
          <w:rFonts w:ascii="文泉驛微米黑" w:hAnsi="文泉驛微米黑" w:cs="文泉驛微米黑"/>
          <w:noProof/>
          <w:color w:val="000000"/>
          <w:spacing w:val="-1"/>
          <w:sz w:val="24"/>
        </w:rPr>
        <w:t>系也同時大量增加具有博士學位的師資，以提高職前教師培訓的理論基礎。於是</w:t>
      </w:r>
    </w:p>
    <w:p w:rsidR="005A76FB" w:rsidRDefault="00D765A9" w:rsidP="005A76FB">
      <w:pPr>
        <w:spacing w:after="0" w:line="400" w:lineRule="exact"/>
        <w:ind w:left="1699" w:firstLine="13"/>
      </w:pPr>
      <w:r>
        <w:rPr>
          <w:rFonts w:ascii="Arial Unicode MS" w:hAnsi="Arial Unicode MS" w:cs="Arial Unicode MS"/>
          <w:noProof/>
          <w:color w:val="000000"/>
          <w:sz w:val="24"/>
        </w:rPr>
        <w:t>在臺灣尚未自產幼教博士的情況下，留學歐美回國任教的博士們紛紛引進歐美的</w:t>
      </w:r>
    </w:p>
    <w:p w:rsidR="005A76FB" w:rsidRDefault="00D765A9" w:rsidP="005A76FB">
      <w:pPr>
        <w:spacing w:after="0" w:line="416" w:lineRule="exact"/>
        <w:ind w:left="1699" w:firstLine="12"/>
      </w:pPr>
      <w:r>
        <w:rPr>
          <w:rFonts w:ascii="文泉驛微米黑" w:hAnsi="文泉驛微米黑" w:cs="文泉驛微米黑"/>
          <w:noProof/>
          <w:color w:val="000000"/>
          <w:sz w:val="24"/>
        </w:rPr>
        <w:t>開放教育理念與實務於幼兒教師的培養。直到民國</w:t>
      </w:r>
      <w:r>
        <w:rPr>
          <w:rFonts w:ascii="Calibri" w:hAnsi="Calibri" w:cs="Calibri"/>
          <w:noProof/>
          <w:color w:val="000000"/>
          <w:sz w:val="22"/>
        </w:rPr>
        <w:t> </w:t>
      </w:r>
      <w:r>
        <w:rPr>
          <w:rFonts w:ascii="Times New Roman" w:hAnsi="Times New Roman" w:cs="Times New Roman"/>
          <w:noProof/>
          <w:color w:val="000000"/>
          <w:spacing w:val="-1"/>
          <w:sz w:val="22"/>
        </w:rPr>
        <w:t>83</w:t>
      </w:r>
      <w:r>
        <w:rPr>
          <w:rFonts w:ascii="Calibri" w:hAnsi="Calibri" w:cs="Calibri"/>
          <w:noProof/>
          <w:color w:val="000000"/>
          <w:sz w:val="24"/>
        </w:rPr>
        <w:t> </w:t>
      </w:r>
      <w:r>
        <w:rPr>
          <w:rFonts w:ascii="Arial Unicode MS" w:hAnsi="Arial Unicode MS" w:cs="Arial Unicode MS"/>
          <w:noProof/>
          <w:color w:val="000000"/>
          <w:sz w:val="24"/>
        </w:rPr>
        <w:t>年師資培育法通過後，全國</w:t>
      </w:r>
    </w:p>
    <w:p w:rsidR="005A76FB" w:rsidRDefault="00D765A9" w:rsidP="005A76FB">
      <w:pPr>
        <w:spacing w:after="0" w:line="384" w:lineRule="exact"/>
        <w:ind w:left="1699" w:firstLine="1"/>
      </w:pPr>
      <w:r>
        <w:rPr>
          <w:rFonts w:ascii="Arial Unicode MS" w:hAnsi="Arial Unicode MS" w:cs="Arial Unicode MS"/>
          <w:noProof/>
          <w:color w:val="000000"/>
          <w:sz w:val="24"/>
        </w:rPr>
        <w:t>各階段教師皆齊一要求必須具備大學學歷，此時幼兒教育可說是在師範院校與其</w:t>
      </w:r>
    </w:p>
    <w:p w:rsidR="005A76FB" w:rsidRDefault="00D765A9" w:rsidP="005A76FB">
      <w:pPr>
        <w:spacing w:after="0" w:line="400" w:lineRule="exact"/>
        <w:ind w:left="1699" w:firstLine="1"/>
      </w:pPr>
      <w:r>
        <w:rPr>
          <w:rFonts w:ascii="文泉驛微米黑" w:hAnsi="文泉驛微米黑" w:cs="文泉驛微米黑"/>
          <w:noProof/>
          <w:color w:val="000000"/>
          <w:sz w:val="24"/>
        </w:rPr>
        <w:t>他階段的教師培育一起開創符合臺灣在地文化與需求的師資培育新頁。</w:t>
      </w:r>
    </w:p>
    <w:p w:rsidR="005A76FB" w:rsidRDefault="00D765A9" w:rsidP="005A76FB">
      <w:pPr>
        <w:spacing w:after="0" w:line="240" w:lineRule="exact"/>
        <w:ind w:left="1699" w:firstLine="1"/>
      </w:pPr>
    </w:p>
    <w:p w:rsidR="005A76FB" w:rsidRDefault="00D765A9" w:rsidP="005A76FB">
      <w:pPr>
        <w:spacing w:after="0" w:line="443" w:lineRule="exact"/>
        <w:ind w:left="1699" w:firstLine="455"/>
      </w:pPr>
      <w:r>
        <w:rPr>
          <w:rFonts w:ascii="Arial Unicode MS" w:hAnsi="Arial Unicode MS" w:cs="Arial Unicode MS"/>
          <w:noProof/>
          <w:color w:val="000000"/>
          <w:spacing w:val="-1"/>
          <w:sz w:val="24"/>
        </w:rPr>
        <w:t>教育專業的核心在於師資與課程，面對臺灣逐漸開放多元的社會，臺灣幼兒</w:t>
      </w:r>
    </w:p>
    <w:p w:rsidR="005A76FB" w:rsidRDefault="00D765A9" w:rsidP="005A76FB">
      <w:pPr>
        <w:spacing w:after="0" w:line="400" w:lineRule="exact"/>
        <w:ind w:left="1699" w:firstLine="1"/>
      </w:pPr>
      <w:r>
        <w:rPr>
          <w:rFonts w:ascii="Arial Unicode MS" w:hAnsi="Arial Unicode MS" w:cs="Arial Unicode MS"/>
          <w:noProof/>
          <w:color w:val="000000"/>
          <w:spacing w:val="-1"/>
          <w:sz w:val="24"/>
        </w:rPr>
        <w:t>教育經過學界與幼兒園實務界二十多年的耕耘，已經落地生根自成課程體系，在</w:t>
      </w:r>
    </w:p>
    <w:p w:rsidR="005A76FB" w:rsidRDefault="00D765A9" w:rsidP="005A76FB">
      <w:pPr>
        <w:spacing w:after="0" w:line="400" w:lineRule="exact"/>
        <w:ind w:left="1699" w:firstLine="4"/>
      </w:pPr>
      <w:r>
        <w:rPr>
          <w:rFonts w:ascii="文泉驛微米黑" w:hAnsi="文泉驛微米黑" w:cs="文泉驛微米黑"/>
          <w:noProof/>
          <w:color w:val="000000"/>
          <w:spacing w:val="-1"/>
          <w:sz w:val="24"/>
        </w:rPr>
        <w:t>開放教育的課程理論、教學實務、與課程在地化皆已經見到成果且受到亞洲各國</w:t>
      </w:r>
    </w:p>
    <w:p w:rsidR="005A76FB" w:rsidRDefault="00D765A9" w:rsidP="005A76FB">
      <w:pPr>
        <w:spacing w:after="0" w:line="400" w:lineRule="exact"/>
        <w:ind w:left="1699" w:firstLine="8"/>
      </w:pPr>
      <w:r>
        <w:rPr>
          <w:rFonts w:ascii="文泉驛微米黑" w:hAnsi="文泉驛微米黑" w:cs="文泉驛微米黑"/>
          <w:noProof/>
          <w:color w:val="000000"/>
          <w:sz w:val="24"/>
        </w:rPr>
        <w:t>教育界的肯定，因而紛紛前來招聘人力，希望網羅幼兒教師前去任教。另外，大</w:t>
      </w:r>
    </w:p>
    <w:p w:rsidR="005A76FB" w:rsidRDefault="00D765A9" w:rsidP="005A76FB">
      <w:pPr>
        <w:spacing w:after="0" w:line="400" w:lineRule="exact"/>
        <w:ind w:left="1699" w:firstLine="5"/>
      </w:pPr>
      <w:r>
        <w:rPr>
          <w:rFonts w:ascii="Arial Unicode MS" w:hAnsi="Arial Unicode MS" w:cs="Arial Unicode MS"/>
          <w:noProof/>
          <w:color w:val="000000"/>
          <w:spacing w:val="-1"/>
          <w:sz w:val="24"/>
        </w:rPr>
        <w:t>學的幼兒教育相關科系及研究所就讀的學生裡亦見亞洲各國僑生與短期交換生快</w:t>
      </w:r>
    </w:p>
    <w:p w:rsidR="005A76FB" w:rsidRDefault="00D765A9" w:rsidP="005A76FB">
      <w:pPr>
        <w:spacing w:after="0" w:line="400" w:lineRule="exact"/>
        <w:ind w:left="1699" w:firstLine="7"/>
      </w:pPr>
      <w:r>
        <w:rPr>
          <w:rFonts w:ascii="文泉驛微米黑" w:hAnsi="文泉驛微米黑" w:cs="文泉驛微米黑"/>
          <w:noProof/>
          <w:color w:val="000000"/>
          <w:sz w:val="24"/>
        </w:rPr>
        <w:t>速成長。臺灣儼然已經成為亞洲尤其是華文地區的幼兒教育產業先進國家與輸出</w:t>
      </w:r>
    </w:p>
    <w:p w:rsidR="005A76FB" w:rsidRDefault="00D765A9" w:rsidP="005A76FB">
      <w:pPr>
        <w:spacing w:after="0" w:line="400" w:lineRule="exact"/>
        <w:ind w:left="1699" w:firstLine="6"/>
      </w:pPr>
      <w:r>
        <w:rPr>
          <w:rFonts w:ascii="文泉驛微米黑" w:hAnsi="文泉驛微米黑" w:cs="文泉驛微米黑"/>
          <w:noProof/>
          <w:color w:val="000000"/>
          <w:sz w:val="24"/>
        </w:rPr>
        <w:t>國家。</w:t>
      </w:r>
    </w:p>
    <w:p w:rsidR="005A76FB" w:rsidRDefault="00D765A9" w:rsidP="005A76FB">
      <w:pPr>
        <w:spacing w:after="0" w:line="240" w:lineRule="exact"/>
        <w:ind w:left="1699" w:firstLine="6"/>
      </w:pPr>
    </w:p>
    <w:p w:rsidR="005A76FB" w:rsidRDefault="00D765A9" w:rsidP="005A76FB">
      <w:pPr>
        <w:spacing w:after="0" w:line="444" w:lineRule="exact"/>
        <w:ind w:left="1699" w:firstLine="459"/>
      </w:pPr>
      <w:r>
        <w:rPr>
          <w:rFonts w:ascii="文泉驛微米黑" w:hAnsi="文泉驛微米黑" w:cs="文泉驛微米黑"/>
          <w:noProof/>
          <w:color w:val="000000"/>
          <w:spacing w:val="-1"/>
          <w:sz w:val="24"/>
        </w:rPr>
        <w:t>然而，在幼教師資培育專業化與精緻化的同時，我國的幼教機構在品質、可</w:t>
      </w:r>
    </w:p>
    <w:p w:rsidR="005A76FB" w:rsidRDefault="00D765A9" w:rsidP="005A76FB">
      <w:pPr>
        <w:spacing w:after="0" w:line="400" w:lineRule="exact"/>
        <w:ind w:left="1699" w:firstLine="8"/>
      </w:pPr>
      <w:r>
        <w:rPr>
          <w:rFonts w:ascii="文泉驛微米黑" w:hAnsi="文泉驛微米黑" w:cs="文泉驛微米黑"/>
          <w:noProof/>
          <w:color w:val="000000"/>
          <w:spacing w:val="-1"/>
          <w:sz w:val="24"/>
        </w:rPr>
        <w:t>負擔性、</w:t>
      </w:r>
      <w:r>
        <w:rPr>
          <w:rFonts w:ascii="Arial Unicode MS" w:hAnsi="Arial Unicode MS" w:cs="Arial Unicode MS"/>
          <w:noProof/>
          <w:color w:val="000000"/>
          <w:sz w:val="24"/>
        </w:rPr>
        <w:t>與</w:t>
      </w:r>
      <w:r>
        <w:rPr>
          <w:rFonts w:ascii="Arial Unicode MS" w:hAnsi="Arial Unicode MS" w:cs="Arial Unicode MS"/>
          <w:noProof/>
          <w:color w:val="000000"/>
          <w:spacing w:val="-1"/>
          <w:sz w:val="24"/>
        </w:rPr>
        <w:t>普及性三</w:t>
      </w:r>
      <w:r>
        <w:rPr>
          <w:rFonts w:ascii="Arial Unicode MS" w:hAnsi="Arial Unicode MS" w:cs="Arial Unicode MS"/>
          <w:noProof/>
          <w:color w:val="000000"/>
          <w:sz w:val="24"/>
        </w:rPr>
        <w:t>項</w:t>
      </w:r>
      <w:r>
        <w:rPr>
          <w:rFonts w:ascii="Arial Unicode MS" w:hAnsi="Arial Unicode MS" w:cs="Arial Unicode MS"/>
          <w:noProof/>
          <w:color w:val="000000"/>
          <w:spacing w:val="-1"/>
          <w:sz w:val="24"/>
        </w:rPr>
        <w:t>優質指標與</w:t>
      </w:r>
      <w:r>
        <w:rPr>
          <w:rFonts w:ascii="Arial Unicode MS" w:hAnsi="Arial Unicode MS" w:cs="Arial Unicode MS"/>
          <w:noProof/>
          <w:color w:val="000000"/>
          <w:sz w:val="24"/>
        </w:rPr>
        <w:t>聯</w:t>
      </w:r>
      <w:r>
        <w:rPr>
          <w:rFonts w:ascii="Arial Unicode MS" w:hAnsi="Arial Unicode MS" w:cs="Arial Unicode MS"/>
          <w:noProof/>
          <w:color w:val="000000"/>
          <w:spacing w:val="-1"/>
          <w:sz w:val="24"/>
        </w:rPr>
        <w:t>合國</w:t>
      </w:r>
      <w:r>
        <w:rPr>
          <w:rFonts w:ascii="Arial Unicode MS" w:hAnsi="Arial Unicode MS" w:cs="Arial Unicode MS"/>
          <w:noProof/>
          <w:color w:val="000000"/>
          <w:sz w:val="24"/>
        </w:rPr>
        <w:t>已開發國家相比，仍有許多進步空</w:t>
      </w:r>
      <w:r>
        <w:rPr>
          <w:rFonts w:ascii="文泉驛微米黑" w:hAnsi="文泉驛微米黑" w:cs="文泉驛微米黑"/>
          <w:noProof/>
          <w:color w:val="000000"/>
          <w:sz w:val="24"/>
        </w:rPr>
        <w:t>間。</w:t>
      </w:r>
    </w:p>
    <w:p w:rsidR="005A76FB" w:rsidRDefault="00D765A9" w:rsidP="005A76FB">
      <w:pPr>
        <w:spacing w:after="0" w:line="415" w:lineRule="exact"/>
        <w:ind w:left="1699" w:firstLine="7"/>
      </w:pPr>
      <w:r>
        <w:rPr>
          <w:rFonts w:ascii="Arial Unicode MS" w:hAnsi="Arial Unicode MS" w:cs="Arial Unicode MS"/>
          <w:noProof/>
          <w:color w:val="000000"/>
          <w:sz w:val="24"/>
        </w:rPr>
        <w:t>以國家投入幼兒教育的資源而言，先進各國的公共化比例皆高於</w:t>
      </w:r>
      <w:r>
        <w:rPr>
          <w:rFonts w:ascii="Calibri" w:hAnsi="Calibri" w:cs="Calibri"/>
          <w:noProof/>
          <w:color w:val="000000"/>
          <w:sz w:val="22"/>
        </w:rPr>
        <w:t> </w:t>
      </w:r>
      <w:r>
        <w:rPr>
          <w:rFonts w:ascii="Times New Roman" w:hAnsi="Times New Roman" w:cs="Times New Roman"/>
          <w:noProof/>
          <w:color w:val="000000"/>
          <w:sz w:val="22"/>
        </w:rPr>
        <w:t>70%</w:t>
      </w:r>
      <w:r>
        <w:rPr>
          <w:rFonts w:ascii="Calibri" w:hAnsi="Calibri" w:cs="Calibri"/>
          <w:noProof/>
          <w:color w:val="000000"/>
          <w:sz w:val="24"/>
        </w:rPr>
        <w:t> </w:t>
      </w:r>
      <w:r>
        <w:rPr>
          <w:rFonts w:ascii="Arial Unicode MS" w:hAnsi="Arial Unicode MS" w:cs="Arial Unicode MS"/>
          <w:noProof/>
          <w:color w:val="000000"/>
          <w:sz w:val="24"/>
        </w:rPr>
        <w:t>，而臺灣正</w:t>
      </w:r>
    </w:p>
    <w:p w:rsidR="005A76FB" w:rsidRDefault="00D765A9" w:rsidP="005A76FB">
      <w:pPr>
        <w:spacing w:after="0" w:line="240" w:lineRule="exact"/>
        <w:ind w:left="1699" w:firstLine="7"/>
      </w:pPr>
    </w:p>
    <w:p w:rsidR="005A76FB" w:rsidRDefault="00D765A9" w:rsidP="005A76FB">
      <w:pPr>
        <w:spacing w:after="0" w:line="240" w:lineRule="exact"/>
        <w:ind w:left="1699" w:firstLine="7"/>
      </w:pPr>
    </w:p>
    <w:p w:rsidR="005A76FB" w:rsidRDefault="00D765A9" w:rsidP="005A76FB">
      <w:pPr>
        <w:spacing w:after="0" w:line="378" w:lineRule="exact"/>
        <w:ind w:left="1699" w:firstLine="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82</w:t>
      </w:r>
    </w:p>
    <w:p w:rsidR="005A76FB" w:rsidRDefault="00D765A9" w:rsidP="005A76FB">
      <w:pPr>
        <w:spacing w:after="0" w:line="240" w:lineRule="exact"/>
      </w:pPr>
      <w:bookmarkStart w:id="79" w:name="79"/>
      <w:bookmarkEnd w:id="7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1"/>
      </w:pPr>
      <w:r>
        <w:rPr>
          <w:noProof/>
        </w:rPr>
        <w:pict>
          <v:shape id="wondershare_1089" o:spid="_x0000_s1511" type="#_x0000_t202" style="position:absolute;left:0;text-align:left;margin-left:559.7pt;margin-top:460.9pt;width:29pt;height:5pt;z-index:-25101772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1071" o:spid="_x0000_m1510" coordsize="3118,22677" o:spt="100" adj="0,,0" path="m,709r,l,22039r,l3118,22677r,l3118,r,l,709e">
            <v:stroke joinstyle="miter"/>
            <v:formulas/>
            <v:path o:connecttype="segments"/>
          </v:shapetype>
        </w:pict>
      </w:r>
      <w:r>
        <w:rPr>
          <w:noProof/>
        </w:rPr>
        <w:pict>
          <v:shape id="WS_polygon1071" o:spid="_x0000_s1509" type="#polygon1071" style="position:absolute;left:0;text-align:left;margin-left:564.1pt;margin-top:116.65pt;width:31.2pt;height:226.75pt;z-index:-251336192;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072" o:spid="_x0000_m1508" coordsize="3118,22677" o:spt="100" adj="0,,0" path="m,709r,l,22039r,l3118,22677r,l3118,r,l,709e">
            <v:stroke joinstyle="miter"/>
            <v:formulas/>
            <v:path o:connecttype="segments"/>
          </v:shapetype>
        </w:pict>
      </w:r>
      <w:r>
        <w:rPr>
          <w:noProof/>
        </w:rPr>
        <w:pict>
          <v:shape id="WS_polygon1072" o:spid="_x0000_s1507" type="#polygon1072" style="position:absolute;left:0;text-align:left;margin-left:564.1pt;margin-top:85.05pt;width:31.2pt;height:226.75pt;z-index:-251335168;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1096" o:spid="_x0000_m1506" coordsize="58677,83339" o:spt="100" adj="0,,0" path="m50,83289r,l58627,83289r,l58627,50r,l50,50r,l50,83289e">
            <v:stroke joinstyle="miter"/>
            <v:formulas/>
            <v:path o:connecttype="segments"/>
          </v:shapetype>
        </w:pict>
      </w:r>
      <w:r>
        <w:rPr>
          <w:noProof/>
        </w:rPr>
        <w:pict>
          <v:shape id="WS_polygon1096" o:spid="_x0000_s1505" type="#polygon1096" style="position:absolute;left:0;text-align:left;margin-left:4.25pt;margin-top:4.25pt;width:586.75pt;height:833.4pt;z-index:-25133414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好相反，僅有</w:t>
      </w:r>
      <w:r>
        <w:rPr>
          <w:rFonts w:ascii="Calibri" w:hAnsi="Calibri" w:cs="Calibri"/>
          <w:noProof/>
          <w:color w:val="000000"/>
          <w:w w:val="98"/>
          <w:sz w:val="22"/>
        </w:rPr>
        <w:t> </w:t>
      </w:r>
      <w:r>
        <w:rPr>
          <w:rFonts w:ascii="Times New Roman" w:hAnsi="Times New Roman" w:cs="Times New Roman"/>
          <w:noProof/>
          <w:color w:val="000000"/>
          <w:spacing w:val="-1"/>
          <w:w w:val="98"/>
          <w:sz w:val="22"/>
        </w:rPr>
        <w:t>30</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w:t>
      </w:r>
      <w:r>
        <w:rPr>
          <w:rFonts w:ascii="Calibri" w:hAnsi="Calibri" w:cs="Calibri"/>
          <w:noProof/>
          <w:color w:val="000000"/>
          <w:spacing w:val="-28"/>
          <w:w w:val="98"/>
          <w:sz w:val="24"/>
        </w:rPr>
        <w:t> </w:t>
      </w:r>
      <w:r>
        <w:rPr>
          <w:rFonts w:ascii="文泉驛微米黑" w:hAnsi="文泉驛微米黑" w:cs="文泉驛微米黑"/>
          <w:noProof/>
          <w:color w:val="000000"/>
          <w:w w:val="98"/>
          <w:sz w:val="24"/>
        </w:rPr>
        <w:t>的幼兒園是由政府與非營利機構設立，其餘為私人自行創設。</w:t>
      </w:r>
    </w:p>
    <w:p w:rsidR="005A76FB" w:rsidRDefault="00D765A9" w:rsidP="005A76FB">
      <w:pPr>
        <w:spacing w:after="0" w:line="384" w:lineRule="exact"/>
        <w:ind w:left="1701" w:firstLine="1"/>
      </w:pPr>
      <w:r>
        <w:rPr>
          <w:rFonts w:ascii="文泉驛微米黑" w:hAnsi="文泉驛微米黑" w:cs="文泉驛微米黑"/>
          <w:noProof/>
          <w:color w:val="000000"/>
          <w:w w:val="98"/>
          <w:sz w:val="24"/>
        </w:rPr>
        <w:t>這使得國人希望自小就能接受平價而優良師資與課程的機會相當稀少。我們培育</w:t>
      </w:r>
    </w:p>
    <w:p w:rsidR="005A76FB" w:rsidRDefault="00D765A9" w:rsidP="005A76FB">
      <w:pPr>
        <w:spacing w:after="0" w:line="416" w:lineRule="exact"/>
        <w:ind w:left="1701"/>
      </w:pPr>
      <w:r>
        <w:rPr>
          <w:rFonts w:ascii="Arial Unicode MS" w:hAnsi="Arial Unicode MS" w:cs="Arial Unicode MS"/>
          <w:noProof/>
          <w:color w:val="000000"/>
          <w:w w:val="98"/>
          <w:sz w:val="24"/>
        </w:rPr>
        <w:t>出來的優秀幼教人才也都想要擠進這</w:t>
      </w:r>
      <w:r>
        <w:rPr>
          <w:rFonts w:ascii="Calibri" w:hAnsi="Calibri" w:cs="Calibri"/>
          <w:noProof/>
          <w:color w:val="000000"/>
          <w:w w:val="98"/>
          <w:sz w:val="22"/>
        </w:rPr>
        <w:t> </w:t>
      </w:r>
      <w:r>
        <w:rPr>
          <w:rFonts w:ascii="Times New Roman" w:hAnsi="Times New Roman" w:cs="Times New Roman"/>
          <w:noProof/>
          <w:color w:val="000000"/>
          <w:w w:val="98"/>
          <w:sz w:val="22"/>
        </w:rPr>
        <w:t>30%</w:t>
      </w:r>
      <w:r>
        <w:rPr>
          <w:rFonts w:ascii="Calibri" w:hAnsi="Calibri" w:cs="Calibri"/>
          <w:noProof/>
          <w:color w:val="000000"/>
          <w:w w:val="98"/>
          <w:sz w:val="24"/>
        </w:rPr>
        <w:t> </w:t>
      </w:r>
      <w:r>
        <w:rPr>
          <w:rFonts w:ascii="Arial Unicode MS" w:hAnsi="Arial Unicode MS" w:cs="Arial Unicode MS"/>
          <w:noProof/>
          <w:color w:val="000000"/>
          <w:w w:val="98"/>
          <w:sz w:val="24"/>
        </w:rPr>
        <w:t>有政府保障的就業機構，因為只有這些</w:t>
      </w:r>
    </w:p>
    <w:p w:rsidR="005A76FB" w:rsidRDefault="00D765A9" w:rsidP="005A76FB">
      <w:pPr>
        <w:spacing w:after="0" w:line="384" w:lineRule="exact"/>
        <w:ind w:left="1701"/>
      </w:pPr>
      <w:r>
        <w:rPr>
          <w:rFonts w:ascii="Arial Unicode MS" w:hAnsi="Arial Unicode MS" w:cs="Arial Unicode MS"/>
          <w:noProof/>
          <w:color w:val="000000"/>
          <w:w w:val="98"/>
          <w:sz w:val="24"/>
        </w:rPr>
        <w:t>幼教機構在經營上不用擔心招生問題，不須與商業廣告拔河，不用受到家長只愛</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4"/>
      </w:pPr>
      <w:r>
        <w:rPr>
          <w:rFonts w:ascii="Arial Unicode MS" w:hAnsi="Arial Unicode MS" w:cs="Arial Unicode MS"/>
          <w:noProof/>
          <w:color w:val="000000"/>
          <w:w w:val="98"/>
          <w:sz w:val="24"/>
        </w:rPr>
        <w:lastRenderedPageBreak/>
        <w:t>傳統分科才藝班的被動教學觀念束縛，專業教師們才得以發揮最適合幼兒的統整</w:t>
      </w:r>
    </w:p>
    <w:p w:rsidR="005A76FB" w:rsidRDefault="00D765A9" w:rsidP="005A76FB">
      <w:pPr>
        <w:spacing w:after="0" w:line="349"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703"/>
      </w:pPr>
      <w:r>
        <w:rPr>
          <w:rFonts w:ascii="Arial Unicode MS" w:hAnsi="Arial Unicode MS" w:cs="Arial Unicode MS"/>
          <w:noProof/>
          <w:color w:val="000000"/>
          <w:w w:val="98"/>
          <w:sz w:val="24"/>
        </w:rPr>
        <w:lastRenderedPageBreak/>
        <w:t>性課程，以遊戲為方法，對著還在發展中的差異性幼兒因材施教，跨領域培養幼</w:t>
      </w:r>
    </w:p>
    <w:p w:rsidR="005A76FB" w:rsidRDefault="00D765A9" w:rsidP="005A76FB">
      <w:pPr>
        <w:spacing w:after="0" w:line="249"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09"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51" w:lineRule="exact"/>
        <w:ind w:left="1700" w:firstLine="4"/>
      </w:pPr>
      <w:r>
        <w:rPr>
          <w:rFonts w:ascii="文泉驛微米黑" w:hAnsi="文泉驛微米黑" w:cs="文泉驛微米黑"/>
          <w:noProof/>
          <w:color w:val="000000"/>
          <w:w w:val="98"/>
          <w:sz w:val="24"/>
        </w:rPr>
        <w:lastRenderedPageBreak/>
        <w:t>兒所需與小學銜接的各種能力。</w:t>
      </w:r>
    </w:p>
    <w:p w:rsidR="005A76FB" w:rsidRDefault="00D765A9" w:rsidP="005A76FB">
      <w:pPr>
        <w:spacing w:after="0" w:line="240" w:lineRule="exact"/>
        <w:ind w:left="1700" w:firstLine="4"/>
      </w:pPr>
    </w:p>
    <w:p w:rsidR="005A76FB" w:rsidRDefault="00D765A9" w:rsidP="005A76FB">
      <w:pPr>
        <w:spacing w:after="0" w:line="459" w:lineRule="exact"/>
        <w:ind w:left="1700" w:firstLine="457"/>
      </w:pPr>
      <w:r>
        <w:rPr>
          <w:rFonts w:ascii="Arial Unicode MS" w:hAnsi="Arial Unicode MS" w:cs="Arial Unicode MS"/>
          <w:noProof/>
          <w:color w:val="000000"/>
          <w:w w:val="98"/>
          <w:sz w:val="24"/>
        </w:rPr>
        <w:t>師資層面以外，自民國</w:t>
      </w:r>
      <w:r>
        <w:rPr>
          <w:rFonts w:ascii="Calibri" w:hAnsi="Calibri" w:cs="Calibri"/>
          <w:noProof/>
          <w:color w:val="000000"/>
          <w:w w:val="98"/>
          <w:sz w:val="22"/>
        </w:rPr>
        <w:t> </w:t>
      </w:r>
      <w:r>
        <w:rPr>
          <w:rFonts w:ascii="Times New Roman" w:hAnsi="Times New Roman" w:cs="Times New Roman"/>
          <w:noProof/>
          <w:color w:val="000000"/>
          <w:spacing w:val="-1"/>
          <w:w w:val="98"/>
          <w:sz w:val="22"/>
        </w:rPr>
        <w:t>100</w:t>
      </w:r>
      <w:r>
        <w:rPr>
          <w:rFonts w:ascii="Calibri" w:hAnsi="Calibri" w:cs="Calibri"/>
          <w:noProof/>
          <w:color w:val="000000"/>
          <w:w w:val="98"/>
          <w:sz w:val="24"/>
        </w:rPr>
        <w:t> </w:t>
      </w:r>
      <w:r>
        <w:rPr>
          <w:rFonts w:ascii="Arial Unicode MS" w:hAnsi="Arial Unicode MS" w:cs="Arial Unicode MS"/>
          <w:noProof/>
          <w:color w:val="000000"/>
          <w:w w:val="98"/>
          <w:sz w:val="24"/>
        </w:rPr>
        <w:t>年幼稚園與托兒所歷經</w:t>
      </w:r>
      <w:r>
        <w:rPr>
          <w:rFonts w:ascii="Calibri" w:hAnsi="Calibri" w:cs="Calibri"/>
          <w:noProof/>
          <w:color w:val="000000"/>
          <w:w w:val="98"/>
          <w:sz w:val="22"/>
        </w:rPr>
        <w:t> </w:t>
      </w:r>
      <w:r>
        <w:rPr>
          <w:rFonts w:ascii="Times New Roman" w:hAnsi="Times New Roman" w:cs="Times New Roman"/>
          <w:noProof/>
          <w:color w:val="000000"/>
          <w:spacing w:val="-1"/>
          <w:w w:val="98"/>
          <w:sz w:val="22"/>
        </w:rPr>
        <w:t>20</w:t>
      </w:r>
      <w:r>
        <w:rPr>
          <w:rFonts w:ascii="Calibri" w:hAnsi="Calibri" w:cs="Calibri"/>
          <w:noProof/>
          <w:color w:val="000000"/>
          <w:w w:val="98"/>
          <w:sz w:val="24"/>
        </w:rPr>
        <w:t> </w:t>
      </w:r>
      <w:r>
        <w:rPr>
          <w:rFonts w:ascii="Arial Unicode MS" w:hAnsi="Arial Unicode MS" w:cs="Arial Unicode MS"/>
          <w:noProof/>
          <w:color w:val="000000"/>
          <w:w w:val="98"/>
          <w:sz w:val="24"/>
        </w:rPr>
        <w:t>多年的整合終於塵埃落</w:t>
      </w:r>
    </w:p>
    <w:p w:rsidR="005A76FB" w:rsidRDefault="00D765A9" w:rsidP="005A76FB">
      <w:pPr>
        <w:spacing w:after="0" w:line="400" w:lineRule="exact"/>
        <w:ind w:left="1700"/>
      </w:pPr>
      <w:r>
        <w:rPr>
          <w:rFonts w:ascii="Arial Unicode MS" w:hAnsi="Arial Unicode MS" w:cs="Arial Unicode MS"/>
          <w:noProof/>
          <w:color w:val="000000"/>
          <w:w w:val="98"/>
          <w:sz w:val="24"/>
        </w:rPr>
        <w:t>定，國家通過了幼教母法：幼兒教育及照顧法以及</w:t>
      </w:r>
      <w:r>
        <w:rPr>
          <w:rFonts w:ascii="Calibri" w:hAnsi="Calibri" w:cs="Calibri"/>
          <w:noProof/>
          <w:color w:val="000000"/>
          <w:w w:val="98"/>
          <w:sz w:val="22"/>
        </w:rPr>
        <w:t> </w:t>
      </w:r>
      <w:r>
        <w:rPr>
          <w:rFonts w:ascii="Times New Roman" w:hAnsi="Times New Roman" w:cs="Times New Roman"/>
          <w:noProof/>
          <w:color w:val="000000"/>
          <w:spacing w:val="-1"/>
          <w:w w:val="98"/>
          <w:sz w:val="22"/>
        </w:rPr>
        <w:t>20</w:t>
      </w:r>
      <w:r>
        <w:rPr>
          <w:rFonts w:ascii="Calibri" w:hAnsi="Calibri" w:cs="Calibri"/>
          <w:noProof/>
          <w:color w:val="000000"/>
          <w:w w:val="98"/>
          <w:sz w:val="24"/>
        </w:rPr>
        <w:t> </w:t>
      </w:r>
      <w:r>
        <w:rPr>
          <w:rFonts w:ascii="Arial Unicode MS" w:hAnsi="Arial Unicode MS" w:cs="Arial Unicode MS"/>
          <w:noProof/>
          <w:color w:val="000000"/>
          <w:w w:val="98"/>
          <w:sz w:val="24"/>
        </w:rPr>
        <w:t>多個配套子法，不僅將幼稚</w:t>
      </w:r>
    </w:p>
    <w:p w:rsidR="005A76FB" w:rsidRDefault="00D765A9" w:rsidP="005A76FB">
      <w:pPr>
        <w:spacing w:after="0" w:line="400" w:lineRule="exact"/>
        <w:ind w:left="1700" w:firstLine="1"/>
      </w:pPr>
      <w:r>
        <w:rPr>
          <w:rFonts w:ascii="Arial Unicode MS" w:hAnsi="Arial Unicode MS" w:cs="Arial Unicode MS"/>
          <w:noProof/>
          <w:color w:val="000000"/>
          <w:w w:val="98"/>
          <w:sz w:val="24"/>
        </w:rPr>
        <w:t>園與托兒所合併而且一併將</w:t>
      </w:r>
      <w:r>
        <w:rPr>
          <w:rFonts w:ascii="Calibri" w:hAnsi="Calibri" w:cs="Calibri"/>
          <w:noProof/>
          <w:color w:val="000000"/>
          <w:w w:val="98"/>
          <w:sz w:val="22"/>
        </w:rPr>
        <w:t> </w:t>
      </w:r>
      <w:r>
        <w:rPr>
          <w:rFonts w:ascii="Times New Roman" w:hAnsi="Times New Roman" w:cs="Times New Roman"/>
          <w:noProof/>
          <w:color w:val="000000"/>
          <w:spacing w:val="-1"/>
          <w:w w:val="98"/>
          <w:sz w:val="22"/>
        </w:rPr>
        <w:t>30</w:t>
      </w:r>
      <w:r>
        <w:rPr>
          <w:rFonts w:ascii="Calibri" w:hAnsi="Calibri" w:cs="Calibri"/>
          <w:noProof/>
          <w:color w:val="000000"/>
          <w:spacing w:val="-1"/>
          <w:w w:val="98"/>
          <w:sz w:val="24"/>
        </w:rPr>
        <w:t> </w:t>
      </w:r>
      <w:r>
        <w:rPr>
          <w:rFonts w:ascii="Arial Unicode MS" w:hAnsi="Arial Unicode MS" w:cs="Arial Unicode MS"/>
          <w:noProof/>
          <w:color w:val="000000"/>
          <w:w w:val="98"/>
          <w:sz w:val="24"/>
        </w:rPr>
        <w:t>年來社會環境對幼教影響的各種變化與相關利害關</w:t>
      </w:r>
    </w:p>
    <w:p w:rsidR="005A76FB" w:rsidRDefault="00D765A9" w:rsidP="005A76FB">
      <w:pPr>
        <w:spacing w:after="0" w:line="384" w:lineRule="exact"/>
        <w:ind w:left="1700" w:firstLine="1"/>
      </w:pPr>
      <w:r>
        <w:rPr>
          <w:rFonts w:ascii="文泉驛微米黑" w:hAnsi="文泉驛微米黑" w:cs="文泉驛微米黑"/>
          <w:noProof/>
          <w:color w:val="000000"/>
          <w:w w:val="98"/>
          <w:sz w:val="24"/>
        </w:rPr>
        <w:t>係人（幼兒、教學者、家長、經營者、政府）的權益責任皆入法規範與保障。這</w:t>
      </w:r>
    </w:p>
    <w:p w:rsidR="005A76FB" w:rsidRDefault="00D765A9" w:rsidP="005A76FB">
      <w:pPr>
        <w:spacing w:after="0" w:line="400" w:lineRule="exact"/>
        <w:ind w:left="1700" w:firstLine="1"/>
      </w:pPr>
      <w:r>
        <w:rPr>
          <w:rFonts w:ascii="文泉驛微米黑" w:hAnsi="文泉驛微米黑" w:cs="文泉驛微米黑"/>
          <w:noProof/>
          <w:color w:val="000000"/>
          <w:w w:val="98"/>
          <w:sz w:val="24"/>
        </w:rPr>
        <w:t>是臺灣幼兒教育的一件大事，也是國家可開始大力投入幼兒教育的契機。</w:t>
      </w:r>
    </w:p>
    <w:p w:rsidR="005A76FB" w:rsidRDefault="00D765A9" w:rsidP="005A76FB">
      <w:pPr>
        <w:spacing w:after="0" w:line="240" w:lineRule="exact"/>
        <w:ind w:left="1700" w:firstLine="1"/>
      </w:pPr>
      <w:r w:rsidRPr="00B3349A">
        <w:br w:type="column"/>
      </w: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240" w:lineRule="exact"/>
      </w:pPr>
    </w:p>
    <w:p w:rsidR="005A76FB" w:rsidRDefault="00D765A9" w:rsidP="005A76FB">
      <w:pPr>
        <w:spacing w:after="0" w:line="459" w:lineRule="exact"/>
        <w:ind w:left="1701" w:firstLine="454"/>
      </w:pPr>
      <w:r>
        <w:rPr>
          <w:rFonts w:ascii="Arial Unicode MS" w:hAnsi="Arial Unicode MS" w:cs="Arial Unicode MS"/>
          <w:noProof/>
          <w:color w:val="000000"/>
          <w:w w:val="98"/>
          <w:sz w:val="24"/>
        </w:rPr>
        <w:t>目前我國幼兒入園率在三歲為</w:t>
      </w:r>
      <w:r>
        <w:rPr>
          <w:rFonts w:ascii="Calibri" w:hAnsi="Calibri" w:cs="Calibri"/>
          <w:noProof/>
          <w:color w:val="000000"/>
          <w:w w:val="98"/>
          <w:sz w:val="22"/>
        </w:rPr>
        <w:t> </w:t>
      </w:r>
      <w:r>
        <w:rPr>
          <w:rFonts w:ascii="Times New Roman" w:hAnsi="Times New Roman" w:cs="Times New Roman"/>
          <w:noProof/>
          <w:color w:val="000000"/>
          <w:w w:val="98"/>
          <w:sz w:val="22"/>
        </w:rPr>
        <w:t>51.22%</w:t>
      </w:r>
      <w:r>
        <w:rPr>
          <w:rFonts w:ascii="Calibri" w:hAnsi="Calibri" w:cs="Calibri"/>
          <w:noProof/>
          <w:color w:val="000000"/>
          <w:w w:val="98"/>
          <w:sz w:val="24"/>
        </w:rPr>
        <w:t> </w:t>
      </w:r>
      <w:r>
        <w:rPr>
          <w:rFonts w:ascii="Arial Unicode MS" w:hAnsi="Arial Unicode MS" w:cs="Arial Unicode MS"/>
          <w:noProof/>
          <w:color w:val="000000"/>
          <w:w w:val="98"/>
          <w:sz w:val="24"/>
        </w:rPr>
        <w:t>，四歲為</w:t>
      </w:r>
      <w:r>
        <w:rPr>
          <w:rFonts w:ascii="Calibri" w:hAnsi="Calibri" w:cs="Calibri"/>
          <w:noProof/>
          <w:color w:val="000000"/>
          <w:w w:val="98"/>
          <w:sz w:val="22"/>
        </w:rPr>
        <w:t> </w:t>
      </w:r>
      <w:r>
        <w:rPr>
          <w:rFonts w:ascii="Times New Roman" w:hAnsi="Times New Roman" w:cs="Times New Roman"/>
          <w:noProof/>
          <w:color w:val="000000"/>
          <w:w w:val="98"/>
          <w:sz w:val="22"/>
        </w:rPr>
        <w:t>83.07%</w:t>
      </w:r>
      <w:r>
        <w:rPr>
          <w:rFonts w:ascii="Calibri" w:hAnsi="Calibri" w:cs="Calibri"/>
          <w:noProof/>
          <w:color w:val="000000"/>
          <w:w w:val="98"/>
          <w:sz w:val="24"/>
        </w:rPr>
        <w:t> </w:t>
      </w:r>
      <w:r>
        <w:rPr>
          <w:rFonts w:ascii="Arial Unicode MS" w:hAnsi="Arial Unicode MS" w:cs="Arial Unicode MS"/>
          <w:noProof/>
          <w:color w:val="000000"/>
          <w:w w:val="98"/>
          <w:sz w:val="24"/>
        </w:rPr>
        <w:t>，五歲為</w:t>
      </w:r>
      <w:r>
        <w:rPr>
          <w:rFonts w:ascii="Calibri" w:hAnsi="Calibri" w:cs="Calibri"/>
          <w:noProof/>
          <w:color w:val="000000"/>
          <w:w w:val="98"/>
          <w:sz w:val="22"/>
        </w:rPr>
        <w:t> </w:t>
      </w:r>
      <w:r>
        <w:rPr>
          <w:rFonts w:ascii="Times New Roman" w:hAnsi="Times New Roman" w:cs="Times New Roman"/>
          <w:noProof/>
          <w:color w:val="000000"/>
          <w:w w:val="98"/>
          <w:sz w:val="22"/>
        </w:rPr>
        <w:t>93.86%</w:t>
      </w:r>
      <w:r>
        <w:rPr>
          <w:rFonts w:ascii="Arial Unicode MS" w:hAnsi="Arial Unicode MS" w:cs="Arial Unicode MS"/>
          <w:noProof/>
          <w:color w:val="000000"/>
          <w:w w:val="98"/>
          <w:sz w:val="24"/>
        </w:rPr>
        <w:t>（摘</w:t>
      </w:r>
    </w:p>
    <w:p w:rsidR="005A76FB" w:rsidRDefault="00D765A9" w:rsidP="005A76FB">
      <w:pPr>
        <w:spacing w:after="0" w:line="400" w:lineRule="exact"/>
        <w:ind w:left="1701"/>
      </w:pPr>
      <w:r>
        <w:rPr>
          <w:rFonts w:ascii="Arial Unicode MS" w:hAnsi="Arial Unicode MS" w:cs="Arial Unicode MS"/>
          <w:noProof/>
          <w:color w:val="000000"/>
          <w:w w:val="98"/>
          <w:sz w:val="24"/>
        </w:rPr>
        <w:t>自民國</w:t>
      </w:r>
      <w:r>
        <w:rPr>
          <w:rFonts w:ascii="Calibri" w:hAnsi="Calibri" w:cs="Calibri"/>
          <w:noProof/>
          <w:color w:val="000000"/>
          <w:w w:val="98"/>
          <w:sz w:val="22"/>
        </w:rPr>
        <w:t> </w:t>
      </w:r>
      <w:r>
        <w:rPr>
          <w:rFonts w:ascii="Times New Roman" w:hAnsi="Times New Roman" w:cs="Times New Roman"/>
          <w:noProof/>
          <w:color w:val="000000"/>
          <w:spacing w:val="-1"/>
          <w:w w:val="98"/>
          <w:sz w:val="22"/>
        </w:rPr>
        <w:t>105</w:t>
      </w:r>
      <w:r>
        <w:rPr>
          <w:rFonts w:ascii="Calibri" w:hAnsi="Calibri" w:cs="Calibri"/>
          <w:noProof/>
          <w:color w:val="000000"/>
          <w:w w:val="98"/>
          <w:sz w:val="24"/>
        </w:rPr>
        <w:t> </w:t>
      </w:r>
      <w:r>
        <w:rPr>
          <w:rFonts w:ascii="Arial Unicode MS" w:hAnsi="Arial Unicode MS" w:cs="Arial Unicode MS"/>
          <w:noProof/>
          <w:color w:val="000000"/>
          <w:w w:val="98"/>
          <w:sz w:val="24"/>
        </w:rPr>
        <w:t>教育部國民教育及學前教育署學前教育統計年報），顯見幼兒教育已經</w:t>
      </w:r>
    </w:p>
    <w:p w:rsidR="005A76FB" w:rsidRDefault="00D765A9" w:rsidP="005A76FB">
      <w:pPr>
        <w:spacing w:after="0" w:line="400" w:lineRule="exact"/>
        <w:ind w:left="1701"/>
      </w:pPr>
      <w:r>
        <w:rPr>
          <w:rFonts w:ascii="文泉驛微米黑" w:hAnsi="文泉驛微米黑" w:cs="文泉驛微米黑"/>
          <w:noProof/>
          <w:color w:val="000000"/>
          <w:spacing w:val="-1"/>
          <w:w w:val="98"/>
          <w:sz w:val="24"/>
        </w:rPr>
        <w:t>是國民教育的基礎。現今</w:t>
      </w:r>
      <w:r>
        <w:rPr>
          <w:rFonts w:ascii="Calibri" w:hAnsi="Calibri" w:cs="Calibri"/>
          <w:noProof/>
          <w:color w:val="000000"/>
          <w:w w:val="98"/>
          <w:sz w:val="22"/>
        </w:rPr>
        <w:t> </w:t>
      </w:r>
      <w:r>
        <w:rPr>
          <w:rFonts w:ascii="Times New Roman" w:hAnsi="Times New Roman" w:cs="Times New Roman"/>
          <w:noProof/>
          <w:color w:val="000000"/>
          <w:spacing w:val="-1"/>
          <w:w w:val="98"/>
          <w:sz w:val="22"/>
        </w:rPr>
        <w:t>2-6</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歲幼兒的就學機構分別是公立、私立、與非營利幼</w:t>
      </w:r>
    </w:p>
    <w:p w:rsidR="005A76FB" w:rsidRDefault="00D765A9" w:rsidP="005A76FB">
      <w:pPr>
        <w:spacing w:after="0" w:line="240" w:lineRule="exact"/>
        <w:ind w:left="1701"/>
      </w:pPr>
      <w:r w:rsidRPr="00B3349A">
        <w:br w:type="column"/>
      </w:r>
    </w:p>
    <w:p w:rsidR="005A76FB" w:rsidRDefault="00D765A9" w:rsidP="005A76FB">
      <w:pPr>
        <w:spacing w:after="0" w:line="214" w:lineRule="exact"/>
      </w:pP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403" w:lineRule="exact"/>
      </w:pPr>
      <w:r>
        <w:rPr>
          <w:rFonts w:ascii="Arial Unicode MS" w:hAnsi="Arial Unicode MS" w:cs="Arial Unicode MS"/>
          <w:noProof/>
          <w:color w:val="000000"/>
          <w:spacing w:val="-3"/>
          <w:w w:val="50"/>
          <w:sz w:val="18"/>
        </w:rPr>
        <w:t>兒</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52" w:lineRule="exact"/>
      </w:pPr>
      <w:r>
        <w:rPr>
          <w:rFonts w:ascii="Arial Unicode MS" w:hAnsi="Arial Unicode MS" w:cs="Arial Unicode MS"/>
          <w:noProof/>
          <w:color w:val="000000"/>
          <w:spacing w:val="-3"/>
          <w:w w:val="5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01" w:lineRule="exact"/>
      </w:pPr>
      <w:r>
        <w:rPr>
          <w:rFonts w:ascii="Arial Unicode MS" w:hAnsi="Arial Unicode MS" w:cs="Arial Unicode MS"/>
          <w:noProof/>
          <w:color w:val="000000"/>
          <w:spacing w:val="-3"/>
          <w:w w:val="50"/>
          <w:sz w:val="18"/>
        </w:rPr>
        <w:t>育</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50" w:lineRule="exact"/>
      </w:pPr>
      <w:r>
        <w:rPr>
          <w:rFonts w:ascii="Arial Unicode MS" w:hAnsi="Arial Unicode MS" w:cs="Arial Unicode MS"/>
          <w:noProof/>
          <w:color w:val="000000"/>
          <w:spacing w:val="-3"/>
          <w:w w:val="50"/>
          <w:sz w:val="18"/>
        </w:rPr>
        <w:t>政</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199" w:lineRule="exact"/>
      </w:pP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88" w:lineRule="exact"/>
      </w:pPr>
      <w:r>
        <w:rPr>
          <w:rFonts w:ascii="Arial Unicode MS" w:hAnsi="Arial Unicode MS" w:cs="Arial Unicode MS"/>
          <w:noProof/>
          <w:color w:val="000000"/>
          <w:spacing w:val="-3"/>
          <w:w w:val="50"/>
          <w:sz w:val="18"/>
        </w:rPr>
        <w:t>檢</w:t>
      </w:r>
    </w:p>
    <w:p w:rsidR="005A76FB" w:rsidRDefault="00D765A9" w:rsidP="005A76FB">
      <w:pPr>
        <w:widowControl/>
        <w:sectPr w:rsidR="005A76FB" w:rsidSect="005A76FB">
          <w:type w:val="continuous"/>
          <w:pgSz w:w="11906" w:h="16839"/>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95" w:lineRule="exact"/>
        <w:ind w:left="1702"/>
      </w:pPr>
      <w:r>
        <w:rPr>
          <w:rFonts w:ascii="Arial Unicode MS" w:hAnsi="Arial Unicode MS" w:cs="Arial Unicode MS"/>
          <w:noProof/>
          <w:color w:val="000000"/>
          <w:w w:val="98"/>
          <w:sz w:val="24"/>
        </w:rPr>
        <w:lastRenderedPageBreak/>
        <w:t>兒園，在品質提升方面需要更多的協助使其落差減少，因此近十年來我國幼教的</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7" w:lineRule="exact"/>
        <w:ind w:left="1705"/>
      </w:pPr>
      <w:r>
        <w:rPr>
          <w:rFonts w:ascii="文泉驛微米黑" w:hAnsi="文泉驛微米黑" w:cs="文泉驛微米黑"/>
          <w:noProof/>
          <w:color w:val="000000"/>
          <w:w w:val="98"/>
          <w:sz w:val="24"/>
        </w:rPr>
        <w:lastRenderedPageBreak/>
        <w:t>政策，以提升教學品質為目的的項目居多，其中包含「補助未取得教師證之在職</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9" w:lineRule="exact"/>
        <w:ind w:left="1703"/>
      </w:pPr>
      <w:r>
        <w:rPr>
          <w:rFonts w:ascii="文泉驛微米黑" w:hAnsi="文泉驛微米黑" w:cs="文泉驛微米黑"/>
          <w:noProof/>
          <w:color w:val="000000"/>
          <w:spacing w:val="-7"/>
          <w:w w:val="98"/>
          <w:sz w:val="24"/>
        </w:rPr>
        <w:lastRenderedPageBreak/>
        <w:t>教師就學之學費」、「幼兒園教學人員免費增能研習」、「全額補助幼兒園申請大學</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國</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362" w:lineRule="exact"/>
        <w:ind w:left="1700"/>
      </w:pPr>
      <w:r>
        <w:rPr>
          <w:rFonts w:ascii="文泉驛微米黑" w:hAnsi="文泉驛微米黑" w:cs="文泉驛微米黑"/>
          <w:noProof/>
          <w:color w:val="000000"/>
          <w:spacing w:val="-2"/>
          <w:w w:val="98"/>
          <w:sz w:val="24"/>
        </w:rPr>
        <w:lastRenderedPageBreak/>
        <w:t>幼教幼保系教師到園輔導」、「頒布提升幼兒六大能力的幼兒園課程大綱」、「提供</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向</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3" w:lineRule="exact"/>
        <w:ind w:left="1701"/>
      </w:pPr>
      <w:r>
        <w:rPr>
          <w:rFonts w:ascii="文泉驛微米黑" w:hAnsi="文泉驛微米黑" w:cs="文泉驛微米黑"/>
          <w:noProof/>
          <w:color w:val="000000"/>
          <w:w w:val="98"/>
          <w:sz w:val="24"/>
        </w:rPr>
        <w:lastRenderedPageBreak/>
        <w:t>幼兒園課程活動設計與評量的數位工具」、「利用網路影片與資源提供家長最新教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延</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0" w:lineRule="exact"/>
        <w:ind w:left="1697"/>
      </w:pPr>
      <w:r>
        <w:rPr>
          <w:rFonts w:ascii="文泉驛微米黑" w:hAnsi="文泉驛微米黑" w:cs="文泉驛微米黑"/>
          <w:noProof/>
          <w:color w:val="000000"/>
          <w:spacing w:val="-7"/>
          <w:w w:val="98"/>
          <w:sz w:val="24"/>
        </w:rPr>
        <w:lastRenderedPageBreak/>
        <w:t>養方法」、「提供幼兒園環境規劃範例」、以及「推動全國幼兒園基礎評鑑」。這樣</w:t>
      </w:r>
    </w:p>
    <w:p w:rsidR="005A76FB" w:rsidRDefault="00D765A9" w:rsidP="005A76FB">
      <w:pPr>
        <w:spacing w:after="0" w:line="400" w:lineRule="exact"/>
        <w:ind w:left="1697" w:firstLine="1"/>
      </w:pPr>
      <w:r>
        <w:rPr>
          <w:rFonts w:ascii="Arial Unicode MS" w:hAnsi="Arial Unicode MS" w:cs="Arial Unicode MS"/>
          <w:noProof/>
          <w:color w:val="000000"/>
          <w:w w:val="98"/>
          <w:sz w:val="24"/>
        </w:rPr>
        <w:t>多方面的幼教政策推動下的確讓有心改變的幼兒園與工作者感受到新氣象，但是</w:t>
      </w:r>
    </w:p>
    <w:p w:rsidR="005A76FB" w:rsidRDefault="00D765A9" w:rsidP="005A76FB">
      <w:pPr>
        <w:spacing w:after="0" w:line="400" w:lineRule="exact"/>
        <w:ind w:left="1697"/>
      </w:pPr>
      <w:r>
        <w:rPr>
          <w:rFonts w:ascii="Arial Unicode MS" w:hAnsi="Arial Unicode MS" w:cs="Arial Unicode MS"/>
          <w:noProof/>
          <w:color w:val="000000"/>
          <w:w w:val="98"/>
          <w:sz w:val="24"/>
        </w:rPr>
        <w:t>對於無法改變的經營者，不論是因為硬體環境不佳或是教師群學習意願與學習能</w:t>
      </w:r>
    </w:p>
    <w:p w:rsidR="005A76FB" w:rsidRDefault="00D765A9" w:rsidP="005A76FB">
      <w:pPr>
        <w:spacing w:after="0" w:line="400" w:lineRule="exact"/>
        <w:ind w:left="1697" w:firstLine="3"/>
      </w:pPr>
      <w:r>
        <w:rPr>
          <w:rFonts w:ascii="Arial Unicode MS" w:hAnsi="Arial Unicode MS" w:cs="Arial Unicode MS"/>
          <w:noProof/>
          <w:color w:val="000000"/>
          <w:w w:val="98"/>
          <w:sz w:val="24"/>
        </w:rPr>
        <w:t>力低落，都會感到壓力重重，因為少子化趨勢（表一）之下，幼兒園的招生競爭</w:t>
      </w:r>
    </w:p>
    <w:p w:rsidR="005A76FB" w:rsidRDefault="00D765A9" w:rsidP="005A76FB">
      <w:pPr>
        <w:spacing w:after="0" w:line="400" w:lineRule="exact"/>
        <w:ind w:left="1697" w:firstLine="4"/>
      </w:pPr>
      <w:r>
        <w:rPr>
          <w:rFonts w:ascii="文泉驛微米黑" w:hAnsi="文泉驛微米黑" w:cs="文泉驛微米黑"/>
          <w:noProof/>
          <w:color w:val="000000"/>
          <w:spacing w:val="-1"/>
          <w:w w:val="98"/>
          <w:sz w:val="24"/>
        </w:rPr>
        <w:t>自幼托整合後更趨白熱化（表二、表三）。</w:t>
      </w:r>
    </w:p>
    <w:p w:rsidR="005A76FB" w:rsidRDefault="00D765A9" w:rsidP="005A76FB">
      <w:pPr>
        <w:spacing w:after="0" w:line="240" w:lineRule="exact"/>
        <w:ind w:left="1697" w:firstLine="4"/>
      </w:pPr>
    </w:p>
    <w:p w:rsidR="005A76FB" w:rsidRDefault="00D765A9" w:rsidP="005A76FB">
      <w:pPr>
        <w:spacing w:after="0" w:line="444" w:lineRule="exact"/>
        <w:ind w:left="1697" w:firstLine="458"/>
      </w:pPr>
      <w:r>
        <w:rPr>
          <w:rFonts w:ascii="Arial Unicode MS" w:hAnsi="Arial Unicode MS" w:cs="Arial Unicode MS"/>
          <w:noProof/>
          <w:color w:val="000000"/>
          <w:w w:val="98"/>
          <w:sz w:val="24"/>
        </w:rPr>
        <w:t>臺灣在社會轉型與經濟轉型下，未來需要的人才都須儘早培養能力，並能銜</w:t>
      </w:r>
    </w:p>
    <w:p w:rsidR="005A76FB" w:rsidRDefault="00D765A9" w:rsidP="005A76FB">
      <w:pPr>
        <w:spacing w:after="0" w:line="400" w:lineRule="exact"/>
        <w:ind w:left="1697" w:firstLine="4"/>
      </w:pPr>
      <w:r>
        <w:rPr>
          <w:rFonts w:ascii="文泉驛微米黑" w:hAnsi="文泉驛微米黑" w:cs="文泉驛微米黑"/>
          <w:noProof/>
          <w:color w:val="000000"/>
          <w:w w:val="98"/>
          <w:sz w:val="24"/>
        </w:rPr>
        <w:t>接向上階段的國際教育趨勢。而幼兒政策的擬定不僅要提高國民生育兒女的意願，</w:t>
      </w:r>
    </w:p>
    <w:p w:rsidR="005A76FB" w:rsidRDefault="00D765A9" w:rsidP="005A76FB">
      <w:pPr>
        <w:spacing w:after="0" w:line="400" w:lineRule="exact"/>
        <w:ind w:left="1697" w:firstLine="4"/>
      </w:pPr>
      <w:r>
        <w:rPr>
          <w:rFonts w:ascii="Arial Unicode MS" w:hAnsi="Arial Unicode MS" w:cs="Arial Unicode MS"/>
          <w:noProof/>
          <w:color w:val="000000"/>
          <w:w w:val="98"/>
          <w:sz w:val="24"/>
        </w:rPr>
        <w:t>也需要顧及家長經濟負擔層面，還需有能力引進新教育趨勢，以轉變家長觀念從</w:t>
      </w:r>
    </w:p>
    <w:p w:rsidR="005A76FB" w:rsidRDefault="00D765A9" w:rsidP="005A76FB">
      <w:pPr>
        <w:spacing w:after="0" w:line="400" w:lineRule="exact"/>
        <w:ind w:left="1697" w:firstLine="7"/>
      </w:pPr>
      <w:r>
        <w:rPr>
          <w:rFonts w:ascii="Arial Unicode MS" w:hAnsi="Arial Unicode MS" w:cs="Arial Unicode MS"/>
          <w:noProof/>
          <w:color w:val="000000"/>
          <w:w w:val="98"/>
          <w:sz w:val="24"/>
        </w:rPr>
        <w:t>代工業大量製造時代的傳統知識改為現代個性化的新思維，同時提升教學者專業</w:t>
      </w:r>
    </w:p>
    <w:p w:rsidR="005A76FB" w:rsidRDefault="00D765A9" w:rsidP="005A76FB">
      <w:pPr>
        <w:spacing w:after="0" w:line="400" w:lineRule="exact"/>
        <w:ind w:left="1697" w:firstLine="6"/>
      </w:pPr>
      <w:r>
        <w:rPr>
          <w:rFonts w:ascii="Arial Unicode MS" w:hAnsi="Arial Unicode MS" w:cs="Arial Unicode MS"/>
          <w:noProof/>
          <w:color w:val="000000"/>
          <w:w w:val="98"/>
          <w:sz w:val="24"/>
        </w:rPr>
        <w:t>能力，引進更有效率的幼教管理模式，這些都在在考驗著政府規劃政策與落實政</w:t>
      </w:r>
    </w:p>
    <w:p w:rsidR="005A76FB" w:rsidRDefault="00D765A9" w:rsidP="005A76FB">
      <w:pPr>
        <w:spacing w:after="0" w:line="400" w:lineRule="exact"/>
        <w:ind w:left="1697" w:firstLine="10"/>
      </w:pPr>
      <w:r>
        <w:rPr>
          <w:rFonts w:ascii="文泉驛微米黑" w:hAnsi="文泉驛微米黑" w:cs="文泉驛微米黑"/>
          <w:noProof/>
          <w:color w:val="000000"/>
          <w:w w:val="98"/>
          <w:sz w:val="24"/>
        </w:rPr>
        <w:t>策的能力。在三歲幼兒都已經有一半進入幼兒園就讀的現代臺灣，國教向下延伸</w:t>
      </w:r>
    </w:p>
    <w:p w:rsidR="005A76FB" w:rsidRDefault="00D765A9" w:rsidP="005A76FB">
      <w:pPr>
        <w:spacing w:after="0" w:line="240" w:lineRule="exact"/>
        <w:ind w:left="1697" w:firstLine="10"/>
      </w:pPr>
    </w:p>
    <w:p w:rsidR="005A76FB" w:rsidRDefault="00D765A9" w:rsidP="005A76FB">
      <w:pPr>
        <w:spacing w:after="0" w:line="240" w:lineRule="exact"/>
        <w:ind w:left="1697" w:firstLine="10"/>
      </w:pPr>
    </w:p>
    <w:p w:rsidR="005A76FB" w:rsidRDefault="00D765A9" w:rsidP="005A76FB">
      <w:pPr>
        <w:spacing w:after="0" w:line="240" w:lineRule="exact"/>
        <w:ind w:left="1697" w:firstLine="10"/>
      </w:pPr>
    </w:p>
    <w:p w:rsidR="005A76FB" w:rsidRDefault="00D765A9" w:rsidP="005A76FB">
      <w:pPr>
        <w:spacing w:after="0" w:line="427" w:lineRule="exact"/>
        <w:ind w:left="1697" w:firstLine="8287"/>
      </w:pPr>
      <w:r>
        <w:rPr>
          <w:rFonts w:ascii="Times New Roman" w:hAnsi="Times New Roman" w:cs="Times New Roman"/>
          <w:noProof/>
          <w:color w:val="000000"/>
          <w:spacing w:val="-1"/>
          <w:w w:val="98"/>
          <w:sz w:val="20"/>
        </w:rPr>
        <w:t>83</w:t>
      </w:r>
    </w:p>
    <w:p w:rsidR="005A76FB" w:rsidRDefault="00D765A9" w:rsidP="005A76FB">
      <w:pPr>
        <w:spacing w:after="0" w:line="184"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80" w:name="80"/>
      <w:bookmarkEnd w:id="8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24" w:lineRule="exact"/>
        <w:ind w:left="1701"/>
      </w:pPr>
      <w:r>
        <w:pict>
          <v:shapetype id="_x0000_m1504" coordsize="21600,21600" o:spt="202" path="m,l,21600r21600,l21600,xe">
            <v:stroke joinstyle="miter"/>
            <v:path gradientshapeok="t" o:connecttype="rect"/>
          </v:shapetype>
        </w:pict>
      </w:r>
      <w:r>
        <w:pict>
          <v:shape id="_x0000_s1503" type="#_x0000_m1504" style="position:absolute;left:0;text-align:left;margin-left:99.65pt;margin-top:643.2pt;width:403.95pt;height:88pt;z-index:251346432;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417"/>
                    <w:gridCol w:w="1615"/>
                    <w:gridCol w:w="1615"/>
                    <w:gridCol w:w="1615"/>
                    <w:gridCol w:w="1615"/>
                  </w:tblGrid>
                  <w:tr w:rsidR="00AD10A2" w:rsidTr="00CB73A4">
                    <w:trPr>
                      <w:trHeight w:hRule="exact" w:val="390"/>
                    </w:trPr>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599"/>
                        </w:pPr>
                        <w:r>
                          <w:rPr>
                            <w:rFonts w:ascii="Arial Unicode MS" w:hAnsi="Arial Unicode MS" w:cs="Arial Unicode MS"/>
                            <w:noProof/>
                            <w:color w:val="000000"/>
                            <w:sz w:val="22"/>
                          </w:rPr>
                          <w:t>年</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2012</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2013</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2014</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2015</w:t>
                        </w:r>
                      </w:p>
                    </w:tc>
                  </w:tr>
                  <w:tr w:rsidR="00AD10A2" w:rsidTr="00CB73A4">
                    <w:trPr>
                      <w:trHeight w:hRule="exact" w:val="390"/>
                    </w:trPr>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59"/>
                        </w:pPr>
                        <w:r>
                          <w:rPr>
                            <w:rFonts w:ascii="Arial Unicode MS" w:hAnsi="Arial Unicode MS" w:cs="Arial Unicode MS"/>
                            <w:noProof/>
                            <w:color w:val="000000"/>
                            <w:sz w:val="22"/>
                          </w:rPr>
                          <w:t>公立幼兒園</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1888</w:t>
                        </w:r>
                        <w:r>
                          <w:rPr>
                            <w:rFonts w:ascii="Calibri" w:hAnsi="Calibri" w:cs="Calibri"/>
                            <w:noProof/>
                            <w:color w:val="000000"/>
                            <w:sz w:val="20"/>
                          </w:rPr>
                          <w:t>  </w:t>
                        </w:r>
                        <w:r>
                          <w:rPr>
                            <w:rFonts w:ascii="Times New Roman" w:hAnsi="Times New Roman" w:cs="Times New Roman"/>
                            <w:noProof/>
                            <w:color w:val="000000"/>
                            <w:spacing w:val="-1"/>
                            <w:sz w:val="20"/>
                          </w:rPr>
                          <w:t>28%</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1919</w:t>
                        </w:r>
                        <w:r>
                          <w:rPr>
                            <w:rFonts w:ascii="Calibri" w:hAnsi="Calibri" w:cs="Calibri"/>
                            <w:noProof/>
                            <w:color w:val="000000"/>
                            <w:sz w:val="20"/>
                          </w:rPr>
                          <w:t>  </w:t>
                        </w:r>
                        <w:r>
                          <w:rPr>
                            <w:rFonts w:ascii="Times New Roman" w:hAnsi="Times New Roman" w:cs="Times New Roman"/>
                            <w:noProof/>
                            <w:color w:val="000000"/>
                            <w:spacing w:val="-1"/>
                            <w:sz w:val="20"/>
                          </w:rPr>
                          <w:t>29%</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1965</w:t>
                        </w:r>
                        <w:r>
                          <w:rPr>
                            <w:rFonts w:ascii="Calibri" w:hAnsi="Calibri" w:cs="Calibri"/>
                            <w:noProof/>
                            <w:color w:val="000000"/>
                            <w:sz w:val="20"/>
                          </w:rPr>
                          <w:t>  </w:t>
                        </w:r>
                        <w:r>
                          <w:rPr>
                            <w:rFonts w:ascii="Times New Roman" w:hAnsi="Times New Roman" w:cs="Times New Roman"/>
                            <w:noProof/>
                            <w:color w:val="000000"/>
                            <w:spacing w:val="-1"/>
                            <w:sz w:val="20"/>
                          </w:rPr>
                          <w:t>30%</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1984</w:t>
                        </w:r>
                        <w:r>
                          <w:rPr>
                            <w:rFonts w:ascii="Calibri" w:hAnsi="Calibri" w:cs="Calibri"/>
                            <w:noProof/>
                            <w:color w:val="000000"/>
                            <w:sz w:val="20"/>
                          </w:rPr>
                          <w:t>  </w:t>
                        </w:r>
                        <w:r>
                          <w:rPr>
                            <w:rFonts w:ascii="Times New Roman" w:hAnsi="Times New Roman" w:cs="Times New Roman"/>
                            <w:noProof/>
                            <w:color w:val="000000"/>
                            <w:spacing w:val="-1"/>
                            <w:sz w:val="20"/>
                          </w:rPr>
                          <w:t>31%</w:t>
                        </w:r>
                      </w:p>
                    </w:tc>
                  </w:tr>
                  <w:tr w:rsidR="00AD10A2" w:rsidTr="00CB73A4">
                    <w:trPr>
                      <w:trHeight w:hRule="exact" w:val="390"/>
                    </w:trPr>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159"/>
                        </w:pPr>
                        <w:r>
                          <w:rPr>
                            <w:rFonts w:ascii="Arial Unicode MS" w:hAnsi="Arial Unicode MS" w:cs="Arial Unicode MS"/>
                            <w:noProof/>
                            <w:color w:val="000000"/>
                            <w:sz w:val="22"/>
                          </w:rPr>
                          <w:t>私立幼兒園</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4723</w:t>
                        </w:r>
                        <w:r>
                          <w:rPr>
                            <w:rFonts w:ascii="Calibri" w:hAnsi="Calibri" w:cs="Calibri"/>
                            <w:noProof/>
                            <w:color w:val="000000"/>
                            <w:sz w:val="20"/>
                          </w:rPr>
                          <w:t>  </w:t>
                        </w:r>
                        <w:r>
                          <w:rPr>
                            <w:rFonts w:ascii="Times New Roman" w:hAnsi="Times New Roman" w:cs="Times New Roman"/>
                            <w:noProof/>
                            <w:color w:val="000000"/>
                            <w:spacing w:val="-1"/>
                            <w:sz w:val="20"/>
                          </w:rPr>
                          <w:t>72%</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4641</w:t>
                        </w:r>
                        <w:r>
                          <w:rPr>
                            <w:rFonts w:ascii="Calibri" w:hAnsi="Calibri" w:cs="Calibri"/>
                            <w:noProof/>
                            <w:color w:val="000000"/>
                            <w:sz w:val="20"/>
                          </w:rPr>
                          <w:t>  </w:t>
                        </w:r>
                        <w:r>
                          <w:rPr>
                            <w:rFonts w:ascii="Times New Roman" w:hAnsi="Times New Roman" w:cs="Times New Roman"/>
                            <w:noProof/>
                            <w:color w:val="000000"/>
                            <w:spacing w:val="-1"/>
                            <w:sz w:val="20"/>
                          </w:rPr>
                          <w:t>71%</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4503</w:t>
                        </w:r>
                        <w:r>
                          <w:rPr>
                            <w:rFonts w:ascii="Calibri" w:hAnsi="Calibri" w:cs="Calibri"/>
                            <w:noProof/>
                            <w:color w:val="000000"/>
                            <w:sz w:val="20"/>
                          </w:rPr>
                          <w:t>  </w:t>
                        </w:r>
                        <w:r>
                          <w:rPr>
                            <w:rFonts w:ascii="Times New Roman" w:hAnsi="Times New Roman" w:cs="Times New Roman"/>
                            <w:noProof/>
                            <w:color w:val="000000"/>
                            <w:spacing w:val="-1"/>
                            <w:sz w:val="20"/>
                          </w:rPr>
                          <w:t>70%</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41"/>
                        </w:pPr>
                        <w:r>
                          <w:rPr>
                            <w:rFonts w:ascii="Times New Roman" w:hAnsi="Times New Roman" w:cs="Times New Roman"/>
                            <w:noProof/>
                            <w:color w:val="000000"/>
                            <w:spacing w:val="-1"/>
                            <w:sz w:val="20"/>
                          </w:rPr>
                          <w:t>4378</w:t>
                        </w:r>
                        <w:r>
                          <w:rPr>
                            <w:rFonts w:ascii="Calibri" w:hAnsi="Calibri" w:cs="Calibri"/>
                            <w:noProof/>
                            <w:color w:val="000000"/>
                            <w:sz w:val="20"/>
                          </w:rPr>
                          <w:t>  </w:t>
                        </w:r>
                        <w:r>
                          <w:rPr>
                            <w:rFonts w:ascii="Times New Roman" w:hAnsi="Times New Roman" w:cs="Times New Roman"/>
                            <w:noProof/>
                            <w:color w:val="000000"/>
                            <w:spacing w:val="-1"/>
                            <w:sz w:val="20"/>
                          </w:rPr>
                          <w:t>69%</w:t>
                        </w:r>
                      </w:p>
                    </w:tc>
                  </w:tr>
                  <w:tr w:rsidR="00AD10A2" w:rsidTr="00CB73A4">
                    <w:trPr>
                      <w:trHeight w:hRule="exact" w:val="390"/>
                    </w:trPr>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89"/>
                        </w:pPr>
                        <w:r>
                          <w:rPr>
                            <w:rFonts w:ascii="Arial Unicode MS" w:hAnsi="Arial Unicode MS" w:cs="Arial Unicode MS"/>
                            <w:noProof/>
                            <w:color w:val="000000"/>
                            <w:sz w:val="22"/>
                          </w:rPr>
                          <w:t>總計</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603"/>
                        </w:pPr>
                        <w:r>
                          <w:rPr>
                            <w:rFonts w:ascii="Times New Roman" w:hAnsi="Times New Roman" w:cs="Times New Roman"/>
                            <w:noProof/>
                            <w:color w:val="000000"/>
                            <w:sz w:val="20"/>
                          </w:rPr>
                          <w:t>6611</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6560</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6468</w:t>
                        </w:r>
                      </w:p>
                    </w:tc>
                    <w:tc>
                      <w:tcPr>
                        <w:tcW w:w="16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599"/>
                        </w:pPr>
                        <w:r>
                          <w:rPr>
                            <w:rFonts w:ascii="Times New Roman" w:hAnsi="Times New Roman" w:cs="Times New Roman"/>
                            <w:noProof/>
                            <w:color w:val="000000"/>
                            <w:spacing w:val="-1"/>
                            <w:sz w:val="20"/>
                          </w:rPr>
                          <w:t>6362</w:t>
                        </w:r>
                      </w:p>
                    </w:tc>
                  </w:tr>
                </w:tbl>
                <w:p w:rsidR="00000000" w:rsidRDefault="00D765A9"/>
              </w:txbxContent>
            </v:textbox>
            <w10:wrap anchorx="page" anchory="page"/>
          </v:shape>
        </w:pict>
      </w:r>
      <w:r>
        <w:pict>
          <v:shapetype id="_x0000_m1502" coordsize="21600,21600" o:spt="202" path="m,l,21600r21600,l21600,xe">
            <v:stroke joinstyle="miter"/>
            <v:path gradientshapeok="t" o:connecttype="rect"/>
          </v:shapetype>
        </w:pict>
      </w:r>
      <w:r>
        <w:pict>
          <v:shape id="_x0000_s1501" type="#_x0000_m1502" style="position:absolute;left:0;text-align:left;margin-left:99.75pt;margin-top:505.75pt;width:403.75pt;height:88pt;z-index:251348480;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19"/>
                    <w:gridCol w:w="1126"/>
                    <w:gridCol w:w="1126"/>
                    <w:gridCol w:w="1126"/>
                    <w:gridCol w:w="1126"/>
                    <w:gridCol w:w="1126"/>
                    <w:gridCol w:w="1126"/>
                  </w:tblGrid>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49"/>
                        </w:pPr>
                        <w:r>
                          <w:rPr>
                            <w:rFonts w:ascii="Arial Unicode MS" w:hAnsi="Arial Unicode MS" w:cs="Arial Unicode MS"/>
                            <w:noProof/>
                            <w:color w:val="000000"/>
                            <w:sz w:val="22"/>
                          </w:rPr>
                          <w:t>年</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2006</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2008</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2010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8"/>
                        </w:pPr>
                        <w:r>
                          <w:rPr>
                            <w:rFonts w:ascii="Times New Roman" w:hAnsi="Times New Roman" w:cs="Times New Roman"/>
                            <w:noProof/>
                            <w:color w:val="000000"/>
                            <w:sz w:val="20"/>
                          </w:rPr>
                          <w:t>2011</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幼稚園</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3,329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3,283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3,195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3,154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3,283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3,195</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托兒所</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4,213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32"/>
                        </w:pPr>
                        <w:r>
                          <w:rPr>
                            <w:rFonts w:ascii="Times New Roman" w:hAnsi="Times New Roman" w:cs="Times New Roman"/>
                            <w:noProof/>
                            <w:color w:val="000000"/>
                            <w:sz w:val="20"/>
                          </w:rPr>
                          <w:t>4,112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4,008</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3,887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3,825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3,681</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339"/>
                        </w:pPr>
                        <w:r>
                          <w:rPr>
                            <w:rFonts w:ascii="Arial Unicode MS" w:hAnsi="Arial Unicode MS" w:cs="Arial Unicode MS"/>
                            <w:noProof/>
                            <w:color w:val="000000"/>
                            <w:sz w:val="22"/>
                          </w:rPr>
                          <w:t>總計</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7,542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7,395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7,203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7,041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7,108</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6,876</w:t>
                        </w:r>
                      </w:p>
                    </w:tc>
                  </w:tr>
                </w:tbl>
                <w:p w:rsidR="00000000" w:rsidRDefault="00D765A9"/>
              </w:txbxContent>
            </v:textbox>
            <w10:wrap anchorx="page" anchory="page"/>
          </v:shape>
        </w:pict>
      </w:r>
      <w:r>
        <w:pict>
          <v:shapetype id="_x0000_m1500" coordsize="21600,21600" o:spt="202" path="m,l,21600r21600,l21600,xe">
            <v:stroke joinstyle="miter"/>
            <v:path gradientshapeok="t" o:connecttype="rect"/>
          </v:shapetype>
        </w:pict>
      </w:r>
      <w:r>
        <w:pict>
          <v:shape id="_x0000_s1499" type="#_x0000_m1500" style="position:absolute;left:0;text-align:left;margin-left:99.75pt;margin-top:421.5pt;width:403.75pt;height:88pt;z-index:251350528;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19"/>
                    <w:gridCol w:w="1126"/>
                    <w:gridCol w:w="1126"/>
                    <w:gridCol w:w="1126"/>
                    <w:gridCol w:w="1126"/>
                    <w:gridCol w:w="1126"/>
                    <w:gridCol w:w="1126"/>
                  </w:tblGrid>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49"/>
                        </w:pPr>
                        <w:r>
                          <w:rPr>
                            <w:rFonts w:ascii="Arial Unicode MS" w:hAnsi="Arial Unicode MS" w:cs="Arial Unicode MS"/>
                            <w:noProof/>
                            <w:color w:val="000000"/>
                            <w:sz w:val="22"/>
                          </w:rPr>
                          <w:t>年</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2005</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幼稚園</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3,150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3,234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3,275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3,306</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3,252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3,351</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托兒所</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3,345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3,600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3,897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4,082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4,257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4,307</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339"/>
                        </w:pPr>
                        <w:r>
                          <w:rPr>
                            <w:rFonts w:ascii="Arial Unicode MS" w:hAnsi="Arial Unicode MS" w:cs="Arial Unicode MS"/>
                            <w:noProof/>
                            <w:color w:val="000000"/>
                            <w:sz w:val="22"/>
                          </w:rPr>
                          <w:t>總計</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6,495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6,834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7,172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7,388</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7,509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28"/>
                        </w:pPr>
                        <w:r>
                          <w:rPr>
                            <w:rFonts w:ascii="Times New Roman" w:hAnsi="Times New Roman" w:cs="Times New Roman"/>
                            <w:noProof/>
                            <w:color w:val="000000"/>
                            <w:sz w:val="20"/>
                          </w:rPr>
                          <w:t>7,658</w:t>
                        </w:r>
                      </w:p>
                    </w:tc>
                  </w:tr>
                </w:tbl>
                <w:p w:rsidR="00000000" w:rsidRDefault="00D765A9"/>
              </w:txbxContent>
            </v:textbox>
            <w10:wrap anchorx="page" anchory="page"/>
          </v:shape>
        </w:pict>
      </w:r>
      <w:r>
        <w:pict>
          <v:shapetype id="_x0000_m1498" coordsize="21600,21600" o:spt="202" path="m,l,21600r21600,l21600,xe">
            <v:stroke joinstyle="miter"/>
            <v:path gradientshapeok="t" o:connecttype="rect"/>
          </v:shapetype>
        </w:pict>
      </w:r>
      <w:r>
        <w:pict>
          <v:shape id="_x0000_s1497" type="#_x0000_m1498" style="position:absolute;left:0;text-align:left;margin-left:98.5pt;margin-top:232.6pt;width:403.75pt;height:49pt;z-index:251352576;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19"/>
                    <w:gridCol w:w="1126"/>
                    <w:gridCol w:w="1126"/>
                    <w:gridCol w:w="1126"/>
                    <w:gridCol w:w="1126"/>
                    <w:gridCol w:w="1126"/>
                    <w:gridCol w:w="1126"/>
                  </w:tblGrid>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49"/>
                        </w:pPr>
                        <w:r>
                          <w:rPr>
                            <w:rFonts w:ascii="Arial Unicode MS" w:hAnsi="Arial Unicode MS" w:cs="Arial Unicode MS"/>
                            <w:noProof/>
                            <w:color w:val="000000"/>
                            <w:sz w:val="22"/>
                          </w:rPr>
                          <w:t>年</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2005</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出生數</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305,312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260,354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247,530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227,070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216,419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4"/>
                        </w:pPr>
                        <w:r>
                          <w:rPr>
                            <w:rFonts w:ascii="Times New Roman" w:hAnsi="Times New Roman" w:cs="Times New Roman"/>
                            <w:noProof/>
                            <w:color w:val="000000"/>
                            <w:sz w:val="20"/>
                          </w:rPr>
                          <w:t>205,854</w:t>
                        </w:r>
                      </w:p>
                    </w:tc>
                  </w:tr>
                </w:tbl>
                <w:p w:rsidR="00000000" w:rsidRDefault="00D765A9"/>
              </w:txbxContent>
            </v:textbox>
            <w10:wrap anchorx="page" anchory="page"/>
          </v:shape>
        </w:pict>
      </w:r>
      <w:r>
        <w:pict>
          <v:shapetype id="_x0000_m1496" coordsize="21600,21600" o:spt="202" path="m,l,21600r21600,l21600,xe">
            <v:stroke joinstyle="miter"/>
            <v:path gradientshapeok="t" o:connecttype="rect"/>
          </v:shapetype>
        </w:pict>
      </w:r>
      <w:r>
        <w:pict>
          <v:shape id="_x0000_s1495" type="#_x0000_m1496" style="position:absolute;left:0;text-align:left;margin-left:98.5pt;margin-top:187.35pt;width:403.75pt;height:49pt;z-index:251354624;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19"/>
                    <w:gridCol w:w="1126"/>
                    <w:gridCol w:w="1126"/>
                    <w:gridCol w:w="1126"/>
                    <w:gridCol w:w="1126"/>
                    <w:gridCol w:w="1126"/>
                    <w:gridCol w:w="1126"/>
                  </w:tblGrid>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49"/>
                        </w:pPr>
                        <w:r>
                          <w:rPr>
                            <w:rFonts w:ascii="Arial Unicode MS" w:hAnsi="Arial Unicode MS" w:cs="Arial Unicode MS"/>
                            <w:noProof/>
                            <w:color w:val="000000"/>
                            <w:sz w:val="22"/>
                          </w:rPr>
                          <w:t>年</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1981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1991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1996</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1997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1998</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1999</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出生數</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414,069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321,932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325,545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326,002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271,450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4"/>
                        </w:pPr>
                        <w:r>
                          <w:rPr>
                            <w:rFonts w:ascii="Times New Roman" w:hAnsi="Times New Roman" w:cs="Times New Roman"/>
                            <w:noProof/>
                            <w:color w:val="000000"/>
                            <w:sz w:val="20"/>
                          </w:rPr>
                          <w:t>283,661</w:t>
                        </w:r>
                      </w:p>
                    </w:tc>
                  </w:tr>
                </w:tbl>
                <w:p w:rsidR="00000000" w:rsidRDefault="00D765A9"/>
              </w:txbxContent>
            </v:textbox>
            <w10:wrap anchorx="page" anchory="page"/>
          </v:shape>
        </w:pict>
      </w:r>
      <w:r>
        <w:pict>
          <v:shapetype id="_x0000_m1494" coordsize="21600,21600" o:spt="202" path="m,l,21600r21600,l21600,xe">
            <v:stroke joinstyle="miter"/>
            <v:path gradientshapeok="t" o:connecttype="rect"/>
          </v:shapetype>
        </w:pict>
      </w:r>
      <w:r>
        <w:pict>
          <v:shape id="_x0000_s1493" type="#_x0000_m1494" style="position:absolute;left:0;text-align:left;margin-left:98.5pt;margin-top:323.1pt;width:347.45pt;height:49pt;z-index:251356672;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19"/>
                    <w:gridCol w:w="1126"/>
                    <w:gridCol w:w="1126"/>
                    <w:gridCol w:w="1126"/>
                    <w:gridCol w:w="1126"/>
                    <w:gridCol w:w="1126"/>
                  </w:tblGrid>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49"/>
                        </w:pPr>
                        <w:r>
                          <w:rPr>
                            <w:rFonts w:ascii="Arial Unicode MS" w:hAnsi="Arial Unicode MS" w:cs="Arial Unicode MS"/>
                            <w:noProof/>
                            <w:color w:val="000000"/>
                            <w:sz w:val="22"/>
                          </w:rPr>
                          <w:t>年</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8"/>
                        </w:pPr>
                        <w:r>
                          <w:rPr>
                            <w:rFonts w:ascii="Times New Roman" w:hAnsi="Times New Roman" w:cs="Times New Roman"/>
                            <w:noProof/>
                            <w:color w:val="000000"/>
                            <w:sz w:val="20"/>
                          </w:rPr>
                          <w:t>2011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2012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2013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2014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2015</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出生數</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196,627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229,481</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7"/>
                        </w:pPr>
                        <w:r>
                          <w:rPr>
                            <w:rFonts w:ascii="Times New Roman" w:hAnsi="Times New Roman" w:cs="Times New Roman"/>
                            <w:noProof/>
                            <w:color w:val="000000"/>
                            <w:sz w:val="20"/>
                          </w:rPr>
                          <w:t>199,113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210,383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213,598</w:t>
                        </w:r>
                      </w:p>
                    </w:tc>
                  </w:tr>
                </w:tbl>
                <w:p w:rsidR="00000000" w:rsidRDefault="00D765A9"/>
              </w:txbxContent>
            </v:textbox>
            <w10:wrap anchorx="page" anchory="page"/>
          </v:shape>
        </w:pict>
      </w:r>
      <w:r>
        <w:pict>
          <v:shapetype id="_x0000_m1492" coordsize="21600,21600" o:spt="202" path="m,l,21600r21600,l21600,xe">
            <v:stroke joinstyle="miter"/>
            <v:path gradientshapeok="t" o:connecttype="rect"/>
          </v:shapetype>
        </w:pict>
      </w:r>
      <w:r>
        <w:pict>
          <v:shape id="_x0000_s1491" type="#_x0000_m1492" style="position:absolute;left:0;text-align:left;margin-left:98.5pt;margin-top:277.85pt;width:347.45pt;height:49pt;z-index:251358720;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119"/>
                    <w:gridCol w:w="1126"/>
                    <w:gridCol w:w="1126"/>
                    <w:gridCol w:w="1126"/>
                    <w:gridCol w:w="1126"/>
                    <w:gridCol w:w="1126"/>
                  </w:tblGrid>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449"/>
                        </w:pPr>
                        <w:r>
                          <w:rPr>
                            <w:rFonts w:ascii="Arial Unicode MS" w:hAnsi="Arial Unicode MS" w:cs="Arial Unicode MS"/>
                            <w:noProof/>
                            <w:color w:val="000000"/>
                            <w:sz w:val="22"/>
                          </w:rPr>
                          <w:t>年</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2006</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2008</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2009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354"/>
                        </w:pPr>
                        <w:r>
                          <w:rPr>
                            <w:rFonts w:ascii="Times New Roman" w:hAnsi="Times New Roman" w:cs="Times New Roman"/>
                            <w:noProof/>
                            <w:color w:val="000000"/>
                            <w:spacing w:val="-1"/>
                            <w:sz w:val="20"/>
                          </w:rPr>
                          <w:t>2010</w:t>
                        </w:r>
                      </w:p>
                    </w:tc>
                  </w:tr>
                  <w:tr w:rsidR="00AD10A2" w:rsidTr="00CB73A4">
                    <w:trPr>
                      <w:trHeight w:hRule="exact" w:val="390"/>
                    </w:trPr>
                    <w:tc>
                      <w:tcPr>
                        <w:tcW w:w="1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11" w:lineRule="exact"/>
                          <w:ind w:left="229"/>
                        </w:pPr>
                        <w:r>
                          <w:rPr>
                            <w:rFonts w:ascii="Arial Unicode MS" w:hAnsi="Arial Unicode MS" w:cs="Arial Unicode MS"/>
                            <w:noProof/>
                            <w:color w:val="000000"/>
                            <w:sz w:val="22"/>
                          </w:rPr>
                          <w:t>出生數</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204,459</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204,414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198,733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191,310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25" w:lineRule="exact"/>
                          <w:ind w:left="223"/>
                        </w:pPr>
                        <w:r>
                          <w:rPr>
                            <w:rFonts w:ascii="Times New Roman" w:hAnsi="Times New Roman" w:cs="Times New Roman"/>
                            <w:noProof/>
                            <w:color w:val="000000"/>
                            <w:sz w:val="20"/>
                          </w:rPr>
                          <w:t>166,886</w:t>
                        </w:r>
                      </w:p>
                    </w:tc>
                  </w:tr>
                </w:tbl>
                <w:p w:rsidR="00000000" w:rsidRDefault="00D765A9"/>
              </w:txbxContent>
            </v:textbox>
            <w10:wrap anchorx="page" anchory="page"/>
          </v:shape>
        </w:pict>
      </w:r>
      <w:r>
        <w:rPr>
          <w:noProof/>
        </w:rPr>
        <w:pict>
          <v:shapetype id="polygon1152" o:spid="_x0000_m1490" coordsize="58677,83339" o:spt="100" adj="0,,0" path="m50,83289r,l58627,83289r,l58627,50r,l50,50r,l50,83289e">
            <v:stroke joinstyle="miter"/>
            <v:formulas/>
            <v:path o:connecttype="segments"/>
          </v:shapetype>
        </w:pict>
      </w:r>
      <w:r>
        <w:rPr>
          <w:noProof/>
        </w:rPr>
        <w:pict>
          <v:shape id="WS_polygon1152" o:spid="_x0000_s1489" type="#polygon1152" style="position:absolute;left:0;text-align:left;margin-left:4.25pt;margin-top:4.25pt;width:586.75pt;height:833.4pt;z-index:-25132800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的議題與幼兒園公共化（圖一</w:t>
      </w:r>
      <w:r>
        <w:rPr>
          <w:rFonts w:ascii="文泉驛微米黑" w:hAnsi="文泉驛微米黑" w:cs="文泉驛微米黑"/>
          <w:noProof/>
          <w:color w:val="000000"/>
          <w:spacing w:val="-19"/>
          <w:sz w:val="24"/>
        </w:rPr>
        <w:t>）、</w:t>
      </w:r>
      <w:r>
        <w:rPr>
          <w:rFonts w:ascii="Arial Unicode MS" w:hAnsi="Arial Unicode MS" w:cs="Arial Unicode MS"/>
          <w:noProof/>
          <w:color w:val="000000"/>
          <w:sz w:val="24"/>
        </w:rPr>
        <w:t>教學品質優質</w:t>
      </w:r>
      <w:r>
        <w:rPr>
          <w:rFonts w:ascii="文泉驛微米黑" w:hAnsi="文泉驛微米黑" w:cs="文泉驛微米黑"/>
          <w:noProof/>
          <w:color w:val="000000"/>
          <w:sz w:val="24"/>
        </w:rPr>
        <w:t>化、</w:t>
      </w:r>
      <w:r>
        <w:rPr>
          <w:rFonts w:ascii="Arial Unicode MS" w:hAnsi="Arial Unicode MS" w:cs="Arial Unicode MS"/>
          <w:noProof/>
          <w:color w:val="000000"/>
          <w:sz w:val="24"/>
        </w:rPr>
        <w:t>與幼教產業轉型這些重要議</w:t>
      </w:r>
    </w:p>
    <w:p w:rsidR="005A76FB" w:rsidRDefault="00D765A9" w:rsidP="005A76FB">
      <w:pPr>
        <w:spacing w:after="0" w:line="400" w:lineRule="exact"/>
        <w:ind w:left="1701"/>
      </w:pPr>
      <w:r>
        <w:rPr>
          <w:rFonts w:ascii="文泉驛微米黑" w:hAnsi="文泉驛微米黑" w:cs="文泉驛微米黑"/>
          <w:noProof/>
          <w:color w:val="000000"/>
          <w:sz w:val="24"/>
        </w:rPr>
        <w:t>題，如何同時並進值得教育先進們深思與投入。</w:t>
      </w:r>
    </w:p>
    <w:p w:rsidR="005A76FB" w:rsidRDefault="00D765A9" w:rsidP="005A76FB">
      <w:pPr>
        <w:spacing w:after="0" w:line="240" w:lineRule="exact"/>
        <w:ind w:left="1701"/>
      </w:pPr>
    </w:p>
    <w:p w:rsidR="005A76FB" w:rsidRDefault="00D765A9" w:rsidP="005A76FB">
      <w:pPr>
        <w:spacing w:after="0" w:line="449" w:lineRule="exact"/>
        <w:ind w:left="1701" w:firstLine="2749"/>
      </w:pPr>
      <w:r>
        <w:rPr>
          <w:rFonts w:ascii="Arial Unicode MS" w:hAnsi="Arial Unicode MS" w:cs="Arial Unicode MS"/>
          <w:noProof/>
          <w:color w:val="000000"/>
          <w:sz w:val="24"/>
        </w:rPr>
        <w:t>表一</w:t>
      </w:r>
      <w:r>
        <w:rPr>
          <w:rFonts w:ascii="Calibri" w:hAnsi="Calibri" w:cs="Calibri"/>
          <w:noProof/>
          <w:color w:val="000000"/>
          <w:sz w:val="24"/>
        </w:rPr>
        <w:t>  </w:t>
      </w:r>
      <w:r>
        <w:rPr>
          <w:rFonts w:ascii="Arial Unicode MS" w:hAnsi="Arial Unicode MS" w:cs="Arial Unicode MS"/>
          <w:noProof/>
          <w:color w:val="000000"/>
          <w:sz w:val="24"/>
        </w:rPr>
        <w:t>臺灣出生人口（</w:t>
      </w:r>
      <w:r>
        <w:rPr>
          <w:rFonts w:ascii="文泉驛微米黑" w:hAnsi="文泉驛微米黑" w:cs="文泉驛微米黑"/>
          <w:b/>
          <w:noProof/>
          <w:color w:val="000000"/>
          <w:spacing w:val="-11"/>
          <w:w w:val="95"/>
          <w:sz w:val="24"/>
        </w:rPr>
        <w:t>1981-2015</w:t>
      </w:r>
      <w:r>
        <w:rPr>
          <w:rFonts w:ascii="Arial Unicode MS" w:hAnsi="Arial Unicode MS" w:cs="Arial Unicode MS"/>
          <w:noProof/>
          <w:color w:val="000000"/>
          <w:sz w:val="24"/>
        </w:rPr>
        <w:t>）</w:t>
      </w: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40" w:lineRule="exact"/>
        <w:ind w:left="1701" w:firstLine="2749"/>
      </w:pPr>
    </w:p>
    <w:p w:rsidR="005A76FB" w:rsidRDefault="00D765A9" w:rsidP="005A76FB">
      <w:pPr>
        <w:spacing w:after="0" w:line="277" w:lineRule="exact"/>
        <w:ind w:left="1701" w:firstLine="283"/>
      </w:pPr>
      <w:r>
        <w:rPr>
          <w:rFonts w:ascii="Arial Unicode MS" w:hAnsi="Arial Unicode MS" w:cs="Arial Unicode MS"/>
          <w:noProof/>
          <w:color w:val="000000"/>
          <w:sz w:val="16"/>
        </w:rPr>
        <w:t>資料來源</w:t>
      </w:r>
      <w:r>
        <w:rPr>
          <w:rFonts w:ascii="文泉驛微米黑" w:hAnsi="文泉驛微米黑" w:cs="文泉驛微米黑"/>
          <w:noProof/>
          <w:color w:val="000000"/>
          <w:spacing w:val="-1"/>
          <w:sz w:val="16"/>
        </w:rPr>
        <w:t>:</w:t>
      </w:r>
      <w:r>
        <w:rPr>
          <w:rFonts w:ascii="Calibri" w:hAnsi="Calibri" w:cs="Calibri"/>
          <w:noProof/>
          <w:color w:val="000000"/>
          <w:sz w:val="16"/>
        </w:rPr>
        <w:t> </w:t>
      </w:r>
      <w:r>
        <w:rPr>
          <w:rFonts w:ascii="Arial Unicode MS" w:hAnsi="Arial Unicode MS" w:cs="Arial Unicode MS"/>
          <w:noProof/>
          <w:color w:val="000000"/>
          <w:sz w:val="16"/>
        </w:rPr>
        <w:t>研究者整理自內政部及衛服部人口統計資料</w:t>
      </w:r>
    </w:p>
    <w:p w:rsidR="005A76FB" w:rsidRDefault="00D765A9" w:rsidP="005A76FB">
      <w:pPr>
        <w:spacing w:after="0" w:line="240" w:lineRule="exact"/>
        <w:ind w:left="1701" w:firstLine="283"/>
      </w:pPr>
    </w:p>
    <w:p w:rsidR="005A76FB" w:rsidRDefault="00D765A9" w:rsidP="005A76FB">
      <w:pPr>
        <w:spacing w:after="0" w:line="326" w:lineRule="exact"/>
        <w:ind w:left="1701" w:firstLine="2081"/>
      </w:pPr>
      <w:r>
        <w:rPr>
          <w:rFonts w:ascii="Arial Unicode MS" w:hAnsi="Arial Unicode MS" w:cs="Arial Unicode MS"/>
          <w:noProof/>
          <w:color w:val="000000"/>
          <w:sz w:val="24"/>
        </w:rPr>
        <w:t>表二</w:t>
      </w:r>
      <w:r>
        <w:rPr>
          <w:rFonts w:ascii="Calibri" w:hAnsi="Calibri" w:cs="Calibri"/>
          <w:noProof/>
          <w:color w:val="000000"/>
          <w:sz w:val="24"/>
        </w:rPr>
        <w:t>  </w:t>
      </w:r>
      <w:r>
        <w:rPr>
          <w:rFonts w:ascii="Arial Unicode MS" w:hAnsi="Arial Unicode MS" w:cs="Arial Unicode MS"/>
          <w:noProof/>
          <w:color w:val="000000"/>
          <w:sz w:val="24"/>
        </w:rPr>
        <w:t>幼兒園數量成長趨勢（幼托整合前）</w:t>
      </w: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40" w:lineRule="exact"/>
        <w:ind w:left="1701" w:firstLine="2081"/>
      </w:pPr>
    </w:p>
    <w:p w:rsidR="005A76FB" w:rsidRDefault="00D765A9" w:rsidP="005A76FB">
      <w:pPr>
        <w:spacing w:after="0" w:line="268" w:lineRule="exact"/>
        <w:ind w:left="1701" w:firstLine="283"/>
      </w:pPr>
      <w:r>
        <w:rPr>
          <w:rFonts w:ascii="Arial Unicode MS" w:hAnsi="Arial Unicode MS" w:cs="Arial Unicode MS"/>
          <w:noProof/>
          <w:color w:val="000000"/>
          <w:sz w:val="16"/>
        </w:rPr>
        <w:t>資料來源</w:t>
      </w:r>
      <w:r>
        <w:rPr>
          <w:rFonts w:ascii="文泉驛微米黑" w:hAnsi="文泉驛微米黑" w:cs="文泉驛微米黑"/>
          <w:noProof/>
          <w:color w:val="000000"/>
          <w:spacing w:val="-1"/>
          <w:sz w:val="16"/>
        </w:rPr>
        <w:t>:</w:t>
      </w:r>
      <w:r>
        <w:rPr>
          <w:rFonts w:ascii="Calibri" w:hAnsi="Calibri" w:cs="Calibri"/>
          <w:noProof/>
          <w:color w:val="000000"/>
          <w:sz w:val="16"/>
        </w:rPr>
        <w:t> </w:t>
      </w:r>
      <w:r>
        <w:rPr>
          <w:rFonts w:ascii="Arial Unicode MS" w:hAnsi="Arial Unicode MS" w:cs="Arial Unicode MS"/>
          <w:noProof/>
          <w:color w:val="000000"/>
          <w:sz w:val="16"/>
        </w:rPr>
        <w:t>研究者整理自教育部教育統計資料</w:t>
      </w:r>
    </w:p>
    <w:p w:rsidR="005A76FB" w:rsidRDefault="00D765A9" w:rsidP="005A76FB">
      <w:pPr>
        <w:spacing w:after="0" w:line="240" w:lineRule="exact"/>
        <w:ind w:left="1701" w:firstLine="283"/>
      </w:pPr>
    </w:p>
    <w:p w:rsidR="005A76FB" w:rsidRDefault="00D765A9" w:rsidP="005A76FB">
      <w:pPr>
        <w:spacing w:after="0" w:line="326" w:lineRule="exact"/>
        <w:ind w:left="1701" w:firstLine="1146"/>
      </w:pPr>
      <w:r>
        <w:rPr>
          <w:rFonts w:ascii="Arial Unicode MS" w:hAnsi="Arial Unicode MS" w:cs="Arial Unicode MS"/>
          <w:noProof/>
          <w:color w:val="000000"/>
          <w:sz w:val="24"/>
        </w:rPr>
        <w:t>表三</w:t>
      </w:r>
      <w:r>
        <w:rPr>
          <w:rFonts w:ascii="Calibri" w:hAnsi="Calibri" w:cs="Calibri"/>
          <w:noProof/>
          <w:color w:val="000000"/>
          <w:sz w:val="24"/>
        </w:rPr>
        <w:t> </w:t>
      </w:r>
      <w:r>
        <w:rPr>
          <w:rFonts w:ascii="Arial Unicode MS" w:hAnsi="Arial Unicode MS" w:cs="Arial Unicode MS"/>
          <w:noProof/>
          <w:color w:val="000000"/>
          <w:sz w:val="24"/>
        </w:rPr>
        <w:t>幼兒園數量及公私立分配比例成長趨勢（幼托整合後）</w:t>
      </w: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40" w:lineRule="exact"/>
        <w:ind w:left="1701" w:firstLine="1146"/>
      </w:pPr>
    </w:p>
    <w:p w:rsidR="005A76FB" w:rsidRDefault="00D765A9" w:rsidP="005A76FB">
      <w:pPr>
        <w:spacing w:after="0" w:line="263" w:lineRule="exact"/>
        <w:ind w:left="1701" w:firstLine="454"/>
      </w:pPr>
      <w:r>
        <w:rPr>
          <w:rFonts w:ascii="Arial Unicode MS" w:hAnsi="Arial Unicode MS" w:cs="Arial Unicode MS"/>
          <w:noProof/>
          <w:color w:val="000000"/>
          <w:sz w:val="16"/>
        </w:rPr>
        <w:t>資料來源</w:t>
      </w:r>
      <w:r>
        <w:rPr>
          <w:rFonts w:ascii="文泉驛微米黑" w:hAnsi="文泉驛微米黑" w:cs="文泉驛微米黑"/>
          <w:noProof/>
          <w:color w:val="000000"/>
          <w:spacing w:val="-1"/>
          <w:sz w:val="16"/>
        </w:rPr>
        <w:t>:</w:t>
      </w:r>
      <w:r>
        <w:rPr>
          <w:rFonts w:ascii="Calibri" w:hAnsi="Calibri" w:cs="Calibri"/>
          <w:noProof/>
          <w:color w:val="000000"/>
          <w:sz w:val="16"/>
        </w:rPr>
        <w:t> </w:t>
      </w:r>
      <w:r>
        <w:rPr>
          <w:rFonts w:ascii="Arial Unicode MS" w:hAnsi="Arial Unicode MS" w:cs="Arial Unicode MS"/>
          <w:noProof/>
          <w:color w:val="000000"/>
          <w:sz w:val="16"/>
        </w:rPr>
        <w:t>研究者整理自教育部教育統計資料</w:t>
      </w: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470" w:lineRule="exact"/>
        <w:ind w:left="1701" w:firstLine="454"/>
      </w:pPr>
    </w:p>
    <w:p w:rsidR="005A76FB" w:rsidRDefault="00D765A9" w:rsidP="005A76FB">
      <w:pPr>
        <w:spacing w:after="0" w:line="26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84</w:t>
      </w:r>
    </w:p>
    <w:p w:rsidR="005A76FB" w:rsidRDefault="00D765A9" w:rsidP="005A76FB">
      <w:pPr>
        <w:spacing w:after="0" w:line="240" w:lineRule="exact"/>
      </w:pPr>
      <w:bookmarkStart w:id="81" w:name="81"/>
      <w:bookmarkEnd w:id="8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76" w:lineRule="exact"/>
        <w:ind w:left="11395" w:firstLine="100"/>
      </w:pPr>
      <w:r>
        <w:rPr>
          <w:noProof/>
        </w:rPr>
        <w:pict>
          <v:shape id="wondershare_135" o:spid="_x0000_s1488" type="#_x0000_t202" style="position:absolute;left:0;text-align:left;margin-left:559.7pt;margin-top:460.9pt;width:29pt;height:5pt;z-index:-251016704;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 id="imagerId109" o:spid="_x0000_s1487" type="#_x0000_t75" style="position:absolute;left:0;text-align:left;margin-left:134pt;margin-top:113pt;width:328pt;height:247pt;z-index:-251330048;mso-position-horizontal-relative:page;mso-position-vertical-relative:page">
            <v:imagedata r:id="rId72" o:title=""/>
            <w10:wrap anchorx="page" anchory="page"/>
          </v:shape>
        </w:pict>
      </w:r>
      <w:r>
        <w:rPr>
          <w:noProof/>
        </w:rPr>
        <w:pict>
          <v:shape id="imagerId110" o:spid="_x0000_s1486" type="#_x0000_t75" style="position:absolute;left:0;text-align:left;margin-left:134pt;margin-top:421pt;width:328pt;height:246pt;z-index:-251329024;mso-position-horizontal-relative:page;mso-position-vertical-relative:page">
            <v:imagedata r:id="rId73" o:title=""/>
            <w10:wrap anchorx="page" anchory="page"/>
          </v:shape>
        </w:pict>
      </w:r>
      <w:r>
        <w:rPr>
          <w:noProof/>
        </w:rPr>
        <w:pict>
          <v:shapetype id="polygon117" o:spid="_x0000_m1485" coordsize="3118,22677" o:spt="100" adj="0,,0" path="m,709r,l,22039r,l3118,22677r,l3118,r,l,709e">
            <v:stroke joinstyle="miter"/>
            <v:formulas/>
            <v:path o:connecttype="segments"/>
          </v:shapetype>
        </w:pict>
      </w:r>
      <w:r>
        <w:rPr>
          <w:noProof/>
        </w:rPr>
        <w:pict>
          <v:shape id="WS_polygon117" o:spid="_x0000_s1484" type="#polygon117" style="position:absolute;left:0;text-align:left;margin-left:564.1pt;margin-top:116.65pt;width:31.2pt;height:226.75pt;z-index:-25133312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18" o:spid="_x0000_m1483" coordsize="3118,22677" o:spt="100" adj="0,,0" path="m,709r,l,22039r,l3118,22677r,l3118,r,l,709e">
            <v:stroke joinstyle="miter"/>
            <v:formulas/>
            <v:path o:connecttype="segments"/>
          </v:shapetype>
        </w:pict>
      </w:r>
      <w:r>
        <w:rPr>
          <w:noProof/>
        </w:rPr>
        <w:pict>
          <v:shape id="WS_polygon118" o:spid="_x0000_s1482" type="#polygon118" style="position:absolute;left:0;text-align:left;margin-left:564.1pt;margin-top:85.05pt;width:31.2pt;height:226.75pt;z-index:-25133209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142" o:spid="_x0000_m1481" coordsize="58677,83339" o:spt="100" adj="0,,0" path="m50,83289r,l58627,83289r,l58627,50r,l50,50r,l50,83289e">
            <v:stroke joinstyle="miter"/>
            <v:formulas/>
            <v:path o:connecttype="segments"/>
          </v:shapetype>
        </w:pict>
      </w:r>
      <w:r>
        <w:rPr>
          <w:noProof/>
        </w:rPr>
        <w:pict>
          <v:shape id="WS_polygon142" o:spid="_x0000_s1480" type="#polygon142" style="position:absolute;left:0;text-align:left;margin-left:4.25pt;margin-top:4.25pt;width:586.75pt;height:833.4pt;z-index:-25133107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主</w:t>
      </w:r>
    </w:p>
    <w:p w:rsidR="005A76FB" w:rsidRDefault="00D765A9" w:rsidP="005A76FB">
      <w:pPr>
        <w:spacing w:after="0" w:line="300" w:lineRule="exact"/>
        <w:ind w:left="11395" w:firstLine="100"/>
      </w:pPr>
      <w:r>
        <w:rPr>
          <w:rFonts w:ascii="Arial Unicode MS" w:hAnsi="Arial Unicode MS" w:cs="Arial Unicode MS"/>
          <w:noProof/>
          <w:color w:val="FFFFFF"/>
          <w:spacing w:val="-65"/>
          <w:w w:val="98"/>
          <w:sz w:val="20"/>
        </w:rPr>
        <w:t>題</w:t>
      </w:r>
    </w:p>
    <w:p w:rsidR="005A76FB" w:rsidRDefault="00D765A9" w:rsidP="005A76FB">
      <w:pPr>
        <w:spacing w:after="0" w:line="300" w:lineRule="exact"/>
        <w:ind w:left="11395" w:firstLine="100"/>
      </w:pPr>
      <w:r>
        <w:rPr>
          <w:rFonts w:ascii="Arial Unicode MS" w:hAnsi="Arial Unicode MS" w:cs="Arial Unicode MS"/>
          <w:noProof/>
          <w:color w:val="FFFFFF"/>
          <w:spacing w:val="-65"/>
          <w:w w:val="98"/>
          <w:sz w:val="20"/>
        </w:rPr>
        <w:t>研</w:t>
      </w:r>
    </w:p>
    <w:p w:rsidR="005A76FB" w:rsidRDefault="00D765A9" w:rsidP="005A76FB">
      <w:pPr>
        <w:spacing w:after="0" w:line="300" w:lineRule="exact"/>
        <w:ind w:left="11395" w:firstLine="100"/>
      </w:pPr>
      <w:r>
        <w:rPr>
          <w:rFonts w:ascii="Arial Unicode MS" w:hAnsi="Arial Unicode MS" w:cs="Arial Unicode MS"/>
          <w:noProof/>
          <w:color w:val="FFFFFF"/>
          <w:spacing w:val="-65"/>
          <w:w w:val="98"/>
          <w:sz w:val="20"/>
        </w:rPr>
        <w:t>討</w:t>
      </w: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40" w:lineRule="exact"/>
        <w:ind w:left="11395" w:firstLine="100"/>
      </w:pPr>
    </w:p>
    <w:p w:rsidR="005A76FB" w:rsidRDefault="00D765A9" w:rsidP="005A76FB">
      <w:pPr>
        <w:spacing w:after="0" w:line="284" w:lineRule="exact"/>
        <w:ind w:left="11395"/>
      </w:pPr>
      <w:r>
        <w:rPr>
          <w:rFonts w:ascii="Times New Roman" w:hAnsi="Times New Roman" w:cs="Times New Roman"/>
          <w:noProof/>
          <w:color w:val="FFFFFF"/>
          <w:spacing w:val="-5"/>
          <w:w w:val="98"/>
          <w:sz w:val="18"/>
        </w:rPr>
        <w:t>4</w:t>
      </w:r>
    </w:p>
    <w:p w:rsidR="005A76FB" w:rsidRDefault="00D765A9" w:rsidP="005A76FB">
      <w:pPr>
        <w:spacing w:after="0" w:line="240" w:lineRule="exact"/>
        <w:ind w:left="11395"/>
      </w:pPr>
    </w:p>
    <w:p w:rsidR="005A76FB" w:rsidRDefault="00D765A9" w:rsidP="005A76FB">
      <w:pPr>
        <w:spacing w:after="0" w:line="245" w:lineRule="exact"/>
        <w:ind w:left="11395" w:firstLine="33"/>
      </w:pPr>
      <w:r>
        <w:rPr>
          <w:rFonts w:ascii="Arial Unicode MS" w:hAnsi="Arial Unicode MS" w:cs="Arial Unicode MS"/>
          <w:noProof/>
          <w:color w:val="000000"/>
          <w:spacing w:val="-58"/>
          <w:w w:val="98"/>
          <w:sz w:val="18"/>
        </w:rPr>
        <w:t>幼</w:t>
      </w:r>
    </w:p>
    <w:p w:rsidR="005A76FB" w:rsidRDefault="00D765A9" w:rsidP="005A76FB">
      <w:pPr>
        <w:spacing w:after="0" w:line="189" w:lineRule="exact"/>
        <w:ind w:left="11395" w:firstLine="33"/>
      </w:pPr>
      <w:r>
        <w:rPr>
          <w:rFonts w:ascii="Arial Unicode MS" w:hAnsi="Arial Unicode MS" w:cs="Arial Unicode MS"/>
          <w:noProof/>
          <w:color w:val="000000"/>
          <w:spacing w:val="-58"/>
          <w:w w:val="98"/>
          <w:sz w:val="18"/>
        </w:rPr>
        <w:t>兒</w:t>
      </w:r>
    </w:p>
    <w:p w:rsidR="005A76FB" w:rsidRDefault="00D765A9" w:rsidP="005A76FB">
      <w:pPr>
        <w:spacing w:after="0" w:line="189" w:lineRule="exact"/>
        <w:ind w:left="11395" w:firstLine="33"/>
      </w:pPr>
      <w:r>
        <w:rPr>
          <w:rFonts w:ascii="Arial Unicode MS" w:hAnsi="Arial Unicode MS" w:cs="Arial Unicode MS"/>
          <w:noProof/>
          <w:color w:val="000000"/>
          <w:spacing w:val="-58"/>
          <w:w w:val="98"/>
          <w:sz w:val="18"/>
        </w:rPr>
        <w:t>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74" w:lineRule="exact"/>
        <w:ind w:left="2425"/>
      </w:pPr>
      <w:r>
        <w:rPr>
          <w:rFonts w:ascii="Arial Unicode MS" w:hAnsi="Arial Unicode MS" w:cs="Arial Unicode MS"/>
          <w:noProof/>
          <w:color w:val="000000"/>
          <w:w w:val="98"/>
          <w:sz w:val="24"/>
        </w:rPr>
        <w:lastRenderedPageBreak/>
        <w:t>圖一</w:t>
      </w:r>
      <w:r>
        <w:rPr>
          <w:rFonts w:ascii="Calibri" w:hAnsi="Calibri" w:cs="Calibri"/>
          <w:noProof/>
          <w:color w:val="000000"/>
          <w:w w:val="98"/>
          <w:sz w:val="24"/>
        </w:rPr>
        <w:t> </w:t>
      </w:r>
      <w:r>
        <w:rPr>
          <w:rFonts w:ascii="Arial Unicode MS" w:hAnsi="Arial Unicode MS" w:cs="Arial Unicode MS"/>
          <w:noProof/>
          <w:color w:val="000000"/>
          <w:w w:val="98"/>
          <w:sz w:val="24"/>
        </w:rPr>
        <w:t>教育部國民教育與學前教育署公布之幼兒教保公共化幼教政策</w:t>
      </w:r>
    </w:p>
    <w:p w:rsidR="005A76FB" w:rsidRDefault="00D765A9" w:rsidP="005A76FB">
      <w:pPr>
        <w:spacing w:after="0" w:line="189" w:lineRule="exact"/>
      </w:pPr>
      <w:r w:rsidRPr="00B3349A">
        <w:br w:type="column"/>
      </w:r>
      <w:r>
        <w:rPr>
          <w:rFonts w:ascii="Arial Unicode MS" w:hAnsi="Arial Unicode MS" w:cs="Arial Unicode MS"/>
          <w:noProof/>
          <w:color w:val="000000"/>
          <w:spacing w:val="-57"/>
          <w:w w:val="96"/>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56"/>
          <w:w w:val="94"/>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lastRenderedPageBreak/>
        <w:t>策</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檢</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討</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與</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對</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策</w:t>
      </w:r>
    </w:p>
    <w:p w:rsidR="005A76FB" w:rsidRDefault="00D765A9" w:rsidP="005A76FB">
      <w:pPr>
        <w:spacing w:after="0" w:line="378" w:lineRule="exact"/>
        <w:ind w:left="2754" w:firstLine="8674"/>
      </w:pPr>
      <w:r>
        <w:rPr>
          <w:rFonts w:ascii="Arial Unicode MS" w:hAnsi="Arial Unicode MS" w:cs="Arial Unicode MS"/>
          <w:noProof/>
          <w:color w:val="000000"/>
          <w:spacing w:val="-58"/>
          <w:w w:val="98"/>
          <w:sz w:val="18"/>
        </w:rPr>
        <w:t>國</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教</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向</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下</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延</w:t>
      </w:r>
    </w:p>
    <w:p w:rsidR="005A76FB" w:rsidRDefault="00D765A9" w:rsidP="005A76FB">
      <w:pPr>
        <w:spacing w:after="0" w:line="189" w:lineRule="exact"/>
        <w:ind w:left="2754" w:firstLine="8674"/>
      </w:pPr>
      <w:r>
        <w:rPr>
          <w:rFonts w:ascii="Arial Unicode MS" w:hAnsi="Arial Unicode MS" w:cs="Arial Unicode MS"/>
          <w:noProof/>
          <w:color w:val="000000"/>
          <w:spacing w:val="-58"/>
          <w:w w:val="98"/>
          <w:sz w:val="18"/>
        </w:rPr>
        <w:t>伸</w:t>
      </w: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240" w:lineRule="exact"/>
        <w:ind w:left="2754" w:firstLine="8674"/>
      </w:pPr>
    </w:p>
    <w:p w:rsidR="005A76FB" w:rsidRDefault="00D765A9" w:rsidP="005A76FB">
      <w:pPr>
        <w:spacing w:after="0" w:line="329" w:lineRule="exact"/>
        <w:ind w:left="2754" w:firstLine="2437"/>
      </w:pPr>
      <w:r>
        <w:rPr>
          <w:rFonts w:ascii="Arial Unicode MS" w:hAnsi="Arial Unicode MS" w:cs="Arial Unicode MS"/>
          <w:noProof/>
          <w:color w:val="000000"/>
          <w:w w:val="98"/>
          <w:sz w:val="16"/>
        </w:rPr>
        <w:t>資料來源</w:t>
      </w:r>
      <w:r>
        <w:rPr>
          <w:rFonts w:ascii="文泉驛微米黑" w:hAnsi="文泉驛微米黑" w:cs="文泉驛微米黑"/>
          <w:noProof/>
          <w:color w:val="000000"/>
          <w:spacing w:val="-1"/>
          <w:w w:val="98"/>
          <w:sz w:val="16"/>
        </w:rPr>
        <w:t>:</w:t>
      </w:r>
      <w:r>
        <w:rPr>
          <w:rFonts w:ascii="Calibri" w:hAnsi="Calibri" w:cs="Calibri"/>
          <w:noProof/>
          <w:color w:val="000000"/>
          <w:spacing w:val="-19"/>
          <w:w w:val="98"/>
          <w:sz w:val="16"/>
        </w:rPr>
        <w:t> </w:t>
      </w:r>
      <w:r>
        <w:rPr>
          <w:rFonts w:ascii="Arial Unicode MS" w:hAnsi="Arial Unicode MS" w:cs="Arial Unicode MS"/>
          <w:noProof/>
          <w:color w:val="000000"/>
          <w:w w:val="98"/>
          <w:sz w:val="16"/>
        </w:rPr>
        <w:t>教育部網頁</w:t>
      </w:r>
    </w:p>
    <w:p w:rsidR="005A76FB" w:rsidRDefault="00D765A9" w:rsidP="005A76FB">
      <w:pPr>
        <w:spacing w:after="0" w:line="200" w:lineRule="exact"/>
        <w:ind w:left="2754"/>
      </w:pPr>
      <w:r>
        <w:rPr>
          <w:rFonts w:ascii="文泉驛微米黑" w:hAnsi="文泉驛微米黑" w:cs="文泉驛微米黑"/>
          <w:noProof/>
          <w:color w:val="000000"/>
          <w:w w:val="98"/>
          <w:sz w:val="16"/>
        </w:rPr>
        <w:t>http://www.edu.tw/News_Content.aspx?n=9E7AC85F1954DDA8&amp;s=9BD8BE46F97CACFB</w:t>
      </w:r>
    </w:p>
    <w:p w:rsidR="005A76FB" w:rsidRDefault="00D765A9" w:rsidP="005A76FB">
      <w:pPr>
        <w:spacing w:after="0" w:line="240" w:lineRule="exact"/>
        <w:ind w:left="2754"/>
      </w:pPr>
    </w:p>
    <w:p w:rsidR="005A76FB" w:rsidRDefault="00D765A9" w:rsidP="005A76FB">
      <w:pPr>
        <w:spacing w:after="0" w:line="240" w:lineRule="exact"/>
        <w:ind w:left="2754"/>
      </w:pPr>
    </w:p>
    <w:p w:rsidR="005A76FB" w:rsidRDefault="00D765A9" w:rsidP="005A76FB">
      <w:pPr>
        <w:spacing w:after="0" w:line="240" w:lineRule="exact"/>
        <w:ind w:left="2754"/>
      </w:pPr>
    </w:p>
    <w:p w:rsidR="005A76FB" w:rsidRDefault="00D765A9" w:rsidP="005A76FB">
      <w:pPr>
        <w:spacing w:after="0" w:line="240" w:lineRule="exact"/>
        <w:ind w:left="2754"/>
      </w:pPr>
    </w:p>
    <w:p w:rsidR="005A76FB" w:rsidRDefault="00D765A9" w:rsidP="005A76FB">
      <w:pPr>
        <w:spacing w:after="0" w:line="240" w:lineRule="exact"/>
        <w:ind w:left="2754"/>
      </w:pPr>
    </w:p>
    <w:p w:rsidR="005A76FB" w:rsidRDefault="00D765A9" w:rsidP="005A76FB">
      <w:pPr>
        <w:spacing w:after="0" w:line="240" w:lineRule="exact"/>
        <w:ind w:left="2754"/>
      </w:pPr>
    </w:p>
    <w:p w:rsidR="005A76FB" w:rsidRDefault="00D765A9" w:rsidP="005A76FB">
      <w:pPr>
        <w:spacing w:after="0" w:line="318" w:lineRule="exact"/>
        <w:ind w:left="2754" w:firstLine="7231"/>
      </w:pPr>
      <w:r>
        <w:rPr>
          <w:rFonts w:ascii="Times New Roman" w:hAnsi="Times New Roman" w:cs="Times New Roman"/>
          <w:noProof/>
          <w:color w:val="000000"/>
          <w:spacing w:val="-1"/>
          <w:w w:val="98"/>
          <w:sz w:val="20"/>
        </w:rPr>
        <w:t>85</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82" w:name="82"/>
      <w:bookmarkEnd w:id="8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698" w:firstLine="82"/>
      </w:pPr>
      <w:r>
        <w:rPr>
          <w:noProof/>
        </w:rPr>
        <w:pict>
          <v:shapetype id="polygon592" o:spid="_x0000_m1479" coordsize="34016,1701" o:spt="100" adj="0,,0" path="m,l,,34016,r,l34016,1701r,l,1701r,l,e">
            <v:stroke joinstyle="miter"/>
            <v:formulas/>
            <v:path o:connecttype="segments"/>
          </v:shapetype>
        </w:pict>
      </w:r>
      <w:r>
        <w:rPr>
          <w:noProof/>
        </w:rPr>
        <w:pict>
          <v:shape id="WS_polygon592" o:spid="_x0000_s1478" type="#polygon592" style="position:absolute;left:0;text-align:left;margin-left:85.05pt;margin-top:85.05pt;width:340.15pt;height:17pt;z-index:-251326976;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_x0000_m1477" coordsize="8504,1701" o:spt="100" adj="0,,0" path="m,l,,8504,r,l8504,1701r,l,1701r,l,e">
            <v:stroke joinstyle="miter"/>
            <v:formulas/>
            <v:path o:connecttype="segments"/>
          </v:shapetype>
        </w:pict>
      </w:r>
      <w:r>
        <w:rPr>
          <w:noProof/>
        </w:rPr>
        <w:pict>
          <v:shape id="_x0000_s1476" type="#_x0000_m1477" style="position:absolute;left:0;text-align:left;margin-left:425.2pt;margin-top:85.05pt;width:85.05pt;height:17pt;z-index:-251325952;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619" o:spid="_x0000_m1475" coordsize="58677,83339" o:spt="100" adj="0,,0" path="m50,83289r,l58627,83289r,l58627,50r,l50,50r,l50,83289e">
            <v:stroke joinstyle="miter"/>
            <v:formulas/>
            <v:path o:connecttype="segments"/>
          </v:shapetype>
        </w:pict>
      </w:r>
      <w:r>
        <w:rPr>
          <w:noProof/>
        </w:rPr>
        <w:pict>
          <v:shape id="WS_polygon619" o:spid="_x0000_s1474" type="#polygon619" style="position:absolute;left:0;text-align:left;margin-left:4.25pt;margin-top:4.25pt;width:586.75pt;height:833.4pt;z-index:-25132492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0"/>
        </w:rPr>
        <w:t>幼兒教育政策檢討與對策</w:t>
      </w:r>
      <w:r>
        <w:rPr>
          <w:rFonts w:ascii="文泉驛微米黑" w:hAnsi="文泉驛微米黑" w:cs="文泉驛微米黑"/>
          <w:noProof/>
          <w:color w:val="000000"/>
          <w:sz w:val="20"/>
        </w:rPr>
        <w:t>―</w:t>
      </w:r>
      <w:r>
        <w:rPr>
          <w:rFonts w:ascii="文泉驛微米黑" w:hAnsi="文泉驛微米黑" w:cs="文泉驛微米黑"/>
          <w:noProof/>
          <w:color w:val="000000"/>
          <w:sz w:val="20"/>
        </w:rPr>
        <w:t>國教向下延伸</w:t>
      </w:r>
      <w:r>
        <w:rPr>
          <w:rFonts w:cs="Calibri"/>
          <w:color w:val="000000"/>
        </w:rPr>
        <w:tab/>
      </w:r>
      <w:r>
        <w:rPr>
          <w:rFonts w:ascii="Arial Unicode MS" w:hAnsi="Arial Unicode MS" w:cs="Arial Unicode MS"/>
          <w:noProof/>
          <w:color w:val="000000"/>
          <w:spacing w:val="-1"/>
          <w:sz w:val="20"/>
        </w:rPr>
        <w:t>引言報告</w:t>
      </w:r>
      <w:r>
        <w:rPr>
          <w:rFonts w:ascii="Calibri" w:hAnsi="Calibri" w:cs="Calibri"/>
          <w:noProof/>
          <w:color w:val="000000"/>
          <w:spacing w:val="-4"/>
          <w:sz w:val="20"/>
        </w:rPr>
        <w:t>  </w:t>
      </w:r>
      <w:r>
        <w:rPr>
          <w:rFonts w:ascii="Times New Roman" w:hAnsi="Times New Roman" w:cs="Times New Roman"/>
          <w:noProof/>
          <w:color w:val="000000"/>
          <w:sz w:val="20"/>
        </w:rPr>
        <w:t>2</w:t>
      </w:r>
    </w:p>
    <w:p w:rsidR="005A76FB" w:rsidRDefault="00D765A9" w:rsidP="005A76FB">
      <w:pPr>
        <w:spacing w:after="0" w:line="240" w:lineRule="exact"/>
        <w:ind w:left="1698" w:firstLine="82"/>
      </w:pPr>
    </w:p>
    <w:p w:rsidR="005A76FB" w:rsidRDefault="00D765A9" w:rsidP="005A76FB">
      <w:pPr>
        <w:spacing w:after="0" w:line="240" w:lineRule="exact"/>
        <w:ind w:left="1698" w:firstLine="82"/>
      </w:pPr>
    </w:p>
    <w:p w:rsidR="005A76FB" w:rsidRDefault="00D765A9" w:rsidP="005A76FB">
      <w:pPr>
        <w:spacing w:after="0" w:line="645" w:lineRule="exact"/>
        <w:ind w:left="1698" w:firstLine="1093"/>
      </w:pPr>
      <w:r>
        <w:rPr>
          <w:rFonts w:ascii="Arial Unicode MS" w:hAnsi="Arial Unicode MS" w:cs="Arial Unicode MS"/>
          <w:noProof/>
          <w:color w:val="000000"/>
          <w:sz w:val="46"/>
        </w:rPr>
        <w:t>臺灣幼兒教育補助政策之發展：</w:t>
      </w:r>
    </w:p>
    <w:p w:rsidR="005A76FB" w:rsidRDefault="00D765A9" w:rsidP="005A76FB">
      <w:pPr>
        <w:spacing w:after="0" w:line="600" w:lineRule="exact"/>
        <w:ind w:left="1698" w:firstLine="1955"/>
      </w:pPr>
      <w:r>
        <w:rPr>
          <w:rFonts w:ascii="Arial Unicode MS" w:hAnsi="Arial Unicode MS" w:cs="Arial Unicode MS"/>
          <w:noProof/>
          <w:color w:val="000000"/>
          <w:sz w:val="46"/>
        </w:rPr>
        <w:t>五歲幼兒免學費的省思</w:t>
      </w:r>
    </w:p>
    <w:p w:rsidR="005A76FB" w:rsidRDefault="00D765A9" w:rsidP="005A76FB">
      <w:pPr>
        <w:spacing w:after="0" w:line="240" w:lineRule="exact"/>
        <w:ind w:left="1698" w:firstLine="1955"/>
      </w:pPr>
    </w:p>
    <w:p w:rsidR="005A76FB" w:rsidRDefault="00D765A9" w:rsidP="005A76FB">
      <w:pPr>
        <w:spacing w:after="0" w:line="240" w:lineRule="exact"/>
        <w:ind w:left="1698" w:firstLine="1955"/>
      </w:pPr>
    </w:p>
    <w:p w:rsidR="005A76FB" w:rsidRDefault="00D765A9" w:rsidP="005A76FB">
      <w:pPr>
        <w:spacing w:after="0" w:line="378" w:lineRule="exact"/>
        <w:ind w:left="1698" w:firstLine="3852"/>
      </w:pPr>
      <w:r>
        <w:rPr>
          <w:rFonts w:ascii="Arial Unicode MS" w:hAnsi="Arial Unicode MS" w:cs="Arial Unicode MS"/>
          <w:noProof/>
          <w:color w:val="000000"/>
          <w:spacing w:val="-1"/>
          <w:sz w:val="26"/>
        </w:rPr>
        <w:t>陳麗珠</w:t>
      </w:r>
    </w:p>
    <w:p w:rsidR="005A76FB" w:rsidRDefault="00D765A9" w:rsidP="005A76FB">
      <w:pPr>
        <w:spacing w:after="0" w:line="323" w:lineRule="exact"/>
        <w:ind w:left="1698" w:firstLine="2855"/>
      </w:pPr>
      <w:r>
        <w:rPr>
          <w:rFonts w:ascii="Arial Unicode MS" w:hAnsi="Arial Unicode MS" w:cs="Arial Unicode MS"/>
          <w:noProof/>
          <w:color w:val="000000"/>
          <w:sz w:val="20"/>
        </w:rPr>
        <w:t>國立高雄師範大學教育學系教授</w:t>
      </w:r>
    </w:p>
    <w:p w:rsidR="005A76FB" w:rsidRDefault="00D765A9" w:rsidP="005A76FB">
      <w:pPr>
        <w:spacing w:after="0" w:line="240" w:lineRule="exact"/>
        <w:ind w:left="1698" w:firstLine="2855"/>
      </w:pPr>
    </w:p>
    <w:p w:rsidR="005A76FB" w:rsidRDefault="00D765A9" w:rsidP="005A76FB">
      <w:pPr>
        <w:spacing w:after="0" w:line="240" w:lineRule="exact"/>
        <w:ind w:left="1698" w:firstLine="2855"/>
      </w:pPr>
    </w:p>
    <w:p w:rsidR="005A76FB" w:rsidRDefault="00D765A9" w:rsidP="005A76FB">
      <w:pPr>
        <w:spacing w:after="0" w:line="480" w:lineRule="exact"/>
        <w:ind w:left="1698" w:firstLine="2855"/>
      </w:pPr>
    </w:p>
    <w:p w:rsidR="005A76FB" w:rsidRDefault="00D765A9" w:rsidP="005A76FB">
      <w:pPr>
        <w:spacing w:after="0" w:line="378" w:lineRule="exact"/>
        <w:ind w:left="1698" w:firstLine="2423"/>
      </w:pPr>
      <w:r>
        <w:rPr>
          <w:rFonts w:ascii="Arial Unicode MS" w:hAnsi="Arial Unicode MS" w:cs="Arial Unicode MS"/>
          <w:noProof/>
          <w:color w:val="000000"/>
          <w:spacing w:val="-1"/>
          <w:sz w:val="36"/>
        </w:rPr>
        <w:t>前言：幼兒免學費之後</w:t>
      </w:r>
    </w:p>
    <w:p w:rsidR="005A76FB" w:rsidRDefault="00D765A9" w:rsidP="005A76FB">
      <w:pPr>
        <w:spacing w:after="0" w:line="240" w:lineRule="exact"/>
        <w:ind w:left="1698" w:firstLine="2423"/>
      </w:pPr>
    </w:p>
    <w:p w:rsidR="005A76FB" w:rsidRDefault="00D765A9" w:rsidP="005A76FB">
      <w:pPr>
        <w:spacing w:after="0" w:line="425" w:lineRule="exact"/>
        <w:ind w:left="1698" w:firstLine="457"/>
      </w:pPr>
      <w:r>
        <w:rPr>
          <w:rFonts w:ascii="Arial Unicode MS" w:hAnsi="Arial Unicode MS" w:cs="Arial Unicode MS"/>
          <w:noProof/>
          <w:color w:val="000000"/>
          <w:sz w:val="24"/>
        </w:rPr>
        <w:t>幼兒教育階段是所有學校教育的基礎，其重要性不言可</w:t>
      </w:r>
      <w:r>
        <w:rPr>
          <w:rFonts w:ascii="文泉驛微米黑" w:hAnsi="文泉驛微米黑" w:cs="文泉驛微米黑"/>
          <w:noProof/>
          <w:color w:val="000000"/>
          <w:sz w:val="24"/>
        </w:rPr>
        <w:t>喻。</w:t>
      </w:r>
      <w:r>
        <w:rPr>
          <w:rFonts w:ascii="Times New Roman" w:hAnsi="Times New Roman" w:cs="Times New Roman"/>
          <w:noProof/>
          <w:color w:val="000000"/>
          <w:spacing w:val="-1"/>
          <w:sz w:val="22"/>
        </w:rPr>
        <w:t>99</w:t>
      </w:r>
      <w:r>
        <w:rPr>
          <w:rFonts w:ascii="Calibri" w:hAnsi="Calibri" w:cs="Calibri"/>
          <w:noProof/>
          <w:color w:val="000000"/>
          <w:sz w:val="24"/>
        </w:rPr>
        <w:t> </w:t>
      </w:r>
      <w:r>
        <w:rPr>
          <w:rFonts w:ascii="Arial Unicode MS" w:hAnsi="Arial Unicode MS" w:cs="Arial Unicode MS"/>
          <w:noProof/>
          <w:color w:val="000000"/>
          <w:sz w:val="24"/>
        </w:rPr>
        <w:t>學</w:t>
      </w:r>
      <w:r>
        <w:rPr>
          <w:rFonts w:ascii="Arial Unicode MS" w:hAnsi="Arial Unicode MS" w:cs="Arial Unicode MS"/>
          <w:noProof/>
          <w:color w:val="000000"/>
          <w:sz w:val="24"/>
        </w:rPr>
        <w:t>年度開始，</w:t>
      </w:r>
    </w:p>
    <w:p w:rsidR="005A76FB" w:rsidRDefault="00D765A9" w:rsidP="005A76FB">
      <w:pPr>
        <w:spacing w:after="0" w:line="384" w:lineRule="exact"/>
        <w:ind w:left="1698" w:firstLine="3"/>
      </w:pPr>
      <w:r>
        <w:rPr>
          <w:rFonts w:ascii="文泉驛微米黑" w:hAnsi="文泉驛微米黑" w:cs="文泉驛微米黑"/>
          <w:noProof/>
          <w:color w:val="000000"/>
          <w:spacing w:val="-1"/>
          <w:sz w:val="24"/>
        </w:rPr>
        <w:t>教育部實施「五歲幼兒免學費」政策，對就讀私立園所幼兒依其家庭經濟狀況差</w:t>
      </w:r>
    </w:p>
    <w:p w:rsidR="005A76FB" w:rsidRDefault="00D765A9" w:rsidP="005A76FB">
      <w:pPr>
        <w:spacing w:after="0" w:line="400" w:lineRule="exact"/>
        <w:ind w:left="1698" w:firstLine="4"/>
      </w:pPr>
      <w:r>
        <w:rPr>
          <w:rFonts w:ascii="Arial Unicode MS" w:hAnsi="Arial Unicode MS" w:cs="Arial Unicode MS"/>
          <w:noProof/>
          <w:color w:val="000000"/>
          <w:sz w:val="24"/>
        </w:rPr>
        <w:t>別補助，但此一政策與國民教育學生免學費以及高級中等學校學生免學費都不盡</w:t>
      </w:r>
    </w:p>
    <w:p w:rsidR="005A76FB" w:rsidRDefault="00D765A9" w:rsidP="005A76FB">
      <w:pPr>
        <w:spacing w:after="0" w:line="400" w:lineRule="exact"/>
        <w:ind w:left="1698" w:firstLine="3"/>
      </w:pPr>
      <w:r>
        <w:rPr>
          <w:rFonts w:ascii="文泉驛微米黑" w:hAnsi="文泉驛微米黑" w:cs="文泉驛微米黑"/>
          <w:noProof/>
          <w:color w:val="000000"/>
          <w:sz w:val="24"/>
        </w:rPr>
        <w:t>相同。未來是否應該將幼兒教育階段亦納入十二年國教免學費的行列？</w:t>
      </w:r>
      <w:r>
        <w:rPr>
          <w:rFonts w:ascii="Calibri" w:hAnsi="Calibri" w:cs="Calibri"/>
          <w:noProof/>
          <w:color w:val="000000"/>
          <w:spacing w:val="-29"/>
          <w:sz w:val="24"/>
        </w:rPr>
        <w:t> </w:t>
      </w:r>
      <w:r>
        <w:rPr>
          <w:rFonts w:ascii="Arial Unicode MS" w:hAnsi="Arial Unicode MS" w:cs="Arial Unicode MS"/>
          <w:noProof/>
          <w:color w:val="000000"/>
          <w:sz w:val="24"/>
        </w:rPr>
        <w:t>如果比照</w:t>
      </w:r>
    </w:p>
    <w:p w:rsidR="005A76FB" w:rsidRDefault="00D765A9" w:rsidP="005A76FB">
      <w:pPr>
        <w:spacing w:after="0" w:line="400" w:lineRule="exact"/>
        <w:ind w:left="1698" w:firstLine="3"/>
      </w:pPr>
      <w:r>
        <w:rPr>
          <w:rFonts w:ascii="Arial Unicode MS" w:hAnsi="Arial Unicode MS" w:cs="Arial Unicode MS"/>
          <w:noProof/>
          <w:color w:val="000000"/>
          <w:sz w:val="24"/>
        </w:rPr>
        <w:t>實施，必須克服哪些困難？</w:t>
      </w:r>
      <w:r>
        <w:rPr>
          <w:rFonts w:ascii="Calibri" w:hAnsi="Calibri" w:cs="Calibri"/>
          <w:noProof/>
          <w:color w:val="000000"/>
          <w:spacing w:val="-29"/>
          <w:sz w:val="24"/>
        </w:rPr>
        <w:t> </w:t>
      </w:r>
      <w:r>
        <w:rPr>
          <w:rFonts w:ascii="文泉驛微米黑" w:hAnsi="文泉驛微米黑" w:cs="文泉驛微米黑"/>
          <w:noProof/>
          <w:color w:val="000000"/>
          <w:sz w:val="24"/>
        </w:rPr>
        <w:t>值得政策規劃前思考。</w:t>
      </w:r>
    </w:p>
    <w:p w:rsidR="005A76FB" w:rsidRDefault="00D765A9" w:rsidP="005A76FB">
      <w:pPr>
        <w:spacing w:after="0" w:line="240" w:lineRule="exact"/>
        <w:ind w:left="1698" w:firstLine="3"/>
      </w:pPr>
    </w:p>
    <w:p w:rsidR="005A76FB" w:rsidRDefault="00D765A9" w:rsidP="005A76FB">
      <w:pPr>
        <w:spacing w:after="0" w:line="444" w:lineRule="exact"/>
        <w:ind w:left="1698" w:firstLine="457"/>
      </w:pPr>
      <w:r>
        <w:rPr>
          <w:rFonts w:ascii="Arial Unicode MS" w:hAnsi="Arial Unicode MS" w:cs="Arial Unicode MS"/>
          <w:noProof/>
          <w:color w:val="000000"/>
          <w:spacing w:val="-1"/>
          <w:sz w:val="24"/>
        </w:rPr>
        <w:t>以下先討論各種程度免費教育的內涵與適用範疇，再回顧我國幼兒教育補助</w:t>
      </w:r>
    </w:p>
    <w:p w:rsidR="005A76FB" w:rsidRDefault="00D765A9" w:rsidP="005A76FB">
      <w:pPr>
        <w:spacing w:after="0" w:line="400" w:lineRule="exact"/>
        <w:ind w:left="1698" w:firstLine="7"/>
      </w:pPr>
      <w:r>
        <w:rPr>
          <w:rFonts w:ascii="Arial Unicode MS" w:hAnsi="Arial Unicode MS" w:cs="Arial Unicode MS"/>
          <w:noProof/>
          <w:color w:val="000000"/>
          <w:spacing w:val="-1"/>
          <w:sz w:val="24"/>
        </w:rPr>
        <w:t>政策的發展，最後討論幼兒教育階段將來若要擴大政府補助的範疇，必須面對的</w:t>
      </w:r>
    </w:p>
    <w:p w:rsidR="005A76FB" w:rsidRDefault="00D765A9" w:rsidP="005A76FB">
      <w:pPr>
        <w:spacing w:after="0" w:line="400" w:lineRule="exact"/>
        <w:ind w:left="1698" w:firstLine="11"/>
      </w:pPr>
      <w:r>
        <w:rPr>
          <w:rFonts w:ascii="文泉驛微米黑" w:hAnsi="文泉驛微米黑" w:cs="文泉驛微米黑"/>
          <w:noProof/>
          <w:color w:val="000000"/>
          <w:sz w:val="24"/>
        </w:rPr>
        <w:t>若干問題。</w:t>
      </w:r>
    </w:p>
    <w:p w:rsidR="005A76FB" w:rsidRDefault="00D765A9" w:rsidP="005A76FB">
      <w:pPr>
        <w:spacing w:after="0" w:line="240" w:lineRule="exact"/>
        <w:ind w:left="1698" w:firstLine="11"/>
      </w:pPr>
    </w:p>
    <w:p w:rsidR="005A76FB" w:rsidRDefault="00D765A9" w:rsidP="005A76FB">
      <w:pPr>
        <w:spacing w:after="0" w:line="240" w:lineRule="exact"/>
        <w:ind w:left="1698" w:firstLine="11"/>
      </w:pPr>
    </w:p>
    <w:p w:rsidR="005A76FB" w:rsidRDefault="00D765A9" w:rsidP="005A76FB">
      <w:pPr>
        <w:spacing w:after="0" w:line="504" w:lineRule="exact"/>
        <w:ind w:left="1698" w:firstLine="32"/>
      </w:pPr>
      <w:r>
        <w:rPr>
          <w:rFonts w:ascii="文泉驛微米黑" w:hAnsi="文泉驛微米黑" w:cs="文泉驛微米黑"/>
          <w:noProof/>
          <w:color w:val="000000"/>
          <w:spacing w:val="-12"/>
          <w:sz w:val="36"/>
        </w:rPr>
        <w:t>「免費」、「免學費」、與「一定條件免學費」的差異</w:t>
      </w:r>
    </w:p>
    <w:p w:rsidR="005A76FB" w:rsidRDefault="00D765A9" w:rsidP="005A76FB">
      <w:pPr>
        <w:spacing w:after="0" w:line="240" w:lineRule="exact"/>
        <w:ind w:left="1698" w:firstLine="32"/>
      </w:pPr>
    </w:p>
    <w:p w:rsidR="005A76FB" w:rsidRDefault="00D765A9" w:rsidP="005A76FB">
      <w:pPr>
        <w:spacing w:after="0" w:line="409" w:lineRule="exact"/>
        <w:ind w:left="1698" w:firstLine="457"/>
      </w:pPr>
      <w:r>
        <w:rPr>
          <w:rFonts w:ascii="Arial Unicode MS" w:hAnsi="Arial Unicode MS" w:cs="Arial Unicode MS"/>
          <w:noProof/>
          <w:color w:val="000000"/>
          <w:sz w:val="24"/>
        </w:rPr>
        <w:t>現代學校教育依其入學方式，可分成義務教育與選擇教育，前者（義務教育）</w:t>
      </w:r>
    </w:p>
    <w:p w:rsidR="005A76FB" w:rsidRDefault="00D765A9" w:rsidP="005A76FB">
      <w:pPr>
        <w:spacing w:after="0" w:line="400" w:lineRule="exact"/>
        <w:ind w:left="1698"/>
      </w:pPr>
      <w:r>
        <w:rPr>
          <w:rFonts w:ascii="文泉驛微米黑" w:hAnsi="文泉驛微米黑" w:cs="文泉驛微米黑"/>
          <w:noProof/>
          <w:color w:val="000000"/>
          <w:spacing w:val="-1"/>
          <w:sz w:val="24"/>
        </w:rPr>
        <w:t>立法規範學齡內所有學生一律強迫入學，並免收就學費用。義務教育提供義務教</w:t>
      </w:r>
    </w:p>
    <w:p w:rsidR="005A76FB" w:rsidRDefault="00D765A9" w:rsidP="005A76FB">
      <w:pPr>
        <w:spacing w:after="0" w:line="400" w:lineRule="exact"/>
        <w:ind w:left="1698" w:firstLine="4"/>
      </w:pPr>
      <w:r>
        <w:rPr>
          <w:rFonts w:ascii="Arial Unicode MS" w:hAnsi="Arial Unicode MS" w:cs="Arial Unicode MS"/>
          <w:noProof/>
          <w:color w:val="000000"/>
          <w:spacing w:val="-1"/>
          <w:sz w:val="24"/>
        </w:rPr>
        <w:t>育年限內全部學齡人口入學，需要聘用大量的教師與行政人員，並設立足夠的學</w:t>
      </w:r>
    </w:p>
    <w:p w:rsidR="005A76FB" w:rsidRDefault="00D765A9" w:rsidP="005A76FB">
      <w:pPr>
        <w:spacing w:after="0" w:line="400" w:lineRule="exact"/>
        <w:ind w:left="1698" w:firstLine="7"/>
      </w:pPr>
      <w:r>
        <w:rPr>
          <w:rFonts w:ascii="文泉驛微米黑" w:hAnsi="文泉驛微米黑" w:cs="文泉驛微米黑"/>
          <w:noProof/>
          <w:color w:val="000000"/>
          <w:sz w:val="24"/>
        </w:rPr>
        <w:t>校，耗費成本很高，非由公部門（政府）主辦不足以支應。世界各國多將基礎教</w:t>
      </w:r>
    </w:p>
    <w:p w:rsidR="005A76FB" w:rsidRDefault="00D765A9" w:rsidP="005A76FB">
      <w:pPr>
        <w:spacing w:after="0" w:line="400" w:lineRule="exact"/>
        <w:ind w:left="1698" w:firstLine="4"/>
      </w:pPr>
      <w:r>
        <w:rPr>
          <w:rFonts w:ascii="Arial Unicode MS" w:hAnsi="Arial Unicode MS" w:cs="Arial Unicode MS"/>
          <w:noProof/>
          <w:color w:val="000000"/>
          <w:spacing w:val="-1"/>
          <w:sz w:val="24"/>
        </w:rPr>
        <w:t>育階段規定為義務教育，此因基礎教育階段為培育國家未來公民的關鍵期，加上</w:t>
      </w:r>
    </w:p>
    <w:p w:rsidR="005A76FB" w:rsidRDefault="00D765A9" w:rsidP="005A76FB">
      <w:pPr>
        <w:spacing w:after="0" w:line="400" w:lineRule="exact"/>
        <w:ind w:left="1698" w:firstLine="8"/>
      </w:pPr>
      <w:r>
        <w:rPr>
          <w:rFonts w:ascii="Arial Unicode MS" w:hAnsi="Arial Unicode MS" w:cs="Arial Unicode MS"/>
          <w:noProof/>
          <w:color w:val="000000"/>
          <w:sz w:val="24"/>
        </w:rPr>
        <w:t>此階段課程尚未分化，辦學成本相較於中等與高等教育為低，政府財政較能負</w:t>
      </w:r>
    </w:p>
    <w:p w:rsidR="005A76FB" w:rsidRDefault="00D765A9" w:rsidP="005A76FB">
      <w:pPr>
        <w:spacing w:after="0" w:line="400" w:lineRule="exact"/>
        <w:ind w:left="1698" w:firstLine="6"/>
      </w:pPr>
      <w:r>
        <w:rPr>
          <w:rFonts w:ascii="文泉驛微米黑" w:hAnsi="文泉驛微米黑" w:cs="文泉驛微米黑"/>
          <w:noProof/>
          <w:color w:val="000000"/>
          <w:spacing w:val="-1"/>
          <w:sz w:val="24"/>
        </w:rPr>
        <w:t>荷。政府辦理義務教育必須考量財政是否足以負荷，義務教育年限必須視國家經</w:t>
      </w:r>
    </w:p>
    <w:p w:rsidR="005A76FB" w:rsidRDefault="00D765A9" w:rsidP="005A76FB">
      <w:pPr>
        <w:spacing w:after="0" w:line="400" w:lineRule="exact"/>
        <w:ind w:left="1698" w:firstLine="10"/>
      </w:pPr>
      <w:r>
        <w:rPr>
          <w:rFonts w:ascii="文泉驛微米黑" w:hAnsi="文泉驛微米黑" w:cs="文泉驛微米黑"/>
          <w:noProof/>
          <w:color w:val="000000"/>
          <w:sz w:val="24"/>
        </w:rPr>
        <w:t>濟發展而定。</w:t>
      </w:r>
    </w:p>
    <w:p w:rsidR="005A76FB" w:rsidRDefault="00D765A9" w:rsidP="005A76FB">
      <w:pPr>
        <w:spacing w:after="0" w:line="240" w:lineRule="exact"/>
        <w:ind w:left="1698" w:firstLine="10"/>
      </w:pPr>
    </w:p>
    <w:p w:rsidR="005A76FB" w:rsidRDefault="00D765A9" w:rsidP="005A76FB">
      <w:pPr>
        <w:spacing w:after="0" w:line="444" w:lineRule="exact"/>
        <w:ind w:left="1698" w:firstLine="463"/>
      </w:pPr>
      <w:r>
        <w:rPr>
          <w:rFonts w:ascii="Arial Unicode MS" w:hAnsi="Arial Unicode MS" w:cs="Arial Unicode MS"/>
          <w:noProof/>
          <w:color w:val="000000"/>
          <w:spacing w:val="-1"/>
          <w:sz w:val="24"/>
        </w:rPr>
        <w:t>另一方面，義務教育之外的學校教育通稱選擇教育，選擇教育階段開放由學</w:t>
      </w:r>
    </w:p>
    <w:p w:rsidR="005A76FB" w:rsidRDefault="00D765A9" w:rsidP="005A76FB">
      <w:pPr>
        <w:spacing w:after="0" w:line="240" w:lineRule="exact"/>
        <w:ind w:left="1698" w:firstLine="463"/>
      </w:pPr>
    </w:p>
    <w:p w:rsidR="005A76FB" w:rsidRDefault="00D765A9" w:rsidP="005A76FB">
      <w:pPr>
        <w:spacing w:after="0" w:line="240" w:lineRule="exact"/>
        <w:ind w:left="1698" w:firstLine="463"/>
      </w:pPr>
    </w:p>
    <w:p w:rsidR="005A76FB" w:rsidRDefault="00D765A9" w:rsidP="005A76FB">
      <w:pPr>
        <w:spacing w:after="0" w:line="379" w:lineRule="exact"/>
        <w:ind w:left="1698" w:firstLine="3"/>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86</w:t>
      </w:r>
    </w:p>
    <w:p w:rsidR="005A76FB" w:rsidRDefault="00D765A9" w:rsidP="005A76FB">
      <w:pPr>
        <w:spacing w:after="0" w:line="240" w:lineRule="exact"/>
      </w:pPr>
      <w:bookmarkStart w:id="83" w:name="83"/>
      <w:bookmarkEnd w:id="8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1"/>
      </w:pPr>
      <w:r>
        <w:rPr>
          <w:noProof/>
        </w:rPr>
        <w:pict>
          <v:shape id="wondershare_982" o:spid="_x0000_s1473" type="#_x0000_t202" style="position:absolute;left:0;text-align:left;margin-left:559.7pt;margin-top:460.9pt;width:29pt;height:5pt;z-index:-25101568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838" o:spid="_x0000_m1472" coordsize="14273,200" o:spt="100" adj="0,,0" path="m50,50r,l14223,50e">
            <v:stroke joinstyle="miter"/>
            <v:formulas/>
            <v:path o:connecttype="segments"/>
          </v:shapetype>
        </w:pict>
      </w:r>
      <w:r>
        <w:rPr>
          <w:noProof/>
        </w:rPr>
        <w:pict>
          <v:shape id="WS_polygon838" o:spid="_x0000_s1471" type="#polygon838" style="position:absolute;left:0;text-align:left;margin-left:84.55pt;margin-top:708.5pt;width:142.75pt;height:2pt;z-index:251600384;mso-position-horizontal-relative:page;mso-position-vertical-relative:page" o:spt="100" adj="0,,0" path="m50,50r,l14223,50e" strokecolor="black" strokeweight="1pt">
            <v:fill opacity="0"/>
            <v:stroke joinstyle="miter"/>
            <v:formulas/>
            <v:path o:connecttype="segments"/>
            <w10:wrap anchorx="page" anchory="page"/>
          </v:shape>
        </w:pict>
      </w:r>
      <w:r>
        <w:rPr>
          <w:noProof/>
        </w:rPr>
        <w:pict>
          <v:shapetype id="polygon964" o:spid="_x0000_m1470" coordsize="3118,22677" o:spt="100" adj="0,,0" path="m,709r,l,22039r,l3118,22677r,l3118,r,l,709e">
            <v:stroke joinstyle="miter"/>
            <v:formulas/>
            <v:path o:connecttype="segments"/>
          </v:shapetype>
        </w:pict>
      </w:r>
      <w:r>
        <w:rPr>
          <w:noProof/>
        </w:rPr>
        <w:pict>
          <v:shape id="WS_polygon964" o:spid="_x0000_s1469" type="#polygon964" style="position:absolute;left:0;text-align:left;margin-left:564.1pt;margin-top:116.65pt;width:31.2pt;height:226.75pt;z-index:-25132390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965" o:spid="_x0000_m1468" coordsize="3118,22677" o:spt="100" adj="0,,0" path="m,709r,l,22039r,l3118,22677r,l3118,r,l,709e">
            <v:stroke joinstyle="miter"/>
            <v:formulas/>
            <v:path o:connecttype="segments"/>
          </v:shapetype>
        </w:pict>
      </w:r>
      <w:r>
        <w:rPr>
          <w:noProof/>
        </w:rPr>
        <w:pict>
          <v:shape id="WS_polygon965" o:spid="_x0000_s1467" type="#polygon965" style="position:absolute;left:0;text-align:left;margin-left:564.1pt;margin-top:85.05pt;width:31.2pt;height:226.75pt;z-index:-25132288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989" o:spid="_x0000_m1466" coordsize="58677,83339" o:spt="100" adj="0,,0" path="m50,83289r,l58627,83289r,l58627,50r,l50,50r,l50,83289e">
            <v:stroke joinstyle="miter"/>
            <v:formulas/>
            <v:path o:connecttype="segments"/>
          </v:shapetype>
        </w:pict>
      </w:r>
      <w:r>
        <w:rPr>
          <w:noProof/>
        </w:rPr>
        <w:pict>
          <v:shape id="WS_polygon989" o:spid="_x0000_s1465" type="#polygon989" style="position:absolute;left:0;text-align:left;margin-left:4.25pt;margin-top:4.25pt;width:586.75pt;height:833.4pt;z-index:-25132185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生及家長自由決定是否入學；為吸引學生入學，選擇教育的課程設計多元以呼應</w:t>
      </w:r>
    </w:p>
    <w:p w:rsidR="005A76FB" w:rsidRDefault="00D765A9" w:rsidP="005A76FB">
      <w:pPr>
        <w:spacing w:after="0" w:line="400" w:lineRule="exact"/>
        <w:ind w:left="1701" w:firstLine="4"/>
      </w:pPr>
      <w:r>
        <w:rPr>
          <w:rFonts w:ascii="文泉驛微米黑" w:hAnsi="文泉驛微米黑" w:cs="文泉驛微米黑"/>
          <w:noProof/>
          <w:color w:val="000000"/>
          <w:w w:val="98"/>
          <w:sz w:val="24"/>
        </w:rPr>
        <w:t>學生的需求；在市場機制運作下，學生家長亦必須分擔教部分教育成本。選擇教</w:t>
      </w:r>
    </w:p>
    <w:p w:rsidR="005A76FB" w:rsidRDefault="00D765A9" w:rsidP="005A76FB">
      <w:pPr>
        <w:spacing w:after="0" w:line="400" w:lineRule="exact"/>
        <w:ind w:left="1701" w:firstLine="4"/>
      </w:pPr>
      <w:r>
        <w:rPr>
          <w:rFonts w:ascii="Arial Unicode MS" w:hAnsi="Arial Unicode MS" w:cs="Arial Unicode MS"/>
          <w:noProof/>
          <w:color w:val="000000"/>
          <w:w w:val="98"/>
          <w:sz w:val="24"/>
        </w:rPr>
        <w:t>育的辦學主體除政府（公部門）辦理的公立學校之外，亦引入私部門（董事會）</w:t>
      </w:r>
    </w:p>
    <w:p w:rsidR="005A76FB" w:rsidRDefault="00D765A9" w:rsidP="005A76FB">
      <w:pPr>
        <w:spacing w:after="0" w:line="400" w:lineRule="exact"/>
        <w:ind w:left="1701" w:firstLine="5"/>
      </w:pPr>
      <w:r>
        <w:rPr>
          <w:rFonts w:ascii="文泉驛微米黑" w:hAnsi="文泉驛微米黑" w:cs="文泉驛微米黑"/>
          <w:noProof/>
          <w:color w:val="000000"/>
          <w:w w:val="98"/>
          <w:sz w:val="24"/>
        </w:rPr>
        <w:t>辦理私立學校，選擇教育在財務規劃層面最大的爭議在於政府、私校董事會、與</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6"/>
      </w:pPr>
      <w:r>
        <w:rPr>
          <w:rFonts w:ascii="Arial Unicode MS" w:hAnsi="Arial Unicode MS" w:cs="Arial Unicode MS"/>
          <w:noProof/>
          <w:color w:val="000000"/>
          <w:w w:val="98"/>
          <w:sz w:val="24"/>
        </w:rPr>
        <w:lastRenderedPageBreak/>
        <w:t>學生及家長之間如何分擔，部分教育階段（例如高等教育）與學生就業緊密相關，</w:t>
      </w:r>
    </w:p>
    <w:p w:rsidR="005A76FB" w:rsidRDefault="00D765A9" w:rsidP="005A76FB">
      <w:pPr>
        <w:spacing w:after="0" w:line="349"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706"/>
      </w:pPr>
      <w:r>
        <w:rPr>
          <w:rFonts w:ascii="文泉驛微米黑" w:hAnsi="文泉驛微米黑" w:cs="文泉驛微米黑"/>
          <w:noProof/>
          <w:color w:val="000000"/>
          <w:w w:val="98"/>
          <w:sz w:val="24"/>
        </w:rPr>
        <w:lastRenderedPageBreak/>
        <w:t>成本分擔是否加入畢業生雇主也是熱門政策議題之一。</w:t>
      </w:r>
    </w:p>
    <w:p w:rsidR="005A76FB" w:rsidRDefault="00D765A9" w:rsidP="005A76FB">
      <w:pPr>
        <w:spacing w:after="0" w:line="249"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09"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37" w:lineRule="exact"/>
      </w:pPr>
    </w:p>
    <w:p w:rsidR="005A76FB" w:rsidRDefault="00D765A9" w:rsidP="005A76FB">
      <w:pPr>
        <w:spacing w:after="0" w:line="298" w:lineRule="exact"/>
        <w:ind w:left="1701" w:firstLine="459"/>
      </w:pPr>
      <w:r>
        <w:rPr>
          <w:rFonts w:ascii="Arial Unicode MS" w:hAnsi="Arial Unicode MS" w:cs="Arial Unicode MS"/>
          <w:noProof/>
          <w:color w:val="000000"/>
          <w:w w:val="98"/>
          <w:sz w:val="24"/>
        </w:rPr>
        <w:t>我國的教育法規中，</w:t>
      </w:r>
      <w:r>
        <w:rPr>
          <w:rFonts w:ascii="文泉驛微米黑" w:hAnsi="文泉驛微米黑" w:cs="文泉驛微米黑"/>
          <w:noProof/>
          <w:color w:val="000000"/>
          <w:w w:val="98"/>
          <w:sz w:val="24"/>
        </w:rPr>
        <w:t>「義務教育」一詞並不多見</w:t>
      </w:r>
      <w:r>
        <w:rPr>
          <w:rFonts w:ascii="Calibri" w:hAnsi="Calibri" w:cs="Calibri"/>
          <w:noProof/>
          <w:color w:val="000000"/>
          <w:w w:val="98"/>
          <w:sz w:val="13"/>
        </w:rPr>
        <w:t> </w:t>
      </w:r>
      <w:r>
        <w:rPr>
          <w:rFonts w:ascii="Times New Roman" w:hAnsi="Times New Roman" w:cs="Times New Roman"/>
          <w:noProof/>
          <w:color w:val="000000"/>
          <w:spacing w:val="-4"/>
          <w:w w:val="98"/>
          <w:position w:val="6"/>
          <w:sz w:val="13"/>
        </w:rPr>
        <w:t>1</w:t>
      </w:r>
      <w:r>
        <w:rPr>
          <w:rFonts w:ascii="文泉驛微米黑" w:hAnsi="文泉驛微米黑" w:cs="文泉驛微米黑"/>
          <w:noProof/>
          <w:color w:val="000000"/>
          <w:spacing w:val="-1"/>
          <w:w w:val="98"/>
          <w:sz w:val="24"/>
        </w:rPr>
        <w:t>，多以「國民教育」稱之，主</w:t>
      </w:r>
    </w:p>
    <w:p w:rsidR="005A76FB" w:rsidRDefault="00D765A9" w:rsidP="005A76FB">
      <w:pPr>
        <w:spacing w:after="0" w:line="400" w:lineRule="exact"/>
        <w:ind w:left="1701"/>
      </w:pPr>
      <w:r>
        <w:rPr>
          <w:rFonts w:ascii="文泉驛微米黑" w:hAnsi="文泉驛微米黑" w:cs="文泉驛微米黑"/>
          <w:noProof/>
          <w:color w:val="000000"/>
          <w:w w:val="98"/>
          <w:sz w:val="24"/>
        </w:rPr>
        <w:t>要指稱國民小學及國民中學教育階段。再者，現行教育法規名稱及內文中出現「免</w:t>
      </w:r>
    </w:p>
    <w:p w:rsidR="005A76FB" w:rsidRDefault="00D765A9" w:rsidP="005A76FB">
      <w:pPr>
        <w:spacing w:after="0" w:line="400" w:lineRule="exact"/>
        <w:ind w:left="1701"/>
      </w:pPr>
      <w:r>
        <w:rPr>
          <w:rFonts w:ascii="文泉驛微米黑" w:hAnsi="文泉驛微米黑" w:cs="文泉驛微米黑"/>
          <w:noProof/>
          <w:color w:val="000000"/>
          <w:w w:val="98"/>
          <w:sz w:val="24"/>
        </w:rPr>
        <w:t>費教育」一詞亦不多見，僅針對特定對象部分補助的免費規定</w:t>
      </w:r>
      <w:r>
        <w:rPr>
          <w:rFonts w:ascii="Calibri" w:hAnsi="Calibri" w:cs="Calibri"/>
          <w:noProof/>
          <w:color w:val="000000"/>
          <w:w w:val="98"/>
          <w:sz w:val="13"/>
        </w:rPr>
        <w:t> </w:t>
      </w:r>
      <w:r>
        <w:rPr>
          <w:rFonts w:ascii="Times New Roman" w:hAnsi="Times New Roman" w:cs="Times New Roman"/>
          <w:noProof/>
          <w:color w:val="000000"/>
          <w:spacing w:val="-4"/>
          <w:w w:val="98"/>
          <w:position w:val="6"/>
          <w:sz w:val="13"/>
        </w:rPr>
        <w:t>2</w:t>
      </w:r>
      <w:r>
        <w:rPr>
          <w:rFonts w:ascii="文泉驛微米黑" w:hAnsi="文泉驛微米黑" w:cs="文泉驛微米黑"/>
          <w:noProof/>
          <w:color w:val="000000"/>
          <w:w w:val="98"/>
          <w:sz w:val="24"/>
        </w:rPr>
        <w:t>。</w:t>
      </w:r>
    </w:p>
    <w:p w:rsidR="005A76FB" w:rsidRDefault="00D765A9" w:rsidP="005A76FB">
      <w:pPr>
        <w:spacing w:after="0" w:line="240" w:lineRule="exact"/>
        <w:ind w:left="1701"/>
      </w:pPr>
    </w:p>
    <w:p w:rsidR="005A76FB" w:rsidRDefault="00D765A9" w:rsidP="005A76FB">
      <w:pPr>
        <w:spacing w:after="0" w:line="459" w:lineRule="exact"/>
        <w:ind w:left="1701" w:firstLine="454"/>
      </w:pPr>
      <w:r>
        <w:rPr>
          <w:rFonts w:ascii="Arial Unicode MS" w:hAnsi="Arial Unicode MS" w:cs="Arial Unicode MS"/>
          <w:noProof/>
          <w:color w:val="000000"/>
          <w:w w:val="98"/>
          <w:sz w:val="24"/>
        </w:rPr>
        <w:t>依據現行</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&lt;</w:t>
      </w:r>
      <w:r>
        <w:rPr>
          <w:rFonts w:ascii="Calibri" w:hAnsi="Calibri" w:cs="Calibri"/>
          <w:noProof/>
          <w:color w:val="000000"/>
          <w:spacing w:val="-29"/>
          <w:w w:val="98"/>
          <w:sz w:val="24"/>
        </w:rPr>
        <w:t> </w:t>
      </w:r>
      <w:r>
        <w:rPr>
          <w:rFonts w:ascii="Arial Unicode MS" w:hAnsi="Arial Unicode MS" w:cs="Arial Unicode MS"/>
          <w:noProof/>
          <w:color w:val="000000"/>
          <w:w w:val="98"/>
          <w:sz w:val="24"/>
        </w:rPr>
        <w:t>高級中等教育法</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&gt;</w:t>
      </w:r>
      <w:r>
        <w:rPr>
          <w:rFonts w:ascii="Calibri" w:hAnsi="Calibri" w:cs="Calibri"/>
          <w:noProof/>
          <w:color w:val="000000"/>
          <w:spacing w:val="-29"/>
          <w:w w:val="98"/>
          <w:sz w:val="24"/>
        </w:rPr>
        <w:t> </w:t>
      </w:r>
      <w:r>
        <w:rPr>
          <w:rFonts w:ascii="Arial Unicode MS" w:hAnsi="Arial Unicode MS" w:cs="Arial Unicode MS"/>
          <w:noProof/>
          <w:color w:val="000000"/>
          <w:w w:val="98"/>
          <w:sz w:val="24"/>
        </w:rPr>
        <w:t>第</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文泉驛微米黑" w:hAnsi="文泉驛微米黑" w:cs="文泉驛微米黑"/>
          <w:noProof/>
          <w:color w:val="000000"/>
          <w:w w:val="98"/>
          <w:sz w:val="24"/>
        </w:rPr>
        <w:t>條：「九年國民教育及高級中等教育，合為</w:t>
      </w:r>
    </w:p>
    <w:p w:rsidR="005A76FB" w:rsidRDefault="00D765A9" w:rsidP="005A76FB">
      <w:pPr>
        <w:spacing w:after="0" w:line="384" w:lineRule="exact"/>
        <w:ind w:left="1701" w:firstLine="1"/>
      </w:pPr>
      <w:r>
        <w:rPr>
          <w:rFonts w:ascii="文泉驛微米黑" w:hAnsi="文泉驛微米黑" w:cs="文泉驛微米黑"/>
          <w:noProof/>
          <w:color w:val="000000"/>
          <w:w w:val="98"/>
          <w:sz w:val="24"/>
        </w:rPr>
        <w:t>十二年國民基本教育。九年國民教育，依國民教育法規定，採免試、免學費及強</w:t>
      </w:r>
    </w:p>
    <w:p w:rsidR="005A76FB" w:rsidRDefault="00D765A9" w:rsidP="005A76FB">
      <w:pPr>
        <w:spacing w:after="0" w:line="240" w:lineRule="exact"/>
        <w:ind w:left="1701" w:firstLine="1"/>
      </w:pPr>
      <w:r w:rsidRPr="00B3349A">
        <w:br w:type="column"/>
      </w: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240" w:lineRule="exact"/>
        <w:ind w:left="1701" w:firstLine="1"/>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14" w:lineRule="exact"/>
        <w:ind w:left="1698"/>
      </w:pPr>
      <w:r>
        <w:rPr>
          <w:rFonts w:ascii="文泉驛微米黑" w:hAnsi="文泉驛微米黑" w:cs="文泉驛微米黑"/>
          <w:noProof/>
          <w:color w:val="000000"/>
          <w:w w:val="98"/>
          <w:sz w:val="24"/>
        </w:rPr>
        <w:lastRenderedPageBreak/>
        <w:t>迫入學；高級中等教育，依本法規定，採免試入學為主，由學生依其性向、興趣</w:t>
      </w:r>
    </w:p>
    <w:p w:rsidR="005A76FB" w:rsidRDefault="00D765A9" w:rsidP="005A76FB">
      <w:pPr>
        <w:spacing w:after="0" w:line="400" w:lineRule="exact"/>
        <w:ind w:left="1698" w:firstLine="3"/>
      </w:pPr>
      <w:r>
        <w:rPr>
          <w:rFonts w:ascii="Arial Unicode MS" w:hAnsi="Arial Unicode MS" w:cs="Arial Unicode MS"/>
          <w:noProof/>
          <w:color w:val="000000"/>
          <w:w w:val="98"/>
          <w:sz w:val="24"/>
        </w:rPr>
        <w:t>及能力自願入學，並</w:t>
      </w:r>
      <w:r>
        <w:rPr>
          <w:rFonts w:ascii="Arial Unicode MS" w:hAnsi="Arial Unicode MS" w:cs="Arial Unicode MS"/>
          <w:noProof/>
          <w:color w:val="000000"/>
          <w:spacing w:val="-1"/>
          <w:w w:val="98"/>
          <w:sz w:val="24"/>
        </w:rPr>
        <w:t>依一定</w:t>
      </w:r>
      <w:r>
        <w:rPr>
          <w:rFonts w:ascii="Arial Unicode MS" w:hAnsi="Arial Unicode MS" w:cs="Arial Unicode MS"/>
          <w:noProof/>
          <w:color w:val="000000"/>
          <w:w w:val="98"/>
          <w:sz w:val="24"/>
        </w:rPr>
        <w:t>條件採免學費方式</w:t>
      </w:r>
      <w:r>
        <w:rPr>
          <w:rFonts w:ascii="文泉驛微米黑" w:hAnsi="文泉驛微米黑" w:cs="文泉驛微米黑"/>
          <w:noProof/>
          <w:color w:val="000000"/>
          <w:spacing w:val="-9"/>
          <w:w w:val="98"/>
          <w:sz w:val="24"/>
        </w:rPr>
        <w:t>辦理。」</w:t>
      </w:r>
      <w:r>
        <w:rPr>
          <w:rFonts w:ascii="Arial Unicode MS" w:hAnsi="Arial Unicode MS" w:cs="Arial Unicode MS"/>
          <w:noProof/>
          <w:color w:val="000000"/>
          <w:w w:val="98"/>
          <w:sz w:val="24"/>
        </w:rPr>
        <w:t>可見九年國民教育和高級</w:t>
      </w:r>
    </w:p>
    <w:p w:rsidR="005A76FB" w:rsidRDefault="00D765A9" w:rsidP="005A76FB">
      <w:pPr>
        <w:spacing w:after="0" w:line="240" w:lineRule="exact"/>
        <w:ind w:left="1698" w:firstLine="3"/>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50"/>
          <w:sz w:val="18"/>
        </w:rPr>
        <w:t>兒</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83" w:lineRule="exact"/>
      </w:pPr>
      <w:r>
        <w:rPr>
          <w:rFonts w:ascii="Arial Unicode MS" w:hAnsi="Arial Unicode MS" w:cs="Arial Unicode MS"/>
          <w:noProof/>
          <w:color w:val="000000"/>
          <w:spacing w:val="-3"/>
          <w:w w:val="50"/>
          <w:sz w:val="18"/>
        </w:rPr>
        <w:t>教</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251" w:lineRule="exact"/>
        <w:ind w:left="1700"/>
      </w:pPr>
      <w:r>
        <w:rPr>
          <w:rFonts w:ascii="文泉驛微米黑" w:hAnsi="文泉驛微米黑" w:cs="文泉驛微米黑"/>
          <w:noProof/>
          <w:color w:val="000000"/>
          <w:w w:val="98"/>
          <w:sz w:val="24"/>
        </w:rPr>
        <w:lastRenderedPageBreak/>
        <w:t>中等教育皆非完全的義務教育，亦非全面免費教育。</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68" w:lineRule="exact"/>
        <w:ind w:left="2154"/>
      </w:pPr>
      <w:r>
        <w:rPr>
          <w:rFonts w:ascii="Arial Unicode MS" w:hAnsi="Arial Unicode MS" w:cs="Arial Unicode MS"/>
          <w:noProof/>
          <w:color w:val="000000"/>
          <w:w w:val="98"/>
          <w:sz w:val="24"/>
        </w:rPr>
        <w:lastRenderedPageBreak/>
        <w:t>國民教育在我國實施將近半世紀，但非純粹的義務教育，此因國民教育依據</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6" w:lineRule="exact"/>
        <w:ind w:left="1699" w:firstLine="1"/>
      </w:pPr>
      <w:r>
        <w:rPr>
          <w:rFonts w:ascii="Times New Roman" w:hAnsi="Times New Roman" w:cs="Times New Roman"/>
          <w:noProof/>
          <w:color w:val="000000"/>
          <w:spacing w:val="-1"/>
          <w:w w:val="98"/>
          <w:sz w:val="22"/>
        </w:rPr>
        <w:lastRenderedPageBreak/>
        <w:t>&lt;</w:t>
      </w:r>
      <w:r>
        <w:rPr>
          <w:rFonts w:ascii="Calibri" w:hAnsi="Calibri" w:cs="Calibri"/>
          <w:noProof/>
          <w:color w:val="000000"/>
          <w:spacing w:val="-28"/>
          <w:w w:val="98"/>
          <w:sz w:val="24"/>
        </w:rPr>
        <w:t> </w:t>
      </w:r>
      <w:r>
        <w:rPr>
          <w:rFonts w:ascii="Arial Unicode MS" w:hAnsi="Arial Unicode MS" w:cs="Arial Unicode MS"/>
          <w:noProof/>
          <w:color w:val="000000"/>
          <w:w w:val="98"/>
          <w:sz w:val="24"/>
        </w:rPr>
        <w:t>憲法</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&gt;</w:t>
      </w:r>
      <w:r>
        <w:rPr>
          <w:rFonts w:ascii="Calibri" w:hAnsi="Calibri" w:cs="Calibri"/>
          <w:noProof/>
          <w:color w:val="000000"/>
          <w:spacing w:val="-28"/>
          <w:w w:val="98"/>
          <w:sz w:val="24"/>
        </w:rPr>
        <w:t> </w:t>
      </w:r>
      <w:r>
        <w:rPr>
          <w:rFonts w:ascii="Arial Unicode MS" w:hAnsi="Arial Unicode MS" w:cs="Arial Unicode MS"/>
          <w:noProof/>
          <w:color w:val="000000"/>
          <w:w w:val="98"/>
          <w:sz w:val="24"/>
        </w:rPr>
        <w:t>第</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160</w:t>
      </w:r>
      <w:r>
        <w:rPr>
          <w:rFonts w:ascii="Calibri" w:hAnsi="Calibri" w:cs="Calibri"/>
          <w:noProof/>
          <w:color w:val="000000"/>
          <w:w w:val="98"/>
          <w:sz w:val="24"/>
        </w:rPr>
        <w:t> </w:t>
      </w:r>
      <w:r>
        <w:rPr>
          <w:rFonts w:ascii="文泉驛微米黑" w:hAnsi="文泉驛微米黑" w:cs="文泉驛微米黑"/>
          <w:noProof/>
          <w:color w:val="000000"/>
          <w:spacing w:val="-9"/>
          <w:w w:val="98"/>
          <w:sz w:val="24"/>
        </w:rPr>
        <w:t>條：「六</w:t>
      </w:r>
      <w:r>
        <w:rPr>
          <w:rFonts w:ascii="Arial Unicode MS" w:hAnsi="Arial Unicode MS" w:cs="Arial Unicode MS"/>
          <w:noProof/>
          <w:color w:val="000000"/>
          <w:w w:val="98"/>
          <w:sz w:val="24"/>
        </w:rPr>
        <w:t>歲至十二歲之學齡兒童，一律受基本教育，免納學費</w:t>
      </w:r>
      <w:r>
        <w:rPr>
          <w:rFonts w:ascii="文泉驛微米黑" w:hAnsi="文泉驛微米黑" w:cs="文泉驛微米黑"/>
          <w:noProof/>
          <w:color w:val="000000"/>
          <w:w w:val="98"/>
          <w:sz w:val="24"/>
        </w:rPr>
        <w:t>…</w:t>
      </w:r>
      <w:r>
        <w:rPr>
          <w:rFonts w:ascii="文泉驛微米黑" w:hAnsi="文泉驛微米黑" w:cs="文泉驛微米黑"/>
          <w:noProof/>
          <w:color w:val="000000"/>
          <w:w w:val="98"/>
          <w:sz w:val="24"/>
        </w:rPr>
        <w:t>」</w:t>
      </w:r>
    </w:p>
    <w:p w:rsidR="005A76FB" w:rsidRDefault="00D765A9" w:rsidP="005A76FB">
      <w:pPr>
        <w:spacing w:after="0" w:line="384" w:lineRule="exact"/>
        <w:ind w:left="1699" w:firstLine="2"/>
      </w:pPr>
      <w:r>
        <w:rPr>
          <w:rFonts w:ascii="Arial Unicode MS" w:hAnsi="Arial Unicode MS" w:cs="Arial Unicode MS"/>
          <w:noProof/>
          <w:color w:val="000000"/>
          <w:w w:val="98"/>
          <w:sz w:val="24"/>
        </w:rPr>
        <w:t>之規定，</w:t>
      </w:r>
      <w:r>
        <w:rPr>
          <w:rFonts w:ascii="文泉驛微米黑" w:hAnsi="文泉驛微米黑" w:cs="文泉驛微米黑"/>
          <w:noProof/>
          <w:color w:val="000000"/>
          <w:w w:val="98"/>
          <w:sz w:val="24"/>
        </w:rPr>
        <w:t>在「免</w:t>
      </w:r>
      <w:r>
        <w:rPr>
          <w:rFonts w:ascii="Arial Unicode MS" w:hAnsi="Arial Unicode MS" w:cs="Arial Unicode MS"/>
          <w:noProof/>
          <w:color w:val="000000"/>
          <w:w w:val="98"/>
          <w:sz w:val="24"/>
        </w:rPr>
        <w:t>納學費</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的原則之下，國中小學校</w:t>
      </w:r>
      <w:r>
        <w:rPr>
          <w:rFonts w:ascii="文泉驛微米黑" w:hAnsi="文泉驛微米黑" w:cs="文泉驛微米黑"/>
          <w:noProof/>
          <w:color w:val="000000"/>
          <w:w w:val="98"/>
          <w:sz w:val="24"/>
        </w:rPr>
        <w:t>僅「免</w:t>
      </w:r>
      <w:r>
        <w:rPr>
          <w:rFonts w:ascii="Arial Unicode MS" w:hAnsi="Arial Unicode MS" w:cs="Arial Unicode MS"/>
          <w:noProof/>
          <w:color w:val="000000"/>
          <w:w w:val="98"/>
          <w:sz w:val="24"/>
        </w:rPr>
        <w:t>學費</w:t>
      </w:r>
      <w:r>
        <w:rPr>
          <w:rFonts w:ascii="文泉驛微米黑" w:hAnsi="文泉驛微米黑" w:cs="文泉驛微米黑"/>
          <w:noProof/>
          <w:color w:val="000000"/>
          <w:spacing w:val="-19"/>
          <w:w w:val="98"/>
          <w:sz w:val="24"/>
        </w:rPr>
        <w:t>」，</w:t>
      </w:r>
      <w:r>
        <w:rPr>
          <w:rFonts w:ascii="Arial Unicode MS" w:hAnsi="Arial Unicode MS" w:cs="Arial Unicode MS"/>
          <w:noProof/>
          <w:color w:val="000000"/>
          <w:w w:val="98"/>
          <w:sz w:val="24"/>
        </w:rPr>
        <w:t>但仍對學生家</w:t>
      </w:r>
    </w:p>
    <w:p w:rsidR="005A76FB" w:rsidRDefault="00D765A9" w:rsidP="005A76FB">
      <w:pPr>
        <w:spacing w:after="0" w:line="400" w:lineRule="exact"/>
        <w:ind w:left="1699"/>
      </w:pPr>
      <w:r>
        <w:rPr>
          <w:rFonts w:ascii="文泉驛微米黑" w:hAnsi="文泉驛微米黑" w:cs="文泉驛微米黑"/>
          <w:noProof/>
          <w:color w:val="000000"/>
          <w:w w:val="98"/>
          <w:sz w:val="24"/>
        </w:rPr>
        <w:t>長收取雜費、代收費、代辦費等，與義務教育之費用全免尚有差異。</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對</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國</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向</w:t>
      </w:r>
    </w:p>
    <w:p w:rsidR="005A76FB" w:rsidRDefault="00D765A9" w:rsidP="005A76FB">
      <w:pPr>
        <w:widowControl/>
        <w:sectPr w:rsidR="005A76FB" w:rsidSect="005A76FB">
          <w:type w:val="continuous"/>
          <w:pgSz w:w="11906" w:h="16839"/>
          <w:pgMar w:top="0" w:right="0" w:bottom="0" w:left="0" w:header="0" w:footer="0" w:gutter="0"/>
          <w:cols w:num="7" w:space="720" w:equalWidth="0">
            <w:col w:w="11429" w:space="0"/>
            <w:col w:w="0"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下</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77" w:lineRule="exact"/>
        <w:ind w:left="2154"/>
      </w:pPr>
      <w:r>
        <w:rPr>
          <w:rFonts w:ascii="Times New Roman" w:hAnsi="Times New Roman" w:cs="Times New Roman"/>
          <w:noProof/>
          <w:color w:val="000000"/>
          <w:spacing w:val="-1"/>
          <w:w w:val="98"/>
          <w:sz w:val="22"/>
        </w:rPr>
        <w:lastRenderedPageBreak/>
        <w:t>2014</w:t>
      </w:r>
      <w:r>
        <w:rPr>
          <w:rFonts w:ascii="Calibri" w:hAnsi="Calibri" w:cs="Calibri"/>
          <w:noProof/>
          <w:color w:val="000000"/>
          <w:w w:val="98"/>
          <w:sz w:val="24"/>
        </w:rPr>
        <w:t> </w:t>
      </w:r>
      <w:r>
        <w:rPr>
          <w:rFonts w:ascii="文泉驛微米黑" w:hAnsi="文泉驛微米黑" w:cs="文泉驛微米黑"/>
          <w:noProof/>
          <w:color w:val="000000"/>
          <w:w w:val="98"/>
          <w:sz w:val="24"/>
        </w:rPr>
        <w:t>年我國開始實施十二年國民基本教育，對高級中等學校學生實施「免學</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延</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3" w:lineRule="exact"/>
        <w:ind w:left="1697" w:firstLine="1"/>
      </w:pPr>
      <w:r>
        <w:rPr>
          <w:rFonts w:ascii="文泉驛微米黑" w:hAnsi="文泉驛微米黑" w:cs="文泉驛微米黑"/>
          <w:noProof/>
          <w:color w:val="000000"/>
          <w:spacing w:val="-1"/>
          <w:w w:val="98"/>
          <w:sz w:val="24"/>
        </w:rPr>
        <w:lastRenderedPageBreak/>
        <w:t>費」，但僅專業群科（高職）學生全部免收學費，普通科（高中）則附有排富機制，</w:t>
      </w:r>
    </w:p>
    <w:p w:rsidR="005A76FB" w:rsidRDefault="00D765A9" w:rsidP="005A76FB">
      <w:pPr>
        <w:spacing w:after="0" w:line="416" w:lineRule="exact"/>
        <w:ind w:left="1697" w:firstLine="1"/>
      </w:pPr>
      <w:r>
        <w:rPr>
          <w:rFonts w:ascii="Arial Unicode MS" w:hAnsi="Arial Unicode MS" w:cs="Arial Unicode MS"/>
          <w:noProof/>
          <w:color w:val="000000"/>
          <w:w w:val="98"/>
          <w:sz w:val="24"/>
        </w:rPr>
        <w:t>學生家庭年所得在</w:t>
      </w:r>
      <w:r>
        <w:rPr>
          <w:rFonts w:ascii="Calibri" w:hAnsi="Calibri" w:cs="Calibri"/>
          <w:noProof/>
          <w:color w:val="000000"/>
          <w:w w:val="98"/>
          <w:sz w:val="22"/>
        </w:rPr>
        <w:t> </w:t>
      </w:r>
      <w:r>
        <w:rPr>
          <w:rFonts w:ascii="Times New Roman" w:hAnsi="Times New Roman" w:cs="Times New Roman"/>
          <w:noProof/>
          <w:color w:val="000000"/>
          <w:spacing w:val="-1"/>
          <w:w w:val="98"/>
          <w:sz w:val="22"/>
        </w:rPr>
        <w:t>148</w:t>
      </w:r>
      <w:r>
        <w:rPr>
          <w:rFonts w:ascii="Calibri" w:hAnsi="Calibri" w:cs="Calibri"/>
          <w:noProof/>
          <w:color w:val="000000"/>
          <w:w w:val="98"/>
          <w:sz w:val="24"/>
        </w:rPr>
        <w:t> </w:t>
      </w:r>
      <w:r>
        <w:rPr>
          <w:rFonts w:ascii="文泉驛微米黑" w:hAnsi="文泉驛微米黑" w:cs="文泉驛微米黑"/>
          <w:noProof/>
          <w:color w:val="000000"/>
          <w:spacing w:val="-1"/>
          <w:w w:val="98"/>
          <w:sz w:val="24"/>
        </w:rPr>
        <w:t>萬元以下方能免收學費，故稱為「一定條件免學費」。公私</w:t>
      </w:r>
    </w:p>
    <w:p w:rsidR="005A76FB" w:rsidRDefault="00D765A9" w:rsidP="005A76FB">
      <w:pPr>
        <w:spacing w:after="0" w:line="384" w:lineRule="exact"/>
        <w:ind w:left="1697" w:firstLine="4"/>
      </w:pPr>
      <w:r>
        <w:rPr>
          <w:rFonts w:ascii="文泉驛微米黑" w:hAnsi="文泉驛微米黑" w:cs="文泉驛微米黑"/>
          <w:noProof/>
          <w:color w:val="000000"/>
          <w:w w:val="98"/>
          <w:sz w:val="24"/>
        </w:rPr>
        <w:t>立學校學生不論免學費與否，都必須自行負擔雜費、代收代付費、與代辦費，與</w:t>
      </w:r>
    </w:p>
    <w:p w:rsidR="005A76FB" w:rsidRDefault="00D765A9" w:rsidP="005A76FB">
      <w:pPr>
        <w:spacing w:after="0" w:line="400" w:lineRule="exact"/>
        <w:ind w:left="1697" w:firstLine="1"/>
      </w:pPr>
      <w:r>
        <w:rPr>
          <w:rFonts w:ascii="文泉驛微米黑" w:hAnsi="文泉驛微米黑" w:cs="文泉驛微米黑"/>
          <w:noProof/>
          <w:color w:val="000000"/>
          <w:w w:val="98"/>
          <w:sz w:val="24"/>
        </w:rPr>
        <w:t>免費教育相去更遠。</w:t>
      </w:r>
    </w:p>
    <w:p w:rsidR="005A76FB" w:rsidRDefault="00D765A9" w:rsidP="005A76FB">
      <w:pPr>
        <w:spacing w:after="0" w:line="240" w:lineRule="exact"/>
        <w:ind w:left="1697" w:firstLine="1"/>
      </w:pPr>
    </w:p>
    <w:p w:rsidR="005A76FB" w:rsidRDefault="00D765A9" w:rsidP="005A76FB">
      <w:pPr>
        <w:spacing w:after="0" w:line="240" w:lineRule="exact"/>
        <w:ind w:left="1697" w:firstLine="1"/>
      </w:pPr>
    </w:p>
    <w:p w:rsidR="005A76FB" w:rsidRDefault="00D765A9" w:rsidP="005A76FB">
      <w:pPr>
        <w:spacing w:after="0" w:line="505" w:lineRule="exact"/>
        <w:ind w:left="1697" w:firstLine="1872"/>
      </w:pPr>
      <w:r>
        <w:rPr>
          <w:rFonts w:ascii="Arial Unicode MS" w:hAnsi="Arial Unicode MS" w:cs="Arial Unicode MS"/>
          <w:noProof/>
          <w:color w:val="000000"/>
          <w:spacing w:val="-1"/>
          <w:w w:val="98"/>
          <w:sz w:val="36"/>
        </w:rPr>
        <w:t>我國幼兒教育補助政策之發展</w:t>
      </w:r>
    </w:p>
    <w:p w:rsidR="005A76FB" w:rsidRDefault="00D765A9" w:rsidP="005A76FB">
      <w:pPr>
        <w:spacing w:after="0" w:line="240" w:lineRule="exact"/>
        <w:ind w:left="1697" w:firstLine="1872"/>
      </w:pPr>
    </w:p>
    <w:p w:rsidR="005A76FB" w:rsidRDefault="00D765A9" w:rsidP="005A76FB">
      <w:pPr>
        <w:spacing w:after="0" w:line="409" w:lineRule="exact"/>
        <w:ind w:left="1697" w:firstLine="457"/>
      </w:pPr>
      <w:r>
        <w:rPr>
          <w:rFonts w:ascii="Arial Unicode MS" w:hAnsi="Arial Unicode MS" w:cs="Arial Unicode MS"/>
          <w:noProof/>
          <w:color w:val="000000"/>
          <w:w w:val="98"/>
          <w:sz w:val="24"/>
        </w:rPr>
        <w:t>我國幼兒教育階段過去定位為家庭的教育責任，由家長完全負擔教育費用，</w:t>
      </w:r>
    </w:p>
    <w:p w:rsidR="005A76FB" w:rsidRDefault="00D765A9" w:rsidP="005A76FB">
      <w:pPr>
        <w:spacing w:after="0" w:line="400" w:lineRule="exact"/>
        <w:ind w:left="1697" w:firstLine="4"/>
      </w:pPr>
      <w:r>
        <w:rPr>
          <w:rFonts w:ascii="Arial Unicode MS" w:hAnsi="Arial Unicode MS" w:cs="Arial Unicode MS"/>
          <w:noProof/>
          <w:color w:val="000000"/>
          <w:w w:val="98"/>
          <w:sz w:val="24"/>
        </w:rPr>
        <w:t>後來政府逐步擴大補助幼兒就學部分成本，其政策發展經過下列幾個階段：</w:t>
      </w:r>
    </w:p>
    <w:p w:rsidR="005A76FB" w:rsidRDefault="00D765A9" w:rsidP="005A76FB">
      <w:pPr>
        <w:spacing w:after="0" w:line="240" w:lineRule="exact"/>
        <w:ind w:left="1697" w:firstLine="4"/>
      </w:pPr>
    </w:p>
    <w:p w:rsidR="005A76FB" w:rsidRDefault="00D765A9" w:rsidP="005A76FB">
      <w:pPr>
        <w:spacing w:after="0" w:line="402" w:lineRule="exact"/>
        <w:ind w:left="1697" w:firstLine="4"/>
      </w:pPr>
      <w:r>
        <w:rPr>
          <w:rFonts w:ascii="Times New Roman" w:hAnsi="Times New Roman" w:cs="Times New Roman"/>
          <w:noProof/>
          <w:color w:val="000000"/>
          <w:spacing w:val="-5"/>
          <w:w w:val="98"/>
          <w:sz w:val="18"/>
        </w:rPr>
        <w:t>1</w:t>
      </w:r>
      <w:r>
        <w:rPr>
          <w:rFonts w:ascii="文泉驛微米黑" w:hAnsi="文泉驛微米黑" w:cs="文泉驛微米黑"/>
          <w:noProof/>
          <w:color w:val="000000"/>
          <w:w w:val="98"/>
          <w:sz w:val="18"/>
        </w:rPr>
        <w:t xml:space="preserve">　現行教育法規名稱中並未有義務教育一詞，僅「花東地區接受國民義務教育學生書籍費補助辦法」、「離</w:t>
      </w:r>
    </w:p>
    <w:p w:rsidR="005A76FB" w:rsidRDefault="00D765A9" w:rsidP="005A76FB">
      <w:pPr>
        <w:spacing w:after="0" w:line="298" w:lineRule="exact"/>
        <w:ind w:left="1697" w:firstLine="284"/>
      </w:pPr>
      <w:r>
        <w:rPr>
          <w:rFonts w:ascii="文泉驛微米黑" w:hAnsi="文泉驛微米黑" w:cs="文泉驛微米黑"/>
          <w:noProof/>
          <w:color w:val="000000"/>
          <w:w w:val="98"/>
          <w:sz w:val="18"/>
        </w:rPr>
        <w:t>島地區接受國民義務教育學生書籍費雜費交通費補助辦法」出現「國民義務教育」一詞。</w:t>
      </w:r>
    </w:p>
    <w:p w:rsidR="005A76FB" w:rsidRDefault="00D765A9" w:rsidP="005A76FB">
      <w:pPr>
        <w:spacing w:after="0" w:line="302" w:lineRule="exact"/>
        <w:ind w:left="1697"/>
      </w:pPr>
      <w:r>
        <w:rPr>
          <w:rFonts w:ascii="Times New Roman" w:hAnsi="Times New Roman" w:cs="Times New Roman"/>
          <w:noProof/>
          <w:color w:val="000000"/>
          <w:spacing w:val="-5"/>
          <w:w w:val="98"/>
          <w:sz w:val="18"/>
        </w:rPr>
        <w:t>2</w:t>
      </w:r>
      <w:r>
        <w:rPr>
          <w:rFonts w:ascii="文泉驛微米黑" w:hAnsi="文泉驛微米黑" w:cs="文泉驛微米黑"/>
          <w:noProof/>
          <w:color w:val="000000"/>
          <w:w w:val="98"/>
          <w:sz w:val="18"/>
        </w:rPr>
        <w:t xml:space="preserve">　例如</w:t>
      </w:r>
      <w:r>
        <w:rPr>
          <w:rFonts w:ascii="Calibri" w:hAnsi="Calibri" w:cs="Calibri"/>
          <w:noProof/>
          <w:color w:val="000000"/>
          <w:spacing w:val="-17"/>
          <w:w w:val="98"/>
          <w:sz w:val="18"/>
        </w:rPr>
        <w:t> </w:t>
      </w:r>
      <w:r>
        <w:rPr>
          <w:rFonts w:ascii="Times New Roman" w:hAnsi="Times New Roman" w:cs="Times New Roman"/>
          <w:noProof/>
          <w:color w:val="000000"/>
          <w:w w:val="98"/>
          <w:sz w:val="18"/>
        </w:rPr>
        <w:t>&lt;</w:t>
      </w:r>
      <w:r>
        <w:rPr>
          <w:rFonts w:ascii="Calibri" w:hAnsi="Calibri" w:cs="Calibri"/>
          <w:noProof/>
          <w:color w:val="000000"/>
          <w:spacing w:val="-16"/>
          <w:w w:val="98"/>
          <w:sz w:val="18"/>
        </w:rPr>
        <w:t> </w:t>
      </w:r>
      <w:r>
        <w:rPr>
          <w:rFonts w:ascii="Arial Unicode MS" w:hAnsi="Arial Unicode MS" w:cs="Arial Unicode MS"/>
          <w:noProof/>
          <w:color w:val="000000"/>
          <w:w w:val="98"/>
          <w:sz w:val="18"/>
        </w:rPr>
        <w:t>特殊教育法</w:t>
      </w:r>
      <w:r>
        <w:rPr>
          <w:rFonts w:ascii="Calibri" w:hAnsi="Calibri" w:cs="Calibri"/>
          <w:noProof/>
          <w:color w:val="000000"/>
          <w:spacing w:val="-17"/>
          <w:w w:val="98"/>
          <w:sz w:val="18"/>
        </w:rPr>
        <w:t> </w:t>
      </w:r>
      <w:r>
        <w:rPr>
          <w:rFonts w:ascii="Times New Roman" w:hAnsi="Times New Roman" w:cs="Times New Roman"/>
          <w:noProof/>
          <w:color w:val="000000"/>
          <w:w w:val="98"/>
          <w:sz w:val="18"/>
        </w:rPr>
        <w:t>&gt;</w:t>
      </w:r>
      <w:r>
        <w:rPr>
          <w:rFonts w:ascii="Calibri" w:hAnsi="Calibri" w:cs="Calibri"/>
          <w:noProof/>
          <w:color w:val="000000"/>
          <w:w w:val="98"/>
          <w:sz w:val="18"/>
        </w:rPr>
        <w:t> </w:t>
      </w:r>
      <w:r>
        <w:rPr>
          <w:rFonts w:ascii="Times New Roman" w:hAnsi="Times New Roman" w:cs="Times New Roman"/>
          <w:noProof/>
          <w:color w:val="000000"/>
          <w:spacing w:val="-5"/>
          <w:w w:val="98"/>
          <w:sz w:val="18"/>
        </w:rPr>
        <w:t>33</w:t>
      </w:r>
      <w:r>
        <w:rPr>
          <w:rFonts w:ascii="Calibri" w:hAnsi="Calibri" w:cs="Calibri"/>
          <w:noProof/>
          <w:color w:val="000000"/>
          <w:w w:val="98"/>
          <w:sz w:val="18"/>
        </w:rPr>
        <w:t> </w:t>
      </w:r>
      <w:r>
        <w:rPr>
          <w:rFonts w:ascii="文泉驛微米黑" w:hAnsi="文泉驛微米黑" w:cs="文泉驛微米黑"/>
          <w:noProof/>
          <w:color w:val="000000"/>
          <w:spacing w:val="-2"/>
          <w:w w:val="98"/>
          <w:sz w:val="18"/>
        </w:rPr>
        <w:t>條：「</w:t>
      </w:r>
      <w:r>
        <w:rPr>
          <w:rFonts w:ascii="文泉驛微米黑" w:hAnsi="文泉驛微米黑" w:cs="文泉驛微米黑"/>
          <w:noProof/>
          <w:color w:val="000000"/>
          <w:spacing w:val="-2"/>
          <w:w w:val="98"/>
          <w:sz w:val="18"/>
        </w:rPr>
        <w:t>…</w:t>
      </w:r>
      <w:r>
        <w:rPr>
          <w:rFonts w:ascii="文泉驛微米黑" w:hAnsi="文泉驛微米黑" w:cs="文泉驛微米黑"/>
          <w:noProof/>
          <w:color w:val="000000"/>
          <w:spacing w:val="-2"/>
          <w:w w:val="98"/>
          <w:sz w:val="18"/>
        </w:rPr>
        <w:t>由各主管機關『免費』提供交通工具</w:t>
      </w:r>
      <w:r>
        <w:rPr>
          <w:rFonts w:ascii="文泉驛微米黑" w:hAnsi="文泉驛微米黑" w:cs="文泉驛微米黑"/>
          <w:noProof/>
          <w:color w:val="000000"/>
          <w:spacing w:val="-2"/>
          <w:w w:val="98"/>
          <w:sz w:val="18"/>
        </w:rPr>
        <w:t>…</w:t>
      </w:r>
      <w:r>
        <w:rPr>
          <w:rFonts w:ascii="文泉驛微米黑" w:hAnsi="文泉驛微米黑" w:cs="文泉驛微米黑"/>
          <w:noProof/>
          <w:color w:val="000000"/>
          <w:spacing w:val="-2"/>
          <w:w w:val="98"/>
          <w:sz w:val="18"/>
        </w:rPr>
        <w:t>」。</w:t>
      </w:r>
    </w:p>
    <w:p w:rsidR="005A76FB" w:rsidRDefault="00D765A9" w:rsidP="005A76FB">
      <w:pPr>
        <w:spacing w:after="0" w:line="240" w:lineRule="exact"/>
        <w:ind w:left="1697"/>
      </w:pPr>
    </w:p>
    <w:p w:rsidR="005A76FB" w:rsidRDefault="00D765A9" w:rsidP="005A76FB">
      <w:pPr>
        <w:spacing w:after="0" w:line="240" w:lineRule="exact"/>
        <w:ind w:left="1697"/>
      </w:pPr>
    </w:p>
    <w:p w:rsidR="005A76FB" w:rsidRDefault="00D765A9" w:rsidP="005A76FB">
      <w:pPr>
        <w:spacing w:after="0" w:line="308" w:lineRule="exact"/>
        <w:ind w:left="1697" w:firstLine="8288"/>
      </w:pPr>
      <w:r>
        <w:rPr>
          <w:rFonts w:ascii="Times New Roman" w:hAnsi="Times New Roman" w:cs="Times New Roman"/>
          <w:noProof/>
          <w:color w:val="000000"/>
          <w:spacing w:val="-1"/>
          <w:w w:val="98"/>
          <w:sz w:val="20"/>
        </w:rPr>
        <w:t>87</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84" w:name="84"/>
      <w:bookmarkEnd w:id="8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4" w:lineRule="exact"/>
        <w:ind w:left="1592" w:firstLine="109"/>
      </w:pPr>
      <w:r>
        <w:rPr>
          <w:noProof/>
        </w:rPr>
        <w:pict>
          <v:shapetype id="polygon754" o:spid="_x0000_m1464" coordsize="58677,83339" o:spt="100" adj="0,,0" path="m50,83289r,l58627,83289r,l58627,50r,l50,50r,l50,83289e">
            <v:stroke joinstyle="miter"/>
            <v:formulas/>
            <v:path o:connecttype="segments"/>
          </v:shapetype>
        </w:pict>
      </w:r>
      <w:r>
        <w:rPr>
          <w:noProof/>
        </w:rPr>
        <w:pict>
          <v:shape id="WS_polygon754" o:spid="_x0000_s1463" type="#polygon754" style="position:absolute;left:0;text-align:left;margin-left:4.25pt;margin-top:4.25pt;width:586.75pt;height:833.4pt;z-index:-25132083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8"/>
        </w:rPr>
        <w:t>幼兒教育券</w:t>
      </w:r>
    </w:p>
    <w:p w:rsidR="005A76FB" w:rsidRDefault="00D765A9" w:rsidP="005A76FB">
      <w:pPr>
        <w:spacing w:after="0" w:line="240" w:lineRule="exact"/>
        <w:ind w:left="1592" w:firstLine="109"/>
      </w:pPr>
    </w:p>
    <w:p w:rsidR="005A76FB" w:rsidRDefault="00D765A9" w:rsidP="005A76FB">
      <w:pPr>
        <w:spacing w:after="0" w:line="412" w:lineRule="exact"/>
        <w:ind w:left="1592" w:firstLine="563"/>
      </w:pPr>
      <w:r>
        <w:rPr>
          <w:rFonts w:ascii="Arial Unicode MS" w:hAnsi="Arial Unicode MS" w:cs="Arial Unicode MS"/>
          <w:noProof/>
          <w:color w:val="000000"/>
          <w:sz w:val="24"/>
        </w:rPr>
        <w:t>教育券（</w:t>
      </w:r>
      <w:r>
        <w:rPr>
          <w:rFonts w:ascii="Times New Roman" w:hAnsi="Times New Roman" w:cs="Times New Roman"/>
          <w:noProof/>
          <w:color w:val="000000"/>
          <w:sz w:val="22"/>
        </w:rPr>
        <w:t>education</w:t>
      </w:r>
      <w:r>
        <w:rPr>
          <w:rFonts w:ascii="Calibri" w:hAnsi="Calibri" w:cs="Calibri"/>
          <w:noProof/>
          <w:color w:val="000000"/>
          <w:spacing w:val="-3"/>
          <w:sz w:val="22"/>
        </w:rPr>
        <w:t>  </w:t>
      </w:r>
      <w:r>
        <w:rPr>
          <w:rFonts w:ascii="Times New Roman" w:hAnsi="Times New Roman" w:cs="Times New Roman"/>
          <w:noProof/>
          <w:color w:val="000000"/>
          <w:sz w:val="22"/>
        </w:rPr>
        <w:t>voucher</w:t>
      </w:r>
      <w:r>
        <w:rPr>
          <w:rFonts w:ascii="Calibri" w:hAnsi="Calibri" w:cs="Calibri"/>
          <w:noProof/>
          <w:color w:val="000000"/>
          <w:spacing w:val="-29"/>
          <w:sz w:val="24"/>
        </w:rPr>
        <w:t> </w:t>
      </w:r>
      <w:r>
        <w:rPr>
          <w:rFonts w:ascii="Arial Unicode MS" w:hAnsi="Arial Unicode MS" w:cs="Arial Unicode MS"/>
          <w:noProof/>
          <w:color w:val="000000"/>
          <w:sz w:val="24"/>
        </w:rPr>
        <w:t>）係由美國經濟學家</w:t>
      </w:r>
      <w:r>
        <w:rPr>
          <w:rFonts w:ascii="Calibri" w:hAnsi="Calibri" w:cs="Calibri"/>
          <w:noProof/>
          <w:color w:val="000000"/>
          <w:spacing w:val="-9"/>
          <w:sz w:val="22"/>
        </w:rPr>
        <w:t> </w:t>
      </w:r>
      <w:r>
        <w:rPr>
          <w:rFonts w:ascii="Times New Roman" w:hAnsi="Times New Roman" w:cs="Times New Roman"/>
          <w:noProof/>
          <w:color w:val="000000"/>
          <w:spacing w:val="-1"/>
          <w:sz w:val="22"/>
        </w:rPr>
        <w:t>Milton</w:t>
      </w:r>
      <w:r>
        <w:rPr>
          <w:rFonts w:ascii="Calibri" w:hAnsi="Calibri" w:cs="Calibri"/>
          <w:noProof/>
          <w:color w:val="000000"/>
          <w:spacing w:val="-3"/>
          <w:sz w:val="22"/>
        </w:rPr>
        <w:t>  </w:t>
      </w:r>
      <w:r>
        <w:rPr>
          <w:rFonts w:ascii="Times New Roman" w:hAnsi="Times New Roman" w:cs="Times New Roman"/>
          <w:noProof/>
          <w:color w:val="000000"/>
          <w:sz w:val="22"/>
        </w:rPr>
        <w:t>Friedman</w:t>
      </w:r>
      <w:r>
        <w:rPr>
          <w:rFonts w:ascii="Calibri" w:hAnsi="Calibri" w:cs="Calibri"/>
          <w:noProof/>
          <w:color w:val="000000"/>
          <w:sz w:val="24"/>
        </w:rPr>
        <w:t> </w:t>
      </w:r>
      <w:r>
        <w:rPr>
          <w:rFonts w:ascii="Arial Unicode MS" w:hAnsi="Arial Unicode MS" w:cs="Arial Unicode MS"/>
          <w:noProof/>
          <w:color w:val="000000"/>
          <w:sz w:val="24"/>
        </w:rPr>
        <w:t>於</w:t>
      </w:r>
      <w:r>
        <w:rPr>
          <w:rFonts w:ascii="Calibri" w:hAnsi="Calibri" w:cs="Calibri"/>
          <w:noProof/>
          <w:color w:val="000000"/>
          <w:sz w:val="22"/>
        </w:rPr>
        <w:t> </w:t>
      </w:r>
      <w:r>
        <w:rPr>
          <w:rFonts w:ascii="Times New Roman" w:hAnsi="Times New Roman" w:cs="Times New Roman"/>
          <w:noProof/>
          <w:color w:val="000000"/>
          <w:spacing w:val="-1"/>
          <w:sz w:val="22"/>
        </w:rPr>
        <w:t>1960</w:t>
      </w:r>
      <w:r>
        <w:rPr>
          <w:rFonts w:ascii="Calibri" w:hAnsi="Calibri" w:cs="Calibri"/>
          <w:noProof/>
          <w:color w:val="000000"/>
          <w:sz w:val="24"/>
        </w:rPr>
        <w:t> </w:t>
      </w:r>
      <w:r>
        <w:rPr>
          <w:rFonts w:ascii="Arial Unicode MS" w:hAnsi="Arial Unicode MS" w:cs="Arial Unicode MS"/>
          <w:noProof/>
          <w:color w:val="000000"/>
          <w:sz w:val="24"/>
        </w:rPr>
        <w:t>年代提</w:t>
      </w:r>
    </w:p>
    <w:p w:rsidR="005A76FB" w:rsidRDefault="00D765A9" w:rsidP="005A76FB">
      <w:pPr>
        <w:spacing w:after="0" w:line="384" w:lineRule="exact"/>
        <w:ind w:left="1592" w:firstLine="109"/>
      </w:pPr>
      <w:r>
        <w:rPr>
          <w:rFonts w:ascii="Arial Unicode MS" w:hAnsi="Arial Unicode MS" w:cs="Arial Unicode MS"/>
          <w:noProof/>
          <w:color w:val="000000"/>
          <w:spacing w:val="-1"/>
          <w:sz w:val="24"/>
        </w:rPr>
        <w:t>出，倡議發放相當於政府補助公立學校學生全額之憑券，家長持此憑券可以自由</w:t>
      </w:r>
    </w:p>
    <w:p w:rsidR="005A76FB" w:rsidRDefault="00D765A9" w:rsidP="005A76FB">
      <w:pPr>
        <w:spacing w:after="0" w:line="400" w:lineRule="exact"/>
        <w:ind w:left="1592" w:firstLine="113"/>
      </w:pPr>
      <w:r>
        <w:rPr>
          <w:rFonts w:ascii="Arial Unicode MS" w:hAnsi="Arial Unicode MS" w:cs="Arial Unicode MS"/>
          <w:noProof/>
          <w:color w:val="000000"/>
          <w:spacing w:val="-1"/>
          <w:sz w:val="24"/>
        </w:rPr>
        <w:t>選擇就讀公立或私立學校，不受學區的限制，主要訴求在於提升公立學校的辦學</w:t>
      </w:r>
    </w:p>
    <w:p w:rsidR="005A76FB" w:rsidRDefault="00D765A9" w:rsidP="005A76FB">
      <w:pPr>
        <w:spacing w:after="0" w:line="400" w:lineRule="exact"/>
        <w:ind w:left="1592" w:firstLine="116"/>
      </w:pPr>
      <w:r>
        <w:rPr>
          <w:rFonts w:ascii="文泉驛微米黑" w:hAnsi="文泉驛微米黑" w:cs="文泉驛微米黑"/>
          <w:noProof/>
          <w:color w:val="000000"/>
          <w:sz w:val="24"/>
        </w:rPr>
        <w:t>校率。教育券提出之後受到各界廣泛討論，由於牽動過大，僅局部地區短期試辦，</w:t>
      </w:r>
    </w:p>
    <w:p w:rsidR="005A76FB" w:rsidRDefault="00D765A9" w:rsidP="005A76FB">
      <w:pPr>
        <w:spacing w:after="0" w:line="400" w:lineRule="exact"/>
        <w:ind w:left="1592" w:firstLine="116"/>
      </w:pPr>
      <w:r>
        <w:rPr>
          <w:rFonts w:ascii="文泉驛微米黑" w:hAnsi="文泉驛微米黑" w:cs="文泉驛微米黑"/>
          <w:noProof/>
          <w:color w:val="000000"/>
          <w:spacing w:val="-1"/>
          <w:sz w:val="24"/>
        </w:rPr>
        <w:t>並未全面實施。此後教育券的型式延續並發揚光大，成為大受歡迎的迷你教育券</w:t>
      </w:r>
    </w:p>
    <w:p w:rsidR="005A76FB" w:rsidRDefault="00D765A9" w:rsidP="005A76FB">
      <w:pPr>
        <w:spacing w:after="0" w:line="416" w:lineRule="exact"/>
        <w:ind w:left="1592"/>
      </w:pPr>
      <w:r>
        <w:rPr>
          <w:rFonts w:ascii="Arial Unicode MS" w:hAnsi="Arial Unicode MS" w:cs="Arial Unicode MS"/>
          <w:noProof/>
          <w:color w:val="000000"/>
          <w:sz w:val="24"/>
        </w:rPr>
        <w:t>（</w:t>
      </w:r>
      <w:r>
        <w:rPr>
          <w:rFonts w:ascii="Times New Roman" w:hAnsi="Times New Roman" w:cs="Times New Roman"/>
          <w:noProof/>
          <w:color w:val="000000"/>
          <w:sz w:val="22"/>
        </w:rPr>
        <w:t>mini-voucher</w:t>
      </w:r>
      <w:r>
        <w:rPr>
          <w:rFonts w:ascii="Calibri" w:hAnsi="Calibri" w:cs="Calibri"/>
          <w:noProof/>
          <w:color w:val="000000"/>
          <w:spacing w:val="-29"/>
          <w:sz w:val="24"/>
        </w:rPr>
        <w:t> </w:t>
      </w:r>
      <w:r>
        <w:rPr>
          <w:rFonts w:ascii="文泉驛微米黑" w:hAnsi="文泉驛微米黑" w:cs="文泉驛微米黑"/>
          <w:noProof/>
          <w:color w:val="000000"/>
          <w:spacing w:val="-2"/>
          <w:sz w:val="24"/>
        </w:rPr>
        <w:t>），其實就是對學生特定項目的補助而已。</w:t>
      </w:r>
    </w:p>
    <w:p w:rsidR="005A76FB" w:rsidRDefault="00D765A9" w:rsidP="005A76FB">
      <w:pPr>
        <w:spacing w:after="0" w:line="240" w:lineRule="exact"/>
        <w:ind w:left="1592"/>
      </w:pPr>
    </w:p>
    <w:p w:rsidR="005A76FB" w:rsidRDefault="00D765A9" w:rsidP="005A76FB">
      <w:pPr>
        <w:spacing w:after="0" w:line="443" w:lineRule="exact"/>
        <w:ind w:left="1592" w:firstLine="563"/>
      </w:pPr>
      <w:r>
        <w:rPr>
          <w:rFonts w:ascii="Arial Unicode MS" w:hAnsi="Arial Unicode MS" w:cs="Arial Unicode MS"/>
          <w:noProof/>
          <w:color w:val="000000"/>
          <w:sz w:val="24"/>
        </w:rPr>
        <w:t>我國於民國</w:t>
      </w:r>
      <w:r>
        <w:rPr>
          <w:rFonts w:ascii="Calibri" w:hAnsi="Calibri" w:cs="Calibri"/>
          <w:noProof/>
          <w:color w:val="000000"/>
          <w:sz w:val="22"/>
        </w:rPr>
        <w:t> </w:t>
      </w:r>
      <w:r>
        <w:rPr>
          <w:rFonts w:ascii="Times New Roman" w:hAnsi="Times New Roman" w:cs="Times New Roman"/>
          <w:noProof/>
          <w:color w:val="000000"/>
          <w:spacing w:val="-1"/>
          <w:sz w:val="22"/>
        </w:rPr>
        <w:t>89</w:t>
      </w:r>
      <w:r>
        <w:rPr>
          <w:rFonts w:ascii="Calibri" w:hAnsi="Calibri" w:cs="Calibri"/>
          <w:noProof/>
          <w:color w:val="000000"/>
          <w:sz w:val="24"/>
        </w:rPr>
        <w:t> </w:t>
      </w:r>
      <w:r>
        <w:rPr>
          <w:rFonts w:ascii="Arial Unicode MS" w:hAnsi="Arial Unicode MS" w:cs="Arial Unicode MS"/>
          <w:noProof/>
          <w:color w:val="000000"/>
          <w:sz w:val="24"/>
        </w:rPr>
        <w:t>學年度開始對年滿</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z w:val="24"/>
        </w:rPr>
        <w:t>歲至入國民小學前實際就讀已立案私立幼</w:t>
      </w:r>
    </w:p>
    <w:p w:rsidR="005A76FB" w:rsidRDefault="00D765A9" w:rsidP="005A76FB">
      <w:pPr>
        <w:spacing w:after="0" w:line="400" w:lineRule="exact"/>
        <w:ind w:left="1592" w:firstLine="108"/>
      </w:pPr>
      <w:r>
        <w:rPr>
          <w:rFonts w:ascii="Arial Unicode MS" w:hAnsi="Arial Unicode MS" w:cs="Arial Unicode MS"/>
          <w:noProof/>
          <w:color w:val="000000"/>
          <w:spacing w:val="-1"/>
          <w:sz w:val="24"/>
        </w:rPr>
        <w:t>稚園（托兒所）之幼兒，補助每人每學年</w:t>
      </w:r>
      <w:r>
        <w:rPr>
          <w:rFonts w:ascii="Calibri" w:hAnsi="Calibri" w:cs="Calibri"/>
          <w:noProof/>
          <w:color w:val="000000"/>
          <w:sz w:val="22"/>
        </w:rPr>
        <w:t> </w:t>
      </w:r>
      <w:r>
        <w:rPr>
          <w:rFonts w:ascii="Times New Roman" w:hAnsi="Times New Roman" w:cs="Times New Roman"/>
          <w:noProof/>
          <w:color w:val="000000"/>
          <w:spacing w:val="-1"/>
          <w:sz w:val="22"/>
        </w:rPr>
        <w:t>1</w:t>
      </w:r>
      <w:r>
        <w:rPr>
          <w:rFonts w:ascii="Calibri" w:hAnsi="Calibri" w:cs="Calibri"/>
          <w:noProof/>
          <w:color w:val="000000"/>
          <w:sz w:val="24"/>
        </w:rPr>
        <w:t> </w:t>
      </w:r>
      <w:r>
        <w:rPr>
          <w:rFonts w:ascii="文泉驛微米黑" w:hAnsi="文泉驛微米黑" w:cs="文泉驛微米黑"/>
          <w:noProof/>
          <w:color w:val="000000"/>
          <w:spacing w:val="-1"/>
          <w:sz w:val="24"/>
        </w:rPr>
        <w:t>萬元，屬於迷你教育券的性質。一方</w:t>
      </w:r>
    </w:p>
    <w:p w:rsidR="005A76FB" w:rsidRDefault="00D765A9" w:rsidP="005A76FB">
      <w:pPr>
        <w:spacing w:after="0" w:line="384" w:lineRule="exact"/>
        <w:ind w:left="1592" w:firstLine="110"/>
      </w:pPr>
      <w:r>
        <w:rPr>
          <w:rFonts w:ascii="Arial Unicode MS" w:hAnsi="Arial Unicode MS" w:cs="Arial Unicode MS"/>
          <w:noProof/>
          <w:color w:val="000000"/>
          <w:sz w:val="24"/>
        </w:rPr>
        <w:t>面回應當時公私幼園所學費差距過大，一方面亦希望藉此輔導當時尚未辦理立案</w:t>
      </w:r>
    </w:p>
    <w:p w:rsidR="005A76FB" w:rsidRDefault="00D765A9" w:rsidP="005A76FB">
      <w:pPr>
        <w:spacing w:after="0" w:line="400" w:lineRule="exact"/>
        <w:ind w:left="1592" w:firstLine="109"/>
      </w:pPr>
      <w:r>
        <w:rPr>
          <w:rFonts w:ascii="文泉驛微米黑" w:hAnsi="文泉驛微米黑" w:cs="文泉驛微米黑"/>
          <w:noProof/>
          <w:color w:val="000000"/>
          <w:sz w:val="24"/>
        </w:rPr>
        <w:t>之學前托教機構合法立案。</w:t>
      </w:r>
    </w:p>
    <w:p w:rsidR="005A76FB" w:rsidRDefault="00D765A9" w:rsidP="005A76FB">
      <w:pPr>
        <w:spacing w:after="0" w:line="240" w:lineRule="exact"/>
        <w:ind w:left="1592" w:firstLine="109"/>
      </w:pPr>
    </w:p>
    <w:p w:rsidR="005A76FB" w:rsidRDefault="00D765A9" w:rsidP="005A76FB">
      <w:pPr>
        <w:spacing w:after="0" w:line="436" w:lineRule="exact"/>
        <w:ind w:left="1592" w:firstLine="109"/>
      </w:pPr>
    </w:p>
    <w:p w:rsidR="005A76FB" w:rsidRDefault="00D765A9" w:rsidP="005A76FB">
      <w:pPr>
        <w:spacing w:after="0" w:line="339" w:lineRule="exact"/>
        <w:ind w:left="1592" w:firstLine="109"/>
      </w:pPr>
      <w:r>
        <w:rPr>
          <w:rFonts w:ascii="Arial Unicode MS" w:hAnsi="Arial Unicode MS" w:cs="Arial Unicode MS"/>
          <w:noProof/>
          <w:color w:val="000000"/>
          <w:sz w:val="28"/>
        </w:rPr>
        <w:t>扶持</w:t>
      </w:r>
      <w:r>
        <w:rPr>
          <w:rFonts w:ascii="Calibri" w:hAnsi="Calibri" w:cs="Calibri"/>
          <w:b/>
          <w:noProof/>
          <w:color w:val="000000"/>
          <w:sz w:val="28"/>
        </w:rPr>
        <w:t> </w:t>
      </w:r>
      <w:r>
        <w:rPr>
          <w:rFonts w:ascii="文泉驛微米黑" w:hAnsi="文泉驛微米黑" w:cs="文泉驛微米黑"/>
          <w:b/>
          <w:noProof/>
          <w:color w:val="000000"/>
          <w:spacing w:val="-12"/>
          <w:w w:val="95"/>
          <w:sz w:val="28"/>
        </w:rPr>
        <w:t>5</w:t>
      </w:r>
      <w:r>
        <w:rPr>
          <w:rFonts w:ascii="Calibri" w:hAnsi="Calibri" w:cs="Calibri"/>
          <w:noProof/>
          <w:color w:val="000000"/>
          <w:sz w:val="28"/>
        </w:rPr>
        <w:t> </w:t>
      </w:r>
      <w:r>
        <w:rPr>
          <w:rFonts w:ascii="Arial Unicode MS" w:hAnsi="Arial Unicode MS" w:cs="Arial Unicode MS"/>
          <w:noProof/>
          <w:color w:val="000000"/>
          <w:sz w:val="28"/>
        </w:rPr>
        <w:t>歲幼兒教育計畫</w:t>
      </w:r>
    </w:p>
    <w:p w:rsidR="005A76FB" w:rsidRDefault="00D765A9" w:rsidP="005A76FB">
      <w:pPr>
        <w:spacing w:after="0" w:line="240" w:lineRule="exact"/>
        <w:ind w:left="1592" w:firstLine="109"/>
      </w:pPr>
    </w:p>
    <w:p w:rsidR="005A76FB" w:rsidRDefault="00D765A9" w:rsidP="005A76FB">
      <w:pPr>
        <w:spacing w:after="0" w:line="412" w:lineRule="exact"/>
        <w:ind w:left="1592" w:firstLine="563"/>
      </w:pPr>
      <w:r>
        <w:rPr>
          <w:rFonts w:ascii="Arial Unicode MS" w:hAnsi="Arial Unicode MS" w:cs="Arial Unicode MS"/>
          <w:noProof/>
          <w:color w:val="000000"/>
          <w:spacing w:val="-1"/>
          <w:sz w:val="24"/>
        </w:rPr>
        <w:t>民國</w:t>
      </w:r>
      <w:r>
        <w:rPr>
          <w:rFonts w:ascii="Calibri" w:hAnsi="Calibri" w:cs="Calibri"/>
          <w:noProof/>
          <w:color w:val="000000"/>
          <w:sz w:val="22"/>
        </w:rPr>
        <w:t> </w:t>
      </w:r>
      <w:r>
        <w:rPr>
          <w:rFonts w:ascii="Times New Roman" w:hAnsi="Times New Roman" w:cs="Times New Roman"/>
          <w:noProof/>
          <w:color w:val="000000"/>
          <w:spacing w:val="-1"/>
          <w:sz w:val="22"/>
        </w:rPr>
        <w:t>93</w:t>
      </w:r>
      <w:r>
        <w:rPr>
          <w:rFonts w:ascii="Calibri" w:hAnsi="Calibri" w:cs="Calibri"/>
          <w:noProof/>
          <w:color w:val="000000"/>
          <w:sz w:val="24"/>
        </w:rPr>
        <w:t> </w:t>
      </w:r>
      <w:r>
        <w:rPr>
          <w:rFonts w:ascii="文泉驛微米黑" w:hAnsi="文泉驛微米黑" w:cs="文泉驛微米黑"/>
          <w:noProof/>
          <w:color w:val="000000"/>
          <w:sz w:val="24"/>
        </w:rPr>
        <w:t>學年度起，教育部逐年擴大補助離島三縣三鄉（含蘭嶼鄉）、本島原</w:t>
      </w:r>
    </w:p>
    <w:p w:rsidR="005A76FB" w:rsidRDefault="00D765A9" w:rsidP="005A76FB">
      <w:pPr>
        <w:spacing w:after="0" w:line="400" w:lineRule="exact"/>
        <w:ind w:left="1592" w:firstLine="111"/>
      </w:pPr>
      <w:r>
        <w:rPr>
          <w:rFonts w:ascii="Arial Unicode MS" w:hAnsi="Arial Unicode MS" w:cs="Arial Unicode MS"/>
          <w:noProof/>
          <w:color w:val="000000"/>
          <w:sz w:val="24"/>
        </w:rPr>
        <w:t>住民鄉鎮市，到全國低收入戶及中低收入戶幼兒就學費用，</w:t>
      </w:r>
      <w:r>
        <w:rPr>
          <w:rFonts w:ascii="Times New Roman" w:hAnsi="Times New Roman" w:cs="Times New Roman"/>
          <w:noProof/>
          <w:color w:val="000000"/>
          <w:spacing w:val="-1"/>
          <w:sz w:val="22"/>
        </w:rPr>
        <w:t>96</w:t>
      </w:r>
      <w:r>
        <w:rPr>
          <w:rFonts w:ascii="Calibri" w:hAnsi="Calibri" w:cs="Calibri"/>
          <w:noProof/>
          <w:color w:val="000000"/>
          <w:sz w:val="24"/>
        </w:rPr>
        <w:t> </w:t>
      </w:r>
      <w:r>
        <w:rPr>
          <w:rFonts w:ascii="Arial Unicode MS" w:hAnsi="Arial Unicode MS" w:cs="Arial Unicode MS"/>
          <w:noProof/>
          <w:color w:val="000000"/>
          <w:sz w:val="24"/>
        </w:rPr>
        <w:t>學年度再度擴展及</w:t>
      </w:r>
    </w:p>
    <w:p w:rsidR="005A76FB" w:rsidRDefault="00D765A9" w:rsidP="005A76FB">
      <w:pPr>
        <w:spacing w:after="0" w:line="400" w:lineRule="exact"/>
        <w:ind w:left="1592" w:firstLine="110"/>
      </w:pPr>
      <w:r>
        <w:rPr>
          <w:rFonts w:ascii="Arial Unicode MS" w:hAnsi="Arial Unicode MS" w:cs="Arial Unicode MS"/>
          <w:noProof/>
          <w:color w:val="000000"/>
          <w:sz w:val="24"/>
        </w:rPr>
        <w:t>全國家戶年所得新臺幣</w:t>
      </w:r>
      <w:r>
        <w:rPr>
          <w:rFonts w:ascii="Calibri" w:hAnsi="Calibri" w:cs="Calibri"/>
          <w:noProof/>
          <w:color w:val="000000"/>
          <w:sz w:val="22"/>
        </w:rPr>
        <w:t> </w:t>
      </w:r>
      <w:r>
        <w:rPr>
          <w:rFonts w:ascii="Times New Roman" w:hAnsi="Times New Roman" w:cs="Times New Roman"/>
          <w:noProof/>
          <w:color w:val="000000"/>
          <w:spacing w:val="-1"/>
          <w:sz w:val="22"/>
        </w:rPr>
        <w:t>60</w:t>
      </w:r>
      <w:r>
        <w:rPr>
          <w:rFonts w:ascii="Calibri" w:hAnsi="Calibri" w:cs="Calibri"/>
          <w:noProof/>
          <w:color w:val="000000"/>
          <w:sz w:val="24"/>
        </w:rPr>
        <w:t> </w:t>
      </w:r>
      <w:r>
        <w:rPr>
          <w:rFonts w:ascii="Arial Unicode MS" w:hAnsi="Arial Unicode MS" w:cs="Arial Unicode MS"/>
          <w:noProof/>
          <w:color w:val="000000"/>
          <w:sz w:val="24"/>
        </w:rPr>
        <w:t>萬元以下家庭之滿</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z w:val="24"/>
        </w:rPr>
        <w:t>足歲幼兒，本計畫乃依家戶年所得</w:t>
      </w:r>
    </w:p>
    <w:p w:rsidR="005A76FB" w:rsidRDefault="00D765A9" w:rsidP="005A76FB">
      <w:pPr>
        <w:spacing w:after="0" w:line="400" w:lineRule="exact"/>
        <w:ind w:left="1592" w:firstLine="109"/>
      </w:pPr>
      <w:r>
        <w:rPr>
          <w:rFonts w:ascii="文泉驛微米黑" w:hAnsi="文泉驛微米黑" w:cs="文泉驛微米黑"/>
          <w:noProof/>
          <w:color w:val="000000"/>
          <w:sz w:val="24"/>
        </w:rPr>
        <w:t>及家有子女數提供不同級距之補助額度，稱為「扶持</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文泉驛微米黑" w:hAnsi="文泉驛微米黑" w:cs="文泉驛微米黑"/>
          <w:noProof/>
          <w:color w:val="000000"/>
          <w:spacing w:val="-8"/>
          <w:sz w:val="24"/>
        </w:rPr>
        <w:t>歲幼兒教育計畫」（簡稱扶</w:t>
      </w:r>
    </w:p>
    <w:p w:rsidR="005A76FB" w:rsidRDefault="00D765A9" w:rsidP="005A76FB">
      <w:pPr>
        <w:spacing w:after="0" w:line="384" w:lineRule="exact"/>
        <w:ind w:left="1592" w:firstLine="109"/>
      </w:pPr>
      <w:r>
        <w:rPr>
          <w:rFonts w:ascii="文泉驛微米黑" w:hAnsi="文泉驛微米黑" w:cs="文泉驛微米黑"/>
          <w:noProof/>
          <w:color w:val="000000"/>
          <w:spacing w:val="-8"/>
          <w:sz w:val="24"/>
        </w:rPr>
        <w:t>幼計畫）。</w:t>
      </w:r>
    </w:p>
    <w:p w:rsidR="005A76FB" w:rsidRDefault="00D765A9" w:rsidP="005A76FB">
      <w:pPr>
        <w:spacing w:after="0" w:line="240" w:lineRule="exact"/>
        <w:ind w:left="1592" w:firstLine="109"/>
      </w:pPr>
    </w:p>
    <w:p w:rsidR="005A76FB" w:rsidRDefault="00D765A9" w:rsidP="005A76FB">
      <w:pPr>
        <w:spacing w:after="0" w:line="240" w:lineRule="exact"/>
        <w:ind w:left="1592" w:firstLine="109"/>
      </w:pPr>
    </w:p>
    <w:p w:rsidR="005A76FB" w:rsidRDefault="00D765A9" w:rsidP="005A76FB">
      <w:pPr>
        <w:spacing w:after="0" w:line="240" w:lineRule="exact"/>
        <w:ind w:left="1592" w:firstLine="109"/>
      </w:pPr>
    </w:p>
    <w:p w:rsidR="005A76FB" w:rsidRDefault="00D765A9" w:rsidP="005A76FB">
      <w:pPr>
        <w:spacing w:after="0" w:line="294" w:lineRule="exact"/>
        <w:ind w:left="1592" w:firstLine="109"/>
      </w:pPr>
      <w:r>
        <w:rPr>
          <w:rFonts w:ascii="Arial Unicode MS" w:hAnsi="Arial Unicode MS" w:cs="Arial Unicode MS"/>
          <w:noProof/>
          <w:color w:val="000000"/>
          <w:sz w:val="28"/>
        </w:rPr>
        <w:t>原住民幼兒就讀公私立幼稚園學費補助</w:t>
      </w:r>
    </w:p>
    <w:p w:rsidR="005A76FB" w:rsidRDefault="00D765A9" w:rsidP="005A76FB">
      <w:pPr>
        <w:spacing w:after="0" w:line="240" w:lineRule="exact"/>
        <w:ind w:left="1592" w:firstLine="109"/>
      </w:pPr>
    </w:p>
    <w:p w:rsidR="005A76FB" w:rsidRDefault="00D765A9" w:rsidP="005A76FB">
      <w:pPr>
        <w:spacing w:after="0" w:line="412" w:lineRule="exact"/>
        <w:ind w:left="1592" w:firstLine="563"/>
      </w:pPr>
      <w:r>
        <w:rPr>
          <w:rFonts w:ascii="Arial Unicode MS" w:hAnsi="Arial Unicode MS" w:cs="Arial Unicode MS"/>
          <w:noProof/>
          <w:color w:val="000000"/>
          <w:sz w:val="24"/>
        </w:rPr>
        <w:t>教育部自民國</w:t>
      </w:r>
      <w:r>
        <w:rPr>
          <w:rFonts w:ascii="Calibri" w:hAnsi="Calibri" w:cs="Calibri"/>
          <w:noProof/>
          <w:color w:val="000000"/>
          <w:sz w:val="22"/>
        </w:rPr>
        <w:t> </w:t>
      </w:r>
      <w:r>
        <w:rPr>
          <w:rFonts w:ascii="Times New Roman" w:hAnsi="Times New Roman" w:cs="Times New Roman"/>
          <w:noProof/>
          <w:color w:val="000000"/>
          <w:spacing w:val="-1"/>
          <w:sz w:val="22"/>
        </w:rPr>
        <w:t>94</w:t>
      </w:r>
      <w:r>
        <w:rPr>
          <w:rFonts w:ascii="Calibri" w:hAnsi="Calibri" w:cs="Calibri"/>
          <w:noProof/>
          <w:color w:val="000000"/>
          <w:sz w:val="24"/>
        </w:rPr>
        <w:t> </w:t>
      </w:r>
      <w:r>
        <w:rPr>
          <w:rFonts w:ascii="Arial Unicode MS" w:hAnsi="Arial Unicode MS" w:cs="Arial Unicode MS"/>
          <w:noProof/>
          <w:color w:val="000000"/>
          <w:sz w:val="24"/>
        </w:rPr>
        <w:t>學年度起，依</w:t>
      </w:r>
      <w:r>
        <w:rPr>
          <w:rFonts w:ascii="Calibri" w:hAnsi="Calibri" w:cs="Calibri"/>
          <w:noProof/>
          <w:color w:val="000000"/>
          <w:spacing w:val="-9"/>
          <w:sz w:val="22"/>
        </w:rPr>
        <w:t> </w:t>
      </w:r>
      <w:r>
        <w:rPr>
          <w:rFonts w:ascii="Times New Roman" w:hAnsi="Times New Roman" w:cs="Times New Roman"/>
          <w:noProof/>
          <w:color w:val="000000"/>
          <w:spacing w:val="-1"/>
          <w:sz w:val="22"/>
        </w:rPr>
        <w:t>&lt;</w:t>
      </w:r>
      <w:r>
        <w:rPr>
          <w:rFonts w:ascii="Calibri" w:hAnsi="Calibri" w:cs="Calibri"/>
          <w:noProof/>
          <w:color w:val="000000"/>
          <w:spacing w:val="-29"/>
          <w:sz w:val="24"/>
        </w:rPr>
        <w:t> </w:t>
      </w:r>
      <w:r>
        <w:rPr>
          <w:rFonts w:ascii="Arial Unicode MS" w:hAnsi="Arial Unicode MS" w:cs="Arial Unicode MS"/>
          <w:noProof/>
          <w:color w:val="000000"/>
          <w:sz w:val="24"/>
        </w:rPr>
        <w:t>原住民族教育法</w:t>
      </w:r>
      <w:r>
        <w:rPr>
          <w:rFonts w:ascii="Calibri" w:hAnsi="Calibri" w:cs="Calibri"/>
          <w:noProof/>
          <w:color w:val="000000"/>
          <w:spacing w:val="-9"/>
          <w:sz w:val="22"/>
        </w:rPr>
        <w:t> </w:t>
      </w:r>
      <w:r>
        <w:rPr>
          <w:rFonts w:ascii="Times New Roman" w:hAnsi="Times New Roman" w:cs="Times New Roman"/>
          <w:noProof/>
          <w:color w:val="000000"/>
          <w:spacing w:val="-1"/>
          <w:sz w:val="22"/>
        </w:rPr>
        <w:t>&gt;</w:t>
      </w:r>
      <w:r>
        <w:rPr>
          <w:rFonts w:ascii="Calibri" w:hAnsi="Calibri" w:cs="Calibri"/>
          <w:noProof/>
          <w:color w:val="000000"/>
          <w:spacing w:val="-29"/>
          <w:sz w:val="24"/>
        </w:rPr>
        <w:t> </w:t>
      </w:r>
      <w:r>
        <w:rPr>
          <w:rFonts w:ascii="Arial Unicode MS" w:hAnsi="Arial Unicode MS" w:cs="Arial Unicode MS"/>
          <w:noProof/>
          <w:color w:val="000000"/>
          <w:sz w:val="24"/>
        </w:rPr>
        <w:t>第</w:t>
      </w:r>
      <w:r>
        <w:rPr>
          <w:rFonts w:ascii="Calibri" w:hAnsi="Calibri" w:cs="Calibri"/>
          <w:noProof/>
          <w:color w:val="000000"/>
          <w:sz w:val="22"/>
        </w:rPr>
        <w:t> </w:t>
      </w:r>
      <w:r>
        <w:rPr>
          <w:rFonts w:ascii="Times New Roman" w:hAnsi="Times New Roman" w:cs="Times New Roman"/>
          <w:noProof/>
          <w:color w:val="000000"/>
          <w:spacing w:val="-1"/>
          <w:sz w:val="22"/>
        </w:rPr>
        <w:t>10</w:t>
      </w:r>
      <w:r>
        <w:rPr>
          <w:rFonts w:ascii="Calibri" w:hAnsi="Calibri" w:cs="Calibri"/>
          <w:noProof/>
          <w:color w:val="000000"/>
          <w:sz w:val="24"/>
        </w:rPr>
        <w:t> </w:t>
      </w:r>
      <w:r>
        <w:rPr>
          <w:rFonts w:ascii="Arial Unicode MS" w:hAnsi="Arial Unicode MS" w:cs="Arial Unicode MS"/>
          <w:noProof/>
          <w:color w:val="000000"/>
          <w:sz w:val="24"/>
        </w:rPr>
        <w:t>條第</w:t>
      </w:r>
      <w:r>
        <w:rPr>
          <w:rFonts w:ascii="Calibri" w:hAnsi="Calibri" w:cs="Calibri"/>
          <w:noProof/>
          <w:color w:val="000000"/>
          <w:sz w:val="22"/>
        </w:rPr>
        <w:t> </w:t>
      </w:r>
      <w:r>
        <w:rPr>
          <w:rFonts w:ascii="Times New Roman" w:hAnsi="Times New Roman" w:cs="Times New Roman"/>
          <w:noProof/>
          <w:color w:val="000000"/>
          <w:spacing w:val="-1"/>
          <w:sz w:val="22"/>
        </w:rPr>
        <w:t>3</w:t>
      </w:r>
      <w:r>
        <w:rPr>
          <w:rFonts w:ascii="Calibri" w:hAnsi="Calibri" w:cs="Calibri"/>
          <w:noProof/>
          <w:color w:val="000000"/>
          <w:sz w:val="24"/>
        </w:rPr>
        <w:t> </w:t>
      </w:r>
      <w:r>
        <w:rPr>
          <w:rFonts w:ascii="Arial Unicode MS" w:hAnsi="Arial Unicode MS" w:cs="Arial Unicode MS"/>
          <w:noProof/>
          <w:color w:val="000000"/>
          <w:sz w:val="24"/>
        </w:rPr>
        <w:t>項，訂定原住</w:t>
      </w:r>
    </w:p>
    <w:p w:rsidR="005A76FB" w:rsidRDefault="00D765A9" w:rsidP="005A76FB">
      <w:pPr>
        <w:spacing w:after="0" w:line="400" w:lineRule="exact"/>
        <w:ind w:left="1592" w:firstLine="109"/>
      </w:pPr>
      <w:r>
        <w:rPr>
          <w:rFonts w:ascii="Arial Unicode MS" w:hAnsi="Arial Unicode MS" w:cs="Arial Unicode MS"/>
          <w:noProof/>
          <w:color w:val="000000"/>
          <w:spacing w:val="-1"/>
          <w:sz w:val="24"/>
        </w:rPr>
        <w:t>民幼兒就讀公私立幼稚園學費補助辦法，補助年滿</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pacing w:val="-1"/>
          <w:sz w:val="24"/>
        </w:rPr>
        <w:t>足歲且就讀公私立幼稚園之</w:t>
      </w:r>
    </w:p>
    <w:p w:rsidR="005A76FB" w:rsidRDefault="00D765A9" w:rsidP="005A76FB">
      <w:pPr>
        <w:spacing w:after="0" w:line="384" w:lineRule="exact"/>
        <w:ind w:left="1592" w:firstLine="110"/>
      </w:pPr>
      <w:r>
        <w:rPr>
          <w:rFonts w:ascii="文泉驛微米黑" w:hAnsi="文泉驛微米黑" w:cs="文泉驛微米黑"/>
          <w:noProof/>
          <w:color w:val="000000"/>
          <w:sz w:val="24"/>
        </w:rPr>
        <w:t>原住民籍幼兒。</w:t>
      </w:r>
    </w:p>
    <w:p w:rsidR="005A76FB" w:rsidRDefault="00D765A9" w:rsidP="005A76FB">
      <w:pPr>
        <w:spacing w:after="0" w:line="240" w:lineRule="exact"/>
        <w:ind w:left="1592" w:firstLine="110"/>
      </w:pPr>
    </w:p>
    <w:p w:rsidR="005A76FB" w:rsidRDefault="00D765A9" w:rsidP="005A76FB">
      <w:pPr>
        <w:spacing w:after="0" w:line="240" w:lineRule="exact"/>
        <w:ind w:left="1592" w:firstLine="110"/>
      </w:pPr>
    </w:p>
    <w:p w:rsidR="005A76FB" w:rsidRDefault="00D765A9" w:rsidP="005A76FB">
      <w:pPr>
        <w:spacing w:after="0" w:line="240" w:lineRule="exact"/>
        <w:ind w:left="1592" w:firstLine="110"/>
      </w:pPr>
    </w:p>
    <w:p w:rsidR="005A76FB" w:rsidRDefault="00D765A9" w:rsidP="005A76FB">
      <w:pPr>
        <w:spacing w:after="0" w:line="294" w:lineRule="exact"/>
        <w:ind w:left="1592" w:firstLine="109"/>
      </w:pPr>
      <w:r>
        <w:rPr>
          <w:rFonts w:ascii="Arial Unicode MS" w:hAnsi="Arial Unicode MS" w:cs="Arial Unicode MS"/>
          <w:noProof/>
          <w:color w:val="000000"/>
          <w:sz w:val="28"/>
        </w:rPr>
        <w:t>五歲幼兒免學費教育計畫</w:t>
      </w:r>
    </w:p>
    <w:p w:rsidR="005A76FB" w:rsidRDefault="00D765A9" w:rsidP="005A76FB">
      <w:pPr>
        <w:spacing w:after="0" w:line="240" w:lineRule="exact"/>
        <w:ind w:left="1592" w:firstLine="109"/>
      </w:pPr>
    </w:p>
    <w:p w:rsidR="005A76FB" w:rsidRDefault="00D765A9" w:rsidP="005A76FB">
      <w:pPr>
        <w:spacing w:after="0" w:line="412" w:lineRule="exact"/>
        <w:ind w:left="1592" w:firstLine="563"/>
      </w:pPr>
      <w:r>
        <w:rPr>
          <w:rFonts w:ascii="Arial Unicode MS" w:hAnsi="Arial Unicode MS" w:cs="Arial Unicode MS"/>
          <w:noProof/>
          <w:color w:val="000000"/>
          <w:sz w:val="24"/>
        </w:rPr>
        <w:t>民國</w:t>
      </w:r>
      <w:r>
        <w:rPr>
          <w:rFonts w:ascii="Calibri" w:hAnsi="Calibri" w:cs="Calibri"/>
          <w:noProof/>
          <w:color w:val="000000"/>
          <w:sz w:val="22"/>
        </w:rPr>
        <w:t> </w:t>
      </w:r>
      <w:r>
        <w:rPr>
          <w:rFonts w:ascii="Times New Roman" w:hAnsi="Times New Roman" w:cs="Times New Roman"/>
          <w:noProof/>
          <w:color w:val="000000"/>
          <w:spacing w:val="-1"/>
          <w:sz w:val="22"/>
        </w:rPr>
        <w:t>99</w:t>
      </w:r>
      <w:r>
        <w:rPr>
          <w:rFonts w:ascii="Calibri" w:hAnsi="Calibri" w:cs="Calibri"/>
          <w:noProof/>
          <w:color w:val="000000"/>
          <w:sz w:val="24"/>
        </w:rPr>
        <w:t> </w:t>
      </w:r>
      <w:r>
        <w:rPr>
          <w:rFonts w:ascii="Arial Unicode MS" w:hAnsi="Arial Unicode MS" w:cs="Arial Unicode MS"/>
          <w:noProof/>
          <w:color w:val="000000"/>
          <w:sz w:val="24"/>
        </w:rPr>
        <w:t>學年度開始，教育部將</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z w:val="24"/>
        </w:rPr>
        <w:t>歲幼兒就學視</w:t>
      </w:r>
      <w:r>
        <w:rPr>
          <w:rFonts w:ascii="文泉驛微米黑" w:hAnsi="文泉驛微米黑" w:cs="文泉驛微米黑"/>
          <w:noProof/>
          <w:color w:val="000000"/>
          <w:sz w:val="24"/>
        </w:rPr>
        <w:t>為「準</w:t>
      </w:r>
      <w:r>
        <w:rPr>
          <w:rFonts w:ascii="Arial Unicode MS" w:hAnsi="Arial Unicode MS" w:cs="Arial Unicode MS"/>
          <w:noProof/>
          <w:color w:val="000000"/>
          <w:sz w:val="24"/>
        </w:rPr>
        <w:t>義務教育</w:t>
      </w:r>
      <w:r>
        <w:rPr>
          <w:rFonts w:ascii="文泉驛微米黑" w:hAnsi="文泉驛微米黑" w:cs="文泉驛微米黑"/>
          <w:noProof/>
          <w:color w:val="000000"/>
          <w:spacing w:val="-13"/>
          <w:sz w:val="24"/>
        </w:rPr>
        <w:t>」（教</w:t>
      </w:r>
      <w:r>
        <w:rPr>
          <w:rFonts w:ascii="Arial Unicode MS" w:hAnsi="Arial Unicode MS" w:cs="Arial Unicode MS"/>
          <w:noProof/>
          <w:color w:val="000000"/>
          <w:sz w:val="24"/>
        </w:rPr>
        <w:t>育</w:t>
      </w:r>
      <w:r>
        <w:rPr>
          <w:rFonts w:ascii="文泉驛微米黑" w:hAnsi="文泉驛微米黑" w:cs="文泉驛微米黑"/>
          <w:noProof/>
          <w:color w:val="000000"/>
          <w:sz w:val="24"/>
        </w:rPr>
        <w:t>部、</w:t>
      </w:r>
    </w:p>
    <w:p w:rsidR="005A76FB" w:rsidRDefault="00D765A9" w:rsidP="005A76FB">
      <w:pPr>
        <w:spacing w:after="0" w:line="400" w:lineRule="exact"/>
        <w:ind w:left="1592" w:firstLine="108"/>
      </w:pPr>
      <w:r>
        <w:rPr>
          <w:rFonts w:ascii="Arial Unicode MS" w:hAnsi="Arial Unicode MS" w:cs="Arial Unicode MS"/>
          <w:noProof/>
          <w:color w:val="000000"/>
          <w:sz w:val="24"/>
        </w:rPr>
        <w:t>內政部，</w:t>
      </w:r>
      <w:r>
        <w:rPr>
          <w:rFonts w:ascii="Times New Roman" w:hAnsi="Times New Roman" w:cs="Times New Roman"/>
          <w:noProof/>
          <w:color w:val="000000"/>
          <w:spacing w:val="-1"/>
          <w:sz w:val="22"/>
        </w:rPr>
        <w:t>2010</w:t>
      </w:r>
      <w:r>
        <w:rPr>
          <w:rFonts w:ascii="Arial Unicode MS" w:hAnsi="Arial Unicode MS" w:cs="Arial Unicode MS"/>
          <w:noProof/>
          <w:color w:val="000000"/>
          <w:spacing w:val="-2"/>
          <w:sz w:val="24"/>
        </w:rPr>
        <w:t>），比照國民教育就學免學費概念，提供</w:t>
      </w:r>
      <w:r>
        <w:rPr>
          <w:rFonts w:ascii="Calibri" w:hAnsi="Calibri" w:cs="Calibri"/>
          <w:noProof/>
          <w:color w:val="000000"/>
          <w:sz w:val="22"/>
        </w:rPr>
        <w:t> </w:t>
      </w:r>
      <w:r>
        <w:rPr>
          <w:rFonts w:ascii="Times New Roman" w:hAnsi="Times New Roman" w:cs="Times New Roman"/>
          <w:noProof/>
          <w:color w:val="000000"/>
          <w:spacing w:val="-1"/>
          <w:sz w:val="22"/>
        </w:rPr>
        <w:t>5</w:t>
      </w:r>
      <w:r>
        <w:rPr>
          <w:rFonts w:ascii="Calibri" w:hAnsi="Calibri" w:cs="Calibri"/>
          <w:noProof/>
          <w:color w:val="000000"/>
          <w:sz w:val="24"/>
        </w:rPr>
        <w:t> </w:t>
      </w:r>
      <w:r>
        <w:rPr>
          <w:rFonts w:ascii="Arial Unicode MS" w:hAnsi="Arial Unicode MS" w:cs="Arial Unicode MS"/>
          <w:noProof/>
          <w:color w:val="000000"/>
          <w:sz w:val="24"/>
        </w:rPr>
        <w:t>歲幼兒至入國民小學前之</w:t>
      </w:r>
    </w:p>
    <w:p w:rsidR="005A76FB" w:rsidRDefault="00D765A9" w:rsidP="005A76FB">
      <w:pPr>
        <w:spacing w:after="0" w:line="384" w:lineRule="exact"/>
        <w:ind w:left="1592" w:firstLine="109"/>
      </w:pPr>
      <w:r>
        <w:rPr>
          <w:rFonts w:ascii="文泉驛微米黑" w:hAnsi="文泉驛微米黑" w:cs="文泉驛微米黑"/>
          <w:noProof/>
          <w:color w:val="000000"/>
          <w:sz w:val="24"/>
        </w:rPr>
        <w:t>學費補助，並依家戶年所得，提供其他就學費用之補助。本計畫補助對象定位為</w:t>
      </w:r>
    </w:p>
    <w:p w:rsidR="005A76FB" w:rsidRDefault="00D765A9" w:rsidP="005A76FB">
      <w:pPr>
        <w:spacing w:after="0" w:line="400" w:lineRule="exact"/>
        <w:ind w:left="1592" w:firstLine="109"/>
      </w:pPr>
      <w:r>
        <w:rPr>
          <w:rFonts w:ascii="文泉驛微米黑" w:hAnsi="文泉驛微米黑" w:cs="文泉驛微米黑"/>
          <w:noProof/>
          <w:color w:val="000000"/>
          <w:sz w:val="24"/>
        </w:rPr>
        <w:t>就學幼兒，採非強迫、非義務，逐步擴大辦理一般幼兒免學費就學及經濟弱勢幼</w:t>
      </w:r>
    </w:p>
    <w:p w:rsidR="005A76FB" w:rsidRDefault="00D765A9" w:rsidP="005A76FB">
      <w:pPr>
        <w:spacing w:after="0" w:line="240" w:lineRule="exact"/>
        <w:ind w:left="1592" w:firstLine="109"/>
      </w:pPr>
    </w:p>
    <w:p w:rsidR="005A76FB" w:rsidRDefault="00D765A9" w:rsidP="005A76FB">
      <w:pPr>
        <w:spacing w:after="0" w:line="240" w:lineRule="exact"/>
        <w:ind w:left="1592" w:firstLine="109"/>
      </w:pPr>
    </w:p>
    <w:p w:rsidR="005A76FB" w:rsidRDefault="00D765A9" w:rsidP="005A76FB">
      <w:pPr>
        <w:spacing w:after="0" w:line="400" w:lineRule="exact"/>
        <w:ind w:left="1592" w:firstLine="109"/>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88</w:t>
      </w:r>
    </w:p>
    <w:p w:rsidR="005A76FB" w:rsidRDefault="00D765A9" w:rsidP="005A76FB">
      <w:pPr>
        <w:spacing w:after="0" w:line="240" w:lineRule="exact"/>
      </w:pPr>
      <w:bookmarkStart w:id="85" w:name="85"/>
      <w:bookmarkEnd w:id="8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63" w:lineRule="exact"/>
      </w:pPr>
    </w:p>
    <w:p w:rsidR="005A76FB" w:rsidRDefault="00D765A9" w:rsidP="005A76FB">
      <w:pPr>
        <w:spacing w:after="0" w:line="300" w:lineRule="exact"/>
        <w:ind w:left="1701"/>
      </w:pPr>
      <w:r>
        <w:rPr>
          <w:noProof/>
        </w:rPr>
        <w:pict>
          <v:shape id="wondershare_845" o:spid="_x0000_s1462" type="#_x0000_t202" style="position:absolute;left:0;text-align:left;margin-left:559.7pt;margin-top:460.9pt;width:29pt;height:5pt;z-index:-25101465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461" coordsize="3118,22677" o:spt="100" adj="0,,0" path="m,709r,l,22039r,l3118,22677r,l3118,r,l,709e">
            <v:stroke joinstyle="miter"/>
            <v:formulas/>
            <v:path o:connecttype="segments"/>
          </v:shapetype>
        </w:pict>
      </w:r>
      <w:r>
        <w:rPr>
          <w:noProof/>
        </w:rPr>
        <w:pict>
          <v:shape id="_x0000_s1460" type="#_x0000_m1461" style="position:absolute;left:0;text-align:left;margin-left:564.1pt;margin-top:116.65pt;width:31.2pt;height:226.75pt;z-index:-25131980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828" o:spid="_x0000_m1459" coordsize="3118,22677" o:spt="100" adj="0,,0" path="m,709r,l,22039r,l3118,22677r,l3118,r,l,709e">
            <v:stroke joinstyle="miter"/>
            <v:formulas/>
            <v:path o:connecttype="segments"/>
          </v:shapetype>
        </w:pict>
      </w:r>
      <w:r>
        <w:rPr>
          <w:noProof/>
        </w:rPr>
        <w:pict>
          <v:shape id="WS_polygon828" o:spid="_x0000_s1458" type="#polygon828" style="position:absolute;left:0;text-align:left;margin-left:564.1pt;margin-top:85.05pt;width:31.2pt;height:226.75pt;z-index:-25131878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852" o:spid="_x0000_m1457" coordsize="58677,83339" o:spt="100" adj="0,,0" path="m50,83289r,l58627,83289r,l58627,50r,l50,50r,l50,83289e">
            <v:stroke joinstyle="miter"/>
            <v:formulas/>
            <v:path o:connecttype="segments"/>
          </v:shapetype>
        </w:pict>
      </w:r>
      <w:r>
        <w:rPr>
          <w:noProof/>
        </w:rPr>
        <w:pict>
          <v:shape id="WS_polygon852" o:spid="_x0000_s1456" type="#polygon852" style="position:absolute;left:0;text-align:left;margin-left:4.25pt;margin-top:4.25pt;width:586.75pt;height:833.4pt;z-index:-25131776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兒免費就學。本計畫係差別補助，除私幼幼兒免學費補助每年</w:t>
      </w:r>
      <w:r>
        <w:rPr>
          <w:rFonts w:ascii="Calibri" w:hAnsi="Calibri" w:cs="Calibri"/>
          <w:noProof/>
          <w:color w:val="000000"/>
          <w:w w:val="98"/>
          <w:sz w:val="22"/>
        </w:rPr>
        <w:t> </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萬元之外，經濟</w:t>
      </w:r>
    </w:p>
    <w:p w:rsidR="005A76FB" w:rsidRDefault="00D765A9" w:rsidP="005A76FB">
      <w:pPr>
        <w:spacing w:after="0" w:line="400" w:lineRule="exact"/>
        <w:ind w:left="1701"/>
      </w:pPr>
      <w:r>
        <w:rPr>
          <w:rFonts w:ascii="Arial Unicode MS" w:hAnsi="Arial Unicode MS" w:cs="Arial Unicode MS"/>
          <w:noProof/>
          <w:color w:val="000000"/>
          <w:spacing w:val="-1"/>
          <w:w w:val="98"/>
          <w:sz w:val="24"/>
        </w:rPr>
        <w:t>弱勢幼兒加額補助最高加額</w:t>
      </w:r>
      <w:r>
        <w:rPr>
          <w:rFonts w:ascii="Calibri" w:hAnsi="Calibri" w:cs="Calibri"/>
          <w:noProof/>
          <w:color w:val="000000"/>
          <w:w w:val="98"/>
          <w:sz w:val="22"/>
        </w:rPr>
        <w:t> </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文泉驛微米黑" w:hAnsi="文泉驛微米黑" w:cs="文泉驛微米黑"/>
          <w:noProof/>
          <w:color w:val="000000"/>
          <w:w w:val="98"/>
          <w:sz w:val="24"/>
        </w:rPr>
        <w:t>萬元。</w:t>
      </w:r>
      <w:r>
        <w:rPr>
          <w:rFonts w:ascii="Times New Roman" w:hAnsi="Times New Roman" w:cs="Times New Roman"/>
          <w:noProof/>
          <w:color w:val="000000"/>
          <w:spacing w:val="-1"/>
          <w:w w:val="98"/>
          <w:sz w:val="22"/>
        </w:rPr>
        <w:t>103</w:t>
      </w:r>
      <w:r>
        <w:rPr>
          <w:rFonts w:ascii="Calibri" w:hAnsi="Calibri" w:cs="Calibri"/>
          <w:noProof/>
          <w:color w:val="000000"/>
          <w:w w:val="98"/>
          <w:sz w:val="24"/>
        </w:rPr>
        <w:t> </w:t>
      </w:r>
      <w:r>
        <w:rPr>
          <w:rFonts w:ascii="Arial Unicode MS" w:hAnsi="Arial Unicode MS" w:cs="Arial Unicode MS"/>
          <w:noProof/>
          <w:color w:val="000000"/>
          <w:spacing w:val="-1"/>
          <w:w w:val="98"/>
          <w:sz w:val="24"/>
        </w:rPr>
        <w:t>學年度開始，本計畫納入十二年國民基</w:t>
      </w:r>
    </w:p>
    <w:p w:rsidR="005A76FB" w:rsidRDefault="00D765A9" w:rsidP="005A76FB">
      <w:pPr>
        <w:spacing w:after="0" w:line="400" w:lineRule="exact"/>
        <w:ind w:left="1701"/>
      </w:pPr>
      <w:r>
        <w:rPr>
          <w:rFonts w:ascii="Arial Unicode MS" w:hAnsi="Arial Unicode MS" w:cs="Arial Unicode MS"/>
          <w:noProof/>
          <w:color w:val="000000"/>
          <w:w w:val="98"/>
          <w:sz w:val="24"/>
        </w:rPr>
        <w:t>本教育經費中，每年超過</w:t>
      </w:r>
      <w:r>
        <w:rPr>
          <w:rFonts w:ascii="Calibri" w:hAnsi="Calibri" w:cs="Calibri"/>
          <w:noProof/>
          <w:color w:val="000000"/>
          <w:w w:val="98"/>
          <w:sz w:val="22"/>
        </w:rPr>
        <w:t> </w:t>
      </w:r>
      <w:r>
        <w:rPr>
          <w:rFonts w:ascii="Times New Roman" w:hAnsi="Times New Roman" w:cs="Times New Roman"/>
          <w:noProof/>
          <w:color w:val="000000"/>
          <w:spacing w:val="-1"/>
          <w:w w:val="98"/>
          <w:sz w:val="22"/>
        </w:rPr>
        <w:t>40</w:t>
      </w:r>
      <w:r>
        <w:rPr>
          <w:rFonts w:ascii="Calibri" w:hAnsi="Calibri" w:cs="Calibri"/>
          <w:noProof/>
          <w:color w:val="000000"/>
          <w:w w:val="98"/>
          <w:sz w:val="24"/>
        </w:rPr>
        <w:t> </w:t>
      </w:r>
      <w:r>
        <w:rPr>
          <w:rFonts w:ascii="文泉驛微米黑" w:hAnsi="文泉驛微米黑" w:cs="文泉驛微米黑"/>
          <w:noProof/>
          <w:color w:val="000000"/>
          <w:w w:val="98"/>
          <w:sz w:val="24"/>
        </w:rPr>
        <w:t>億元。</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89" w:lineRule="exact"/>
        <w:ind w:left="2835"/>
      </w:pPr>
      <w:r>
        <w:rPr>
          <w:rFonts w:ascii="Arial Unicode MS" w:hAnsi="Arial Unicode MS" w:cs="Arial Unicode MS"/>
          <w:noProof/>
          <w:color w:val="000000"/>
          <w:spacing w:val="-1"/>
          <w:w w:val="98"/>
          <w:sz w:val="36"/>
        </w:rPr>
        <w:t>五歲幼兒免學費政策實施後的發展問題</w:t>
      </w:r>
    </w:p>
    <w:p w:rsidR="005A76FB" w:rsidRDefault="00D765A9" w:rsidP="005A76FB">
      <w:pPr>
        <w:spacing w:after="0" w:line="240" w:lineRule="exact"/>
        <w:ind w:left="2835"/>
      </w:pPr>
      <w:r w:rsidRPr="00B3349A">
        <w:br w:type="column"/>
      </w:r>
    </w:p>
    <w:p w:rsidR="005A76FB" w:rsidRDefault="00D765A9" w:rsidP="005A76FB">
      <w:pPr>
        <w:spacing w:after="0" w:line="240" w:lineRule="exact"/>
        <w:ind w:left="2835"/>
      </w:pPr>
    </w:p>
    <w:p w:rsidR="005A76FB" w:rsidRDefault="00D765A9" w:rsidP="005A76FB">
      <w:pPr>
        <w:spacing w:after="0" w:line="253"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3"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0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01" w:lineRule="exact"/>
        <w:ind w:left="1699" w:firstLine="455"/>
      </w:pPr>
      <w:r>
        <w:rPr>
          <w:rFonts w:ascii="Arial Unicode MS" w:hAnsi="Arial Unicode MS" w:cs="Arial Unicode MS"/>
          <w:noProof/>
          <w:color w:val="000000"/>
          <w:w w:val="98"/>
          <w:sz w:val="24"/>
        </w:rPr>
        <w:lastRenderedPageBreak/>
        <w:t>我國對於就讀選擇教育階段向來視為私人選擇行為，補助相當保守；民國</w:t>
      </w:r>
      <w:r>
        <w:rPr>
          <w:rFonts w:ascii="Calibri" w:hAnsi="Calibri" w:cs="Calibri"/>
          <w:noProof/>
          <w:color w:val="000000"/>
          <w:w w:val="98"/>
          <w:sz w:val="22"/>
        </w:rPr>
        <w:t> </w:t>
      </w:r>
      <w:r>
        <w:rPr>
          <w:rFonts w:ascii="Times New Roman" w:hAnsi="Times New Roman" w:cs="Times New Roman"/>
          <w:noProof/>
          <w:color w:val="000000"/>
          <w:spacing w:val="-1"/>
          <w:w w:val="98"/>
          <w:sz w:val="22"/>
        </w:rPr>
        <w:t>99</w:t>
      </w:r>
    </w:p>
    <w:p w:rsidR="005A76FB" w:rsidRDefault="00D765A9" w:rsidP="005A76FB">
      <w:pPr>
        <w:spacing w:after="0" w:line="400" w:lineRule="exact"/>
        <w:ind w:left="1699" w:firstLine="2"/>
      </w:pPr>
      <w:r>
        <w:rPr>
          <w:rFonts w:ascii="Arial Unicode MS" w:hAnsi="Arial Unicode MS" w:cs="Arial Unicode MS"/>
          <w:noProof/>
          <w:color w:val="000000"/>
          <w:w w:val="98"/>
          <w:sz w:val="24"/>
        </w:rPr>
        <w:t>學年度開始將</w:t>
      </w:r>
      <w:r>
        <w:rPr>
          <w:rFonts w:ascii="Calibri" w:hAnsi="Calibri" w:cs="Calibri"/>
          <w:noProof/>
          <w:color w:val="000000"/>
          <w:w w:val="98"/>
          <w:sz w:val="22"/>
        </w:rPr>
        <w:t> </w:t>
      </w: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文泉驛微米黑" w:hAnsi="文泉驛微米黑" w:cs="文泉驛微米黑"/>
          <w:noProof/>
          <w:color w:val="000000"/>
          <w:w w:val="98"/>
          <w:sz w:val="24"/>
        </w:rPr>
        <w:t>歲幼兒就學視為「準義務教育」階段，實施幼兒免學費政策，可</w:t>
      </w:r>
    </w:p>
    <w:p w:rsidR="005A76FB" w:rsidRDefault="00D765A9" w:rsidP="005A76FB">
      <w:pPr>
        <w:spacing w:after="0" w:line="384" w:lineRule="exact"/>
        <w:ind w:left="1699"/>
      </w:pPr>
      <w:r>
        <w:rPr>
          <w:rFonts w:ascii="文泉驛微米黑" w:hAnsi="文泉驛微米黑" w:cs="文泉驛微米黑"/>
          <w:noProof/>
          <w:color w:val="000000"/>
          <w:w w:val="98"/>
          <w:sz w:val="24"/>
        </w:rPr>
        <w:t>謂我國學生補助政策發展的重要里程碑。幼兒教育為教育發展的基礎，其重要性</w:t>
      </w:r>
    </w:p>
    <w:p w:rsidR="005A76FB" w:rsidRDefault="00D765A9" w:rsidP="005A76FB">
      <w:pPr>
        <w:spacing w:after="0" w:line="400" w:lineRule="exact"/>
        <w:ind w:left="1699" w:firstLine="4"/>
      </w:pPr>
      <w:r>
        <w:rPr>
          <w:rFonts w:ascii="Arial Unicode MS" w:hAnsi="Arial Unicode MS" w:cs="Arial Unicode MS"/>
          <w:noProof/>
          <w:color w:val="000000"/>
          <w:w w:val="98"/>
          <w:sz w:val="24"/>
        </w:rPr>
        <w:t>不言可喻，將來是否可能朝向義務教育或國民教育免費入學的發展？</w:t>
      </w:r>
      <w:r>
        <w:rPr>
          <w:rFonts w:ascii="Calibri" w:hAnsi="Calibri" w:cs="Calibri"/>
          <w:noProof/>
          <w:color w:val="000000"/>
          <w:spacing w:val="-29"/>
          <w:w w:val="98"/>
          <w:sz w:val="24"/>
        </w:rPr>
        <w:t> </w:t>
      </w:r>
      <w:r>
        <w:rPr>
          <w:rFonts w:ascii="Arial Unicode MS" w:hAnsi="Arial Unicode MS" w:cs="Arial Unicode MS"/>
          <w:noProof/>
          <w:color w:val="000000"/>
          <w:w w:val="98"/>
          <w:sz w:val="24"/>
        </w:rPr>
        <w:t>以下提出幾</w:t>
      </w:r>
    </w:p>
    <w:p w:rsidR="005A76FB" w:rsidRDefault="00D765A9" w:rsidP="005A76FB">
      <w:pPr>
        <w:spacing w:after="0" w:line="400" w:lineRule="exact"/>
        <w:ind w:left="1699" w:firstLine="4"/>
      </w:pPr>
      <w:r>
        <w:rPr>
          <w:rFonts w:ascii="Arial Unicode MS" w:hAnsi="Arial Unicode MS" w:cs="Arial Unicode MS"/>
          <w:noProof/>
          <w:color w:val="000000"/>
          <w:w w:val="98"/>
          <w:sz w:val="24"/>
        </w:rPr>
        <w:t>個省思：</w:t>
      </w:r>
    </w:p>
    <w:p w:rsidR="005A76FB" w:rsidRDefault="00D765A9" w:rsidP="005A76FB">
      <w:pPr>
        <w:spacing w:after="0" w:line="240" w:lineRule="exact"/>
        <w:ind w:left="1699" w:firstLine="4"/>
      </w:pPr>
      <w:r w:rsidRPr="00B3349A">
        <w:br w:type="column"/>
      </w: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240" w:lineRule="exact"/>
        <w:ind w:left="1699" w:firstLine="4"/>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95" w:lineRule="exact"/>
        <w:ind w:left="1701"/>
      </w:pPr>
      <w:r>
        <w:rPr>
          <w:rFonts w:ascii="Arial Unicode MS" w:hAnsi="Arial Unicode MS" w:cs="Arial Unicode MS"/>
          <w:noProof/>
          <w:color w:val="000000"/>
          <w:w w:val="98"/>
          <w:sz w:val="28"/>
        </w:rPr>
        <w:lastRenderedPageBreak/>
        <w:t>公立與私立幼兒園所數量的差距</w:t>
      </w:r>
    </w:p>
    <w:p w:rsidR="005A76FB" w:rsidRDefault="00D765A9" w:rsidP="005A76FB">
      <w:pPr>
        <w:spacing w:after="0" w:line="240" w:lineRule="exact"/>
        <w:ind w:left="1701"/>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50"/>
          <w:sz w:val="18"/>
        </w:rPr>
        <w:t>兒</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3" w:lineRule="exact"/>
        <w:ind w:left="2154"/>
      </w:pPr>
      <w:r>
        <w:rPr>
          <w:rFonts w:ascii="Arial Unicode MS" w:hAnsi="Arial Unicode MS" w:cs="Arial Unicode MS"/>
          <w:noProof/>
          <w:color w:val="000000"/>
          <w:w w:val="98"/>
          <w:sz w:val="24"/>
        </w:rPr>
        <w:lastRenderedPageBreak/>
        <w:t>民國</w:t>
      </w:r>
      <w:r>
        <w:rPr>
          <w:rFonts w:ascii="Calibri" w:hAnsi="Calibri" w:cs="Calibri"/>
          <w:noProof/>
          <w:color w:val="000000"/>
          <w:w w:val="98"/>
          <w:sz w:val="22"/>
        </w:rPr>
        <w:t> </w:t>
      </w:r>
      <w:r>
        <w:rPr>
          <w:rFonts w:ascii="Times New Roman" w:hAnsi="Times New Roman" w:cs="Times New Roman"/>
          <w:noProof/>
          <w:color w:val="000000"/>
          <w:spacing w:val="-1"/>
          <w:w w:val="98"/>
          <w:sz w:val="22"/>
        </w:rPr>
        <w:t>99</w:t>
      </w:r>
      <w:r>
        <w:rPr>
          <w:rFonts w:ascii="Calibri" w:hAnsi="Calibri" w:cs="Calibri"/>
          <w:noProof/>
          <w:color w:val="000000"/>
          <w:w w:val="98"/>
          <w:sz w:val="24"/>
        </w:rPr>
        <w:t> </w:t>
      </w:r>
      <w:r>
        <w:rPr>
          <w:rFonts w:ascii="Arial Unicode MS" w:hAnsi="Arial Unicode MS" w:cs="Arial Unicode MS"/>
          <w:noProof/>
          <w:color w:val="000000"/>
          <w:w w:val="98"/>
          <w:sz w:val="24"/>
        </w:rPr>
        <w:t>學年度五歲幼兒免學費上路時，我國公立幼稚園與托兒所及私立幼稚</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95" w:lineRule="exact"/>
        <w:ind w:left="1699"/>
      </w:pPr>
      <w:r>
        <w:rPr>
          <w:rFonts w:ascii="Arial Unicode MS" w:hAnsi="Arial Unicode MS" w:cs="Arial Unicode MS"/>
          <w:noProof/>
          <w:color w:val="000000"/>
          <w:w w:val="98"/>
          <w:sz w:val="24"/>
        </w:rPr>
        <w:lastRenderedPageBreak/>
        <w:t>園與托兒所，園所數比例約為</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Arial Unicode MS" w:hAnsi="Arial Unicode MS" w:cs="Arial Unicode MS"/>
          <w:noProof/>
          <w:color w:val="000000"/>
          <w:w w:val="98"/>
          <w:sz w:val="24"/>
        </w:rPr>
        <w:t>：</w:t>
      </w:r>
      <w:r>
        <w:rPr>
          <w:rFonts w:ascii="Times New Roman" w:hAnsi="Times New Roman" w:cs="Times New Roman"/>
          <w:noProof/>
          <w:color w:val="000000"/>
          <w:spacing w:val="-1"/>
          <w:w w:val="98"/>
          <w:sz w:val="22"/>
        </w:rPr>
        <w:t>4</w:t>
      </w:r>
      <w:r>
        <w:rPr>
          <w:rFonts w:ascii="Arial Unicode MS" w:hAnsi="Arial Unicode MS" w:cs="Arial Unicode MS"/>
          <w:noProof/>
          <w:color w:val="000000"/>
          <w:w w:val="98"/>
          <w:sz w:val="24"/>
        </w:rPr>
        <w:t>，我國公私立幼托園所間確實存在著失衡的現</w:t>
      </w:r>
    </w:p>
    <w:p w:rsidR="005A76FB" w:rsidRDefault="00D765A9" w:rsidP="005A76FB">
      <w:pPr>
        <w:spacing w:after="0" w:line="400" w:lineRule="exact"/>
        <w:ind w:left="1699" w:firstLine="3"/>
      </w:pPr>
      <w:r>
        <w:rPr>
          <w:rFonts w:ascii="Arial Unicode MS" w:hAnsi="Arial Unicode MS" w:cs="Arial Unicode MS"/>
          <w:noProof/>
          <w:color w:val="000000"/>
          <w:w w:val="98"/>
          <w:sz w:val="24"/>
        </w:rPr>
        <w:t>象（教育部，內政部，</w:t>
      </w:r>
      <w:r>
        <w:rPr>
          <w:rFonts w:ascii="Times New Roman" w:hAnsi="Times New Roman" w:cs="Times New Roman"/>
          <w:noProof/>
          <w:color w:val="000000"/>
          <w:spacing w:val="-1"/>
          <w:w w:val="98"/>
          <w:sz w:val="22"/>
        </w:rPr>
        <w:t>2010</w:t>
      </w:r>
      <w:r>
        <w:rPr>
          <w:rFonts w:ascii="文泉驛微米黑" w:hAnsi="文泉驛微米黑" w:cs="文泉驛微米黑"/>
          <w:noProof/>
          <w:color w:val="000000"/>
          <w:spacing w:val="-1"/>
          <w:w w:val="98"/>
          <w:sz w:val="24"/>
        </w:rPr>
        <w:t>）。公私立園所同時存在，固然有助於幼兒教學的多元</w:t>
      </w:r>
    </w:p>
    <w:p w:rsidR="005A76FB" w:rsidRDefault="00D765A9" w:rsidP="005A76FB">
      <w:pPr>
        <w:spacing w:after="0" w:line="384" w:lineRule="exact"/>
        <w:ind w:left="1699"/>
      </w:pPr>
      <w:r>
        <w:rPr>
          <w:rFonts w:ascii="文泉驛微米黑" w:hAnsi="文泉驛微米黑" w:cs="文泉驛微米黑"/>
          <w:noProof/>
          <w:color w:val="000000"/>
          <w:w w:val="98"/>
          <w:sz w:val="24"/>
        </w:rPr>
        <w:t>化，也方便家長的自由選擇，但同時也代表幼兒教育品質差距的事實。</w:t>
      </w:r>
      <w:r>
        <w:rPr>
          <w:rFonts w:ascii="Arial Unicode MS" w:hAnsi="Arial Unicode MS" w:cs="Arial Unicode MS"/>
          <w:noProof/>
          <w:color w:val="000000"/>
          <w:w w:val="98"/>
          <w:sz w:val="24"/>
        </w:rPr>
        <w:t>再者，公</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檢</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與</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50"/>
          <w:sz w:val="18"/>
        </w:rPr>
        <w:t>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50"/>
          <w:sz w:val="18"/>
        </w:rPr>
        <w:t>策</w:t>
      </w:r>
    </w:p>
    <w:p w:rsidR="005A76FB" w:rsidRDefault="00D765A9" w:rsidP="005A76FB">
      <w:pPr>
        <w:widowControl/>
        <w:sectPr w:rsidR="005A76FB" w:rsidSect="005A76FB">
          <w:type w:val="continuous"/>
          <w:pgSz w:w="11906" w:h="16839"/>
          <w:pgMar w:top="0" w:right="0" w:bottom="0" w:left="0" w:header="0" w:footer="0" w:gutter="0"/>
          <w:cols w:num="8" w:space="720" w:equalWidth="0">
            <w:col w:w="11429" w:space="0"/>
            <w:col w:w="0" w:space="0"/>
            <w:col w:w="0" w:space="0"/>
            <w:col w:w="0" w:space="0"/>
            <w:col w:w="0" w:space="0"/>
            <w:col w:w="0" w:space="0"/>
            <w:col w:w="0" w:space="0"/>
            <w:col w:w="477" w:space="0"/>
          </w:cols>
          <w:docGrid w:type="lines" w:linePitch="312"/>
        </w:sectPr>
      </w:pPr>
    </w:p>
    <w:p w:rsidR="005A76FB" w:rsidRDefault="00D765A9" w:rsidP="005A76FB">
      <w:pPr>
        <w:spacing w:after="0" w:line="256" w:lineRule="exact"/>
        <w:ind w:left="1701"/>
      </w:pPr>
      <w:r>
        <w:rPr>
          <w:rFonts w:ascii="Arial Unicode MS" w:hAnsi="Arial Unicode MS" w:cs="Arial Unicode MS"/>
          <w:noProof/>
          <w:color w:val="000000"/>
          <w:w w:val="98"/>
          <w:sz w:val="24"/>
        </w:rPr>
        <w:lastRenderedPageBreak/>
        <w:t>立幼托機構除供應量不足分布亦不均，若要全面設立，恐政府財力無法負擔，而</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國</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79" w:lineRule="exact"/>
        <w:ind w:left="1701"/>
      </w:pPr>
      <w:r>
        <w:rPr>
          <w:rFonts w:ascii="文泉驛微米黑" w:hAnsi="文泉驛微米黑" w:cs="文泉驛微米黑"/>
          <w:noProof/>
          <w:color w:val="000000"/>
          <w:w w:val="98"/>
          <w:sz w:val="24"/>
        </w:rPr>
        <w:lastRenderedPageBreak/>
        <w:t>私立幼托園所考量招生與營運，其分布更存在城鄉差距的現象。和已經發展成熟</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向</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1" w:lineRule="exact"/>
        <w:ind w:left="1704"/>
      </w:pPr>
      <w:r>
        <w:rPr>
          <w:rFonts w:ascii="Arial Unicode MS" w:hAnsi="Arial Unicode MS" w:cs="Arial Unicode MS"/>
          <w:noProof/>
          <w:color w:val="000000"/>
          <w:w w:val="98"/>
          <w:sz w:val="24"/>
        </w:rPr>
        <w:lastRenderedPageBreak/>
        <w:t>的九年國民教育階段相比，幼兒教育階段若</w:t>
      </w:r>
      <w:r>
        <w:rPr>
          <w:rFonts w:ascii="Arial Unicode MS" w:hAnsi="Arial Unicode MS" w:cs="Arial Unicode MS"/>
          <w:noProof/>
          <w:color w:val="000000"/>
          <w:w w:val="98"/>
          <w:sz w:val="24"/>
        </w:rPr>
        <w:t>以發展成為義務教育為目標，首先要</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延</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23" w:lineRule="exact"/>
        <w:ind w:left="1581" w:firstLine="127"/>
      </w:pPr>
      <w:r>
        <w:rPr>
          <w:rFonts w:ascii="文泉驛微米黑" w:hAnsi="文泉驛微米黑" w:cs="文泉驛微米黑"/>
          <w:noProof/>
          <w:color w:val="000000"/>
          <w:w w:val="98"/>
          <w:sz w:val="24"/>
        </w:rPr>
        <w:lastRenderedPageBreak/>
        <w:t>克服的就是解決現存私立幼托園所的定位問題。</w:t>
      </w:r>
    </w:p>
    <w:p w:rsidR="005A76FB" w:rsidRDefault="00D765A9" w:rsidP="005A76FB">
      <w:pPr>
        <w:spacing w:after="0" w:line="240" w:lineRule="exact"/>
        <w:ind w:left="1581" w:firstLine="127"/>
      </w:pPr>
    </w:p>
    <w:p w:rsidR="005A76FB" w:rsidRDefault="00D765A9" w:rsidP="005A76FB">
      <w:pPr>
        <w:spacing w:after="0" w:line="240" w:lineRule="exact"/>
        <w:ind w:left="1581" w:firstLine="127"/>
      </w:pPr>
    </w:p>
    <w:p w:rsidR="005A76FB" w:rsidRDefault="00D765A9" w:rsidP="005A76FB">
      <w:pPr>
        <w:spacing w:after="0" w:line="240" w:lineRule="exact"/>
        <w:ind w:left="1581" w:firstLine="127"/>
      </w:pPr>
    </w:p>
    <w:p w:rsidR="005A76FB" w:rsidRDefault="00D765A9" w:rsidP="005A76FB">
      <w:pPr>
        <w:spacing w:after="0" w:line="294" w:lineRule="exact"/>
        <w:ind w:left="1581" w:firstLine="120"/>
      </w:pPr>
      <w:r>
        <w:rPr>
          <w:rFonts w:ascii="Arial Unicode MS" w:hAnsi="Arial Unicode MS" w:cs="Arial Unicode MS"/>
          <w:noProof/>
          <w:color w:val="000000"/>
          <w:w w:val="98"/>
          <w:sz w:val="28"/>
        </w:rPr>
        <w:t>補助額度與園所收費的問題</w:t>
      </w:r>
    </w:p>
    <w:p w:rsidR="005A76FB" w:rsidRDefault="00D765A9" w:rsidP="005A76FB">
      <w:pPr>
        <w:spacing w:after="0" w:line="240" w:lineRule="exact"/>
        <w:ind w:left="1581" w:firstLine="120"/>
      </w:pPr>
    </w:p>
    <w:p w:rsidR="005A76FB" w:rsidRDefault="00D765A9" w:rsidP="005A76FB">
      <w:pPr>
        <w:spacing w:after="0" w:line="412" w:lineRule="exact"/>
        <w:ind w:left="1581" w:firstLine="573"/>
      </w:pPr>
      <w:r>
        <w:rPr>
          <w:rFonts w:ascii="Arial Unicode MS" w:hAnsi="Arial Unicode MS" w:cs="Arial Unicode MS"/>
          <w:noProof/>
          <w:color w:val="000000"/>
          <w:w w:val="98"/>
          <w:sz w:val="24"/>
        </w:rPr>
        <w:t>五歲幼兒免學費計畫從</w:t>
      </w:r>
      <w:r>
        <w:rPr>
          <w:rFonts w:ascii="Calibri" w:hAnsi="Calibri" w:cs="Calibri"/>
          <w:noProof/>
          <w:color w:val="000000"/>
          <w:w w:val="98"/>
          <w:sz w:val="22"/>
        </w:rPr>
        <w:t> </w:t>
      </w:r>
      <w:r>
        <w:rPr>
          <w:rFonts w:ascii="Times New Roman" w:hAnsi="Times New Roman" w:cs="Times New Roman"/>
          <w:noProof/>
          <w:color w:val="000000"/>
          <w:spacing w:val="-1"/>
          <w:w w:val="98"/>
          <w:sz w:val="22"/>
        </w:rPr>
        <w:t>99</w:t>
      </w:r>
      <w:r>
        <w:rPr>
          <w:rFonts w:ascii="Calibri" w:hAnsi="Calibri" w:cs="Calibri"/>
          <w:noProof/>
          <w:color w:val="000000"/>
          <w:w w:val="98"/>
          <w:sz w:val="24"/>
        </w:rPr>
        <w:t> </w:t>
      </w:r>
      <w:r>
        <w:rPr>
          <w:rFonts w:ascii="Arial Unicode MS" w:hAnsi="Arial Unicode MS" w:cs="Arial Unicode MS"/>
          <w:noProof/>
          <w:color w:val="000000"/>
          <w:w w:val="98"/>
          <w:sz w:val="24"/>
        </w:rPr>
        <w:t>學年度開始實施，受惠無數幼兒及其家庭；政策</w:t>
      </w:r>
    </w:p>
    <w:p w:rsidR="005A76FB" w:rsidRDefault="00D765A9" w:rsidP="005A76FB">
      <w:pPr>
        <w:spacing w:after="0" w:line="384" w:lineRule="exact"/>
        <w:ind w:left="1581" w:firstLine="118"/>
      </w:pPr>
      <w:r>
        <w:rPr>
          <w:rFonts w:ascii="Arial Unicode MS" w:hAnsi="Arial Unicode MS" w:cs="Arial Unicode MS"/>
          <w:noProof/>
          <w:color w:val="000000"/>
          <w:w w:val="98"/>
          <w:sz w:val="24"/>
        </w:rPr>
        <w:t>執行之初，本想藉此政策輔導數量龐大的私立園所建立收費管理機制，除要求上</w:t>
      </w:r>
    </w:p>
    <w:p w:rsidR="005A76FB" w:rsidRDefault="00D765A9" w:rsidP="005A76FB">
      <w:pPr>
        <w:spacing w:after="0" w:line="400" w:lineRule="exact"/>
        <w:ind w:left="1581" w:firstLine="122"/>
      </w:pPr>
      <w:r>
        <w:rPr>
          <w:rFonts w:ascii="文泉驛微米黑" w:hAnsi="文泉驛微米黑" w:cs="文泉驛微米黑"/>
          <w:noProof/>
          <w:color w:val="000000"/>
          <w:w w:val="98"/>
          <w:sz w:val="24"/>
        </w:rPr>
        <w:t>網登錄收費標準之外，亦規定不得任意調漲。但終究難檔園所反映物價調漲以及</w:t>
      </w:r>
    </w:p>
    <w:p w:rsidR="005A76FB" w:rsidRDefault="00D765A9" w:rsidP="005A76FB">
      <w:pPr>
        <w:spacing w:after="0" w:line="416" w:lineRule="exact"/>
        <w:ind w:left="1581" w:firstLine="125"/>
      </w:pPr>
      <w:r>
        <w:rPr>
          <w:rFonts w:ascii="Arial Unicode MS" w:hAnsi="Arial Unicode MS" w:cs="Arial Unicode MS"/>
          <w:noProof/>
          <w:color w:val="000000"/>
          <w:w w:val="98"/>
          <w:sz w:val="24"/>
        </w:rPr>
        <w:t>配合政府政策導致營運成本增加等壓力，教育部終於</w:t>
      </w:r>
      <w:r>
        <w:rPr>
          <w:rFonts w:ascii="Calibri" w:hAnsi="Calibri" w:cs="Calibri"/>
          <w:noProof/>
          <w:color w:val="000000"/>
          <w:w w:val="98"/>
          <w:sz w:val="22"/>
        </w:rPr>
        <w:t> </w:t>
      </w:r>
      <w:r>
        <w:rPr>
          <w:rFonts w:ascii="Times New Roman" w:hAnsi="Times New Roman" w:cs="Times New Roman"/>
          <w:noProof/>
          <w:color w:val="000000"/>
          <w:spacing w:val="-1"/>
          <w:w w:val="98"/>
          <w:sz w:val="22"/>
        </w:rPr>
        <w:t>103</w:t>
      </w:r>
      <w:r>
        <w:rPr>
          <w:rFonts w:ascii="Calibri" w:hAnsi="Calibri" w:cs="Calibri"/>
          <w:noProof/>
          <w:color w:val="000000"/>
          <w:w w:val="98"/>
          <w:sz w:val="24"/>
        </w:rPr>
        <w:t> </w:t>
      </w:r>
      <w:r>
        <w:rPr>
          <w:rFonts w:ascii="Arial Unicode MS" w:hAnsi="Arial Unicode MS" w:cs="Arial Unicode MS"/>
          <w:noProof/>
          <w:color w:val="000000"/>
          <w:w w:val="98"/>
          <w:sz w:val="24"/>
        </w:rPr>
        <w:t>年度開始逐步鬆動，授</w:t>
      </w:r>
    </w:p>
    <w:p w:rsidR="005A76FB" w:rsidRDefault="00D765A9" w:rsidP="005A76FB">
      <w:pPr>
        <w:spacing w:after="0" w:line="400" w:lineRule="exact"/>
        <w:ind w:left="1581" w:firstLine="121"/>
      </w:pPr>
      <w:r>
        <w:rPr>
          <w:rFonts w:ascii="Arial Unicode MS" w:hAnsi="Arial Unicode MS" w:cs="Arial Unicode MS"/>
          <w:noProof/>
          <w:color w:val="000000"/>
          <w:w w:val="98"/>
          <w:sz w:val="24"/>
        </w:rPr>
        <w:t>權允</w:t>
      </w:r>
      <w:r>
        <w:rPr>
          <w:rFonts w:ascii="Arial Unicode MS" w:hAnsi="Arial Unicode MS" w:cs="Arial Unicode MS"/>
          <w:noProof/>
          <w:color w:val="000000"/>
          <w:w w:val="98"/>
          <w:sz w:val="24"/>
        </w:rPr>
        <w:t>許各地方政府決</w:t>
      </w:r>
      <w:r>
        <w:rPr>
          <w:rFonts w:ascii="Arial Unicode MS" w:hAnsi="Arial Unicode MS" w:cs="Arial Unicode MS"/>
          <w:noProof/>
          <w:color w:val="000000"/>
          <w:spacing w:val="-1"/>
          <w:w w:val="98"/>
          <w:sz w:val="24"/>
        </w:rPr>
        <w:t>定是否</w:t>
      </w:r>
      <w:r>
        <w:rPr>
          <w:rFonts w:ascii="文泉驛微米黑" w:hAnsi="文泉驛微米黑" w:cs="文泉驛微米黑"/>
          <w:noProof/>
          <w:color w:val="000000"/>
          <w:w w:val="98"/>
          <w:sz w:val="24"/>
        </w:rPr>
        <w:t>調漲。雖</w:t>
      </w:r>
      <w:r>
        <w:rPr>
          <w:rFonts w:ascii="Arial Unicode MS" w:hAnsi="Arial Unicode MS" w:cs="Arial Unicode MS"/>
          <w:noProof/>
          <w:color w:val="000000"/>
          <w:w w:val="98"/>
          <w:sz w:val="24"/>
        </w:rPr>
        <w:t>然</w:t>
      </w:r>
      <w:r>
        <w:rPr>
          <w:rFonts w:ascii="Calibri" w:hAnsi="Calibri" w:cs="Calibri"/>
          <w:noProof/>
          <w:color w:val="000000"/>
          <w:spacing w:val="-7"/>
          <w:w w:val="98"/>
          <w:sz w:val="22"/>
        </w:rPr>
        <w:t> </w:t>
      </w:r>
      <w:r>
        <w:rPr>
          <w:rFonts w:ascii="Times New Roman" w:hAnsi="Times New Roman" w:cs="Times New Roman"/>
          <w:noProof/>
          <w:color w:val="000000"/>
          <w:spacing w:val="-1"/>
          <w:w w:val="98"/>
          <w:sz w:val="22"/>
        </w:rPr>
        <w:t>&lt;</w:t>
      </w:r>
      <w:r>
        <w:rPr>
          <w:rFonts w:ascii="Calibri" w:hAnsi="Calibri" w:cs="Calibri"/>
          <w:noProof/>
          <w:color w:val="000000"/>
          <w:spacing w:val="-28"/>
          <w:w w:val="98"/>
          <w:sz w:val="24"/>
        </w:rPr>
        <w:t> </w:t>
      </w:r>
      <w:r>
        <w:rPr>
          <w:rFonts w:ascii="Arial Unicode MS" w:hAnsi="Arial Unicode MS" w:cs="Arial Unicode MS"/>
          <w:noProof/>
          <w:color w:val="000000"/>
          <w:w w:val="98"/>
          <w:sz w:val="24"/>
        </w:rPr>
        <w:t>幼兒教育及照顧法</w:t>
      </w:r>
      <w:r>
        <w:rPr>
          <w:rFonts w:ascii="Calibri" w:hAnsi="Calibri" w:cs="Calibri"/>
          <w:noProof/>
          <w:color w:val="000000"/>
          <w:spacing w:val="-7"/>
          <w:w w:val="98"/>
          <w:sz w:val="22"/>
        </w:rPr>
        <w:t> </w:t>
      </w:r>
      <w:r>
        <w:rPr>
          <w:rFonts w:ascii="Times New Roman" w:hAnsi="Times New Roman" w:cs="Times New Roman"/>
          <w:noProof/>
          <w:color w:val="000000"/>
          <w:spacing w:val="-1"/>
          <w:w w:val="98"/>
          <w:sz w:val="22"/>
        </w:rPr>
        <w:t>&gt;</w:t>
      </w:r>
      <w:r>
        <w:rPr>
          <w:rFonts w:ascii="Calibri" w:hAnsi="Calibri" w:cs="Calibri"/>
          <w:noProof/>
          <w:color w:val="000000"/>
          <w:spacing w:val="-28"/>
          <w:w w:val="98"/>
          <w:sz w:val="24"/>
        </w:rPr>
        <w:t> </w:t>
      </w:r>
      <w:r>
        <w:rPr>
          <w:rFonts w:ascii="Arial Unicode MS" w:hAnsi="Arial Unicode MS" w:cs="Arial Unicode MS"/>
          <w:noProof/>
          <w:color w:val="000000"/>
          <w:w w:val="98"/>
          <w:sz w:val="24"/>
        </w:rPr>
        <w:t>第</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42</w:t>
      </w:r>
      <w:r>
        <w:rPr>
          <w:rFonts w:ascii="Calibri" w:hAnsi="Calibri" w:cs="Calibri"/>
          <w:noProof/>
          <w:color w:val="000000"/>
          <w:w w:val="98"/>
          <w:sz w:val="24"/>
        </w:rPr>
        <w:t> </w:t>
      </w:r>
      <w:r>
        <w:rPr>
          <w:rFonts w:ascii="Arial Unicode MS" w:hAnsi="Arial Unicode MS" w:cs="Arial Unicode MS"/>
          <w:noProof/>
          <w:color w:val="000000"/>
          <w:w w:val="98"/>
          <w:sz w:val="24"/>
        </w:rPr>
        <w:t>條規</w:t>
      </w:r>
      <w:r>
        <w:rPr>
          <w:rFonts w:ascii="文泉驛微米黑" w:hAnsi="文泉驛微米黑" w:cs="文泉驛微米黑"/>
          <w:noProof/>
          <w:color w:val="000000"/>
          <w:spacing w:val="-9"/>
          <w:w w:val="98"/>
          <w:sz w:val="24"/>
        </w:rPr>
        <w:t>定：「公</w:t>
      </w:r>
    </w:p>
    <w:p w:rsidR="005A76FB" w:rsidRDefault="00D765A9" w:rsidP="005A76FB">
      <w:pPr>
        <w:spacing w:after="0" w:line="384" w:lineRule="exact"/>
        <w:ind w:left="1581" w:firstLine="120"/>
      </w:pPr>
      <w:r>
        <w:rPr>
          <w:rFonts w:ascii="文泉驛微米黑" w:hAnsi="文泉驛微米黑" w:cs="文泉驛微米黑"/>
          <w:noProof/>
          <w:color w:val="000000"/>
          <w:w w:val="98"/>
          <w:sz w:val="24"/>
        </w:rPr>
        <w:t>私立幼兒園之收費項目、用途及公立幼兒園收費基準之自治法規，由直轄市、縣</w:t>
      </w:r>
    </w:p>
    <w:p w:rsidR="005A76FB" w:rsidRDefault="00D765A9" w:rsidP="005A76FB">
      <w:pPr>
        <w:spacing w:after="0" w:line="400" w:lineRule="exact"/>
        <w:ind w:left="1581"/>
      </w:pPr>
      <w:r>
        <w:rPr>
          <w:rFonts w:ascii="文泉驛微米黑" w:hAnsi="文泉驛微米黑" w:cs="文泉驛微米黑"/>
          <w:noProof/>
          <w:color w:val="000000"/>
          <w:w w:val="98"/>
          <w:sz w:val="24"/>
        </w:rPr>
        <w:t>（市）主管機關定之。」但僅是「備查」性質，並無強制規定收費金額的權限。所</w:t>
      </w:r>
    </w:p>
    <w:p w:rsidR="005A76FB" w:rsidRDefault="00D765A9" w:rsidP="005A76FB">
      <w:pPr>
        <w:spacing w:after="0" w:line="416" w:lineRule="exact"/>
        <w:ind w:left="1581" w:firstLine="118"/>
      </w:pPr>
      <w:r>
        <w:rPr>
          <w:rFonts w:ascii="Arial Unicode MS" w:hAnsi="Arial Unicode MS" w:cs="Arial Unicode MS"/>
          <w:noProof/>
          <w:color w:val="000000"/>
          <w:w w:val="98"/>
          <w:sz w:val="24"/>
        </w:rPr>
        <w:t>以政府對私幼學童補助</w:t>
      </w:r>
      <w:r>
        <w:rPr>
          <w:rFonts w:ascii="Calibri" w:hAnsi="Calibri" w:cs="Calibri"/>
          <w:noProof/>
          <w:color w:val="000000"/>
          <w:w w:val="98"/>
          <w:sz w:val="22"/>
        </w:rPr>
        <w:t> </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萬元之外，家長仍須繳交學</w:t>
      </w:r>
      <w:r>
        <w:rPr>
          <w:rFonts w:ascii="文泉驛微米黑" w:hAnsi="文泉驛微米黑" w:cs="文泉驛微米黑"/>
          <w:noProof/>
          <w:color w:val="000000"/>
          <w:w w:val="98"/>
          <w:sz w:val="24"/>
        </w:rPr>
        <w:t>費、</w:t>
      </w:r>
      <w:r>
        <w:rPr>
          <w:rFonts w:ascii="Arial Unicode MS" w:hAnsi="Arial Unicode MS" w:cs="Arial Unicode MS"/>
          <w:noProof/>
          <w:color w:val="000000"/>
          <w:w w:val="98"/>
          <w:sz w:val="24"/>
        </w:rPr>
        <w:t>雜</w:t>
      </w:r>
      <w:r>
        <w:rPr>
          <w:rFonts w:ascii="文泉驛微米黑" w:hAnsi="文泉驛微米黑" w:cs="文泉驛微米黑"/>
          <w:noProof/>
          <w:color w:val="000000"/>
          <w:w w:val="98"/>
          <w:sz w:val="24"/>
        </w:rPr>
        <w:t>費、</w:t>
      </w:r>
      <w:r>
        <w:rPr>
          <w:rFonts w:ascii="Arial Unicode MS" w:hAnsi="Arial Unicode MS" w:cs="Arial Unicode MS"/>
          <w:noProof/>
          <w:color w:val="000000"/>
          <w:w w:val="98"/>
          <w:sz w:val="24"/>
        </w:rPr>
        <w:t>代辦費（月費）</w:t>
      </w:r>
    </w:p>
    <w:p w:rsidR="005A76FB" w:rsidRDefault="00D765A9" w:rsidP="005A76FB">
      <w:pPr>
        <w:spacing w:after="0" w:line="240" w:lineRule="exact"/>
        <w:ind w:left="1581" w:firstLine="118"/>
      </w:pPr>
    </w:p>
    <w:p w:rsidR="005A76FB" w:rsidRDefault="00D765A9" w:rsidP="005A76FB">
      <w:pPr>
        <w:spacing w:after="0" w:line="240" w:lineRule="exact"/>
        <w:ind w:left="1581" w:firstLine="118"/>
      </w:pPr>
    </w:p>
    <w:p w:rsidR="005A76FB" w:rsidRDefault="00D765A9" w:rsidP="005A76FB">
      <w:pPr>
        <w:spacing w:after="0" w:line="240" w:lineRule="exact"/>
        <w:ind w:left="1581" w:firstLine="118"/>
      </w:pPr>
    </w:p>
    <w:p w:rsidR="005A76FB" w:rsidRDefault="00D765A9" w:rsidP="005A76FB">
      <w:pPr>
        <w:spacing w:after="0" w:line="328" w:lineRule="exact"/>
        <w:ind w:left="1581" w:firstLine="8404"/>
      </w:pPr>
      <w:r>
        <w:rPr>
          <w:rFonts w:ascii="Times New Roman" w:hAnsi="Times New Roman" w:cs="Times New Roman"/>
          <w:noProof/>
          <w:color w:val="000000"/>
          <w:spacing w:val="-1"/>
          <w:w w:val="98"/>
          <w:sz w:val="20"/>
        </w:rPr>
        <w:t>89</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86" w:name="86"/>
      <w:bookmarkEnd w:id="8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590" w:firstLine="111"/>
      </w:pPr>
      <w:r>
        <w:rPr>
          <w:noProof/>
        </w:rPr>
        <w:pict>
          <v:shapetype id="_x0000_m1455" coordsize="58677,83339" o:spt="100" adj="0,,0" path="m50,83289r,l58627,83289r,l58627,50r,l50,50r,l50,83289e">
            <v:stroke joinstyle="miter"/>
            <v:formulas/>
            <v:path o:connecttype="segments"/>
          </v:shapetype>
        </w:pict>
      </w:r>
      <w:r>
        <w:rPr>
          <w:noProof/>
        </w:rPr>
        <w:pict>
          <v:shape id="_x0000_s1454" type="#_x0000_m1455" style="position:absolute;left:0;text-align:left;margin-left:4.25pt;margin-top:4.25pt;width:586.75pt;height:833.4pt;z-index:-25131673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等。補助額度僅是幼兒就學成本的一部分，家長負擔仍大。</w:t>
      </w:r>
    </w:p>
    <w:p w:rsidR="005A76FB" w:rsidRDefault="00D765A9" w:rsidP="005A76FB">
      <w:pPr>
        <w:spacing w:after="0" w:line="240" w:lineRule="exact"/>
        <w:ind w:left="1590" w:firstLine="111"/>
      </w:pPr>
    </w:p>
    <w:p w:rsidR="005A76FB" w:rsidRDefault="00D765A9" w:rsidP="005A76FB">
      <w:pPr>
        <w:spacing w:after="0" w:line="240" w:lineRule="exact"/>
        <w:ind w:left="1590" w:firstLine="111"/>
      </w:pPr>
    </w:p>
    <w:p w:rsidR="005A76FB" w:rsidRDefault="00D765A9" w:rsidP="005A76FB">
      <w:pPr>
        <w:spacing w:after="0" w:line="240" w:lineRule="exact"/>
        <w:ind w:left="1590" w:firstLine="111"/>
      </w:pPr>
    </w:p>
    <w:p w:rsidR="005A76FB" w:rsidRDefault="00D765A9" w:rsidP="005A76FB">
      <w:pPr>
        <w:spacing w:after="0" w:line="294" w:lineRule="exact"/>
        <w:ind w:left="1590" w:firstLine="111"/>
      </w:pPr>
      <w:r>
        <w:rPr>
          <w:rFonts w:ascii="Arial Unicode MS" w:hAnsi="Arial Unicode MS" w:cs="Arial Unicode MS"/>
          <w:noProof/>
          <w:color w:val="000000"/>
          <w:sz w:val="28"/>
        </w:rPr>
        <w:t>補助額度與辦學成本差距的問題</w:t>
      </w:r>
    </w:p>
    <w:p w:rsidR="005A76FB" w:rsidRDefault="00D765A9" w:rsidP="005A76FB">
      <w:pPr>
        <w:spacing w:after="0" w:line="240" w:lineRule="exact"/>
        <w:ind w:left="1590" w:firstLine="111"/>
      </w:pPr>
    </w:p>
    <w:p w:rsidR="005A76FB" w:rsidRDefault="00D765A9" w:rsidP="005A76FB">
      <w:pPr>
        <w:spacing w:after="0" w:line="412" w:lineRule="exact"/>
        <w:ind w:left="1590" w:firstLine="564"/>
      </w:pPr>
      <w:r>
        <w:rPr>
          <w:rFonts w:ascii="Arial Unicode MS" w:hAnsi="Arial Unicode MS" w:cs="Arial Unicode MS"/>
          <w:noProof/>
          <w:color w:val="000000"/>
          <w:sz w:val="24"/>
        </w:rPr>
        <w:t>一項於</w:t>
      </w:r>
      <w:r>
        <w:rPr>
          <w:rFonts w:ascii="Calibri" w:hAnsi="Calibri" w:cs="Calibri"/>
          <w:noProof/>
          <w:color w:val="000000"/>
          <w:sz w:val="22"/>
        </w:rPr>
        <w:t> </w:t>
      </w:r>
      <w:r>
        <w:rPr>
          <w:rFonts w:ascii="Times New Roman" w:hAnsi="Times New Roman" w:cs="Times New Roman"/>
          <w:noProof/>
          <w:color w:val="000000"/>
          <w:spacing w:val="-1"/>
          <w:sz w:val="22"/>
        </w:rPr>
        <w:t>2006</w:t>
      </w:r>
      <w:r>
        <w:rPr>
          <w:rFonts w:ascii="Calibri" w:hAnsi="Calibri" w:cs="Calibri"/>
          <w:noProof/>
          <w:color w:val="000000"/>
          <w:sz w:val="24"/>
        </w:rPr>
        <w:t> </w:t>
      </w:r>
      <w:r>
        <w:rPr>
          <w:rFonts w:ascii="Arial Unicode MS" w:hAnsi="Arial Unicode MS" w:cs="Arial Unicode MS"/>
          <w:noProof/>
          <w:color w:val="000000"/>
          <w:sz w:val="24"/>
        </w:rPr>
        <w:t>年調查全國幼稚園學生教育成本的研究，將幼兒教育成本分成公</w:t>
      </w:r>
    </w:p>
    <w:p w:rsidR="005A76FB" w:rsidRDefault="00D765A9" w:rsidP="005A76FB">
      <w:pPr>
        <w:spacing w:after="0" w:line="384" w:lineRule="exact"/>
        <w:ind w:left="1590" w:firstLine="110"/>
      </w:pPr>
      <w:r>
        <w:rPr>
          <w:rFonts w:ascii="Arial Unicode MS" w:hAnsi="Arial Unicode MS" w:cs="Arial Unicode MS"/>
          <w:noProof/>
          <w:color w:val="000000"/>
          <w:sz w:val="24"/>
        </w:rPr>
        <w:t>成本（政府負擔）與私成本（家長負擔），公成本在公立幼稚園為全部行政費用，</w:t>
      </w:r>
    </w:p>
    <w:p w:rsidR="005A76FB" w:rsidRDefault="00D765A9" w:rsidP="005A76FB">
      <w:pPr>
        <w:spacing w:after="0" w:line="400" w:lineRule="exact"/>
        <w:ind w:left="1590" w:firstLine="111"/>
      </w:pPr>
      <w:r>
        <w:rPr>
          <w:rFonts w:ascii="Arial Unicode MS" w:hAnsi="Arial Unicode MS" w:cs="Arial Unicode MS"/>
          <w:noProof/>
          <w:color w:val="000000"/>
          <w:sz w:val="24"/>
        </w:rPr>
        <w:t>在私立幼稚園為幼兒教育券補助額度，私成本除註冊費（月費）之外，還包含安</w:t>
      </w:r>
    </w:p>
    <w:p w:rsidR="005A76FB" w:rsidRDefault="00D765A9" w:rsidP="005A76FB">
      <w:pPr>
        <w:spacing w:after="0" w:line="416" w:lineRule="exact"/>
        <w:ind w:left="1590" w:firstLine="109"/>
      </w:pPr>
      <w:r>
        <w:rPr>
          <w:rFonts w:ascii="Arial Unicode MS" w:hAnsi="Arial Unicode MS" w:cs="Arial Unicode MS"/>
          <w:noProof/>
          <w:color w:val="000000"/>
          <w:sz w:val="24"/>
        </w:rPr>
        <w:t>親班與家庭教育費用</w:t>
      </w:r>
      <w:r>
        <w:rPr>
          <w:rFonts w:ascii="文泉驛微米黑" w:hAnsi="文泉驛微米黑" w:cs="文泉驛微米黑"/>
          <w:noProof/>
          <w:color w:val="000000"/>
          <w:sz w:val="24"/>
        </w:rPr>
        <w:t>等。</w:t>
      </w:r>
      <w:r>
        <w:rPr>
          <w:rFonts w:ascii="Arial Unicode MS" w:hAnsi="Arial Unicode MS" w:cs="Arial Unicode MS"/>
          <w:noProof/>
          <w:color w:val="000000"/>
          <w:sz w:val="24"/>
        </w:rPr>
        <w:t>結果發現公立幼稚園學童總成本</w:t>
      </w:r>
      <w:r>
        <w:rPr>
          <w:rFonts w:ascii="Calibri" w:hAnsi="Calibri" w:cs="Calibri"/>
          <w:noProof/>
          <w:color w:val="000000"/>
          <w:sz w:val="22"/>
        </w:rPr>
        <w:t> </w:t>
      </w:r>
      <w:r>
        <w:rPr>
          <w:rFonts w:ascii="Times New Roman" w:hAnsi="Times New Roman" w:cs="Times New Roman"/>
          <w:noProof/>
          <w:color w:val="000000"/>
          <w:spacing w:val="-2"/>
          <w:sz w:val="22"/>
        </w:rPr>
        <w:t>119,310</w:t>
      </w:r>
      <w:r>
        <w:rPr>
          <w:rFonts w:ascii="Calibri" w:hAnsi="Calibri" w:cs="Calibri"/>
          <w:noProof/>
          <w:color w:val="000000"/>
          <w:sz w:val="24"/>
        </w:rPr>
        <w:t> </w:t>
      </w:r>
      <w:r>
        <w:rPr>
          <w:rFonts w:ascii="Arial Unicode MS" w:hAnsi="Arial Unicode MS" w:cs="Arial Unicode MS"/>
          <w:noProof/>
          <w:color w:val="000000"/>
          <w:sz w:val="24"/>
        </w:rPr>
        <w:t>元，其中政府</w:t>
      </w:r>
    </w:p>
    <w:p w:rsidR="005A76FB" w:rsidRDefault="00D765A9" w:rsidP="005A76FB">
      <w:pPr>
        <w:spacing w:after="0" w:line="400" w:lineRule="exact"/>
        <w:ind w:left="1590" w:firstLine="111"/>
      </w:pPr>
      <w:r>
        <w:rPr>
          <w:rFonts w:ascii="Arial Unicode MS" w:hAnsi="Arial Unicode MS" w:cs="Arial Unicode MS"/>
          <w:noProof/>
          <w:color w:val="000000"/>
          <w:sz w:val="24"/>
        </w:rPr>
        <w:t>補助公立園所約</w:t>
      </w:r>
      <w:r>
        <w:rPr>
          <w:rFonts w:ascii="Calibri" w:hAnsi="Calibri" w:cs="Calibri"/>
          <w:noProof/>
          <w:color w:val="000000"/>
          <w:sz w:val="22"/>
        </w:rPr>
        <w:t> </w:t>
      </w:r>
      <w:r>
        <w:rPr>
          <w:rFonts w:ascii="Times New Roman" w:hAnsi="Times New Roman" w:cs="Times New Roman"/>
          <w:noProof/>
          <w:color w:val="000000"/>
          <w:spacing w:val="-1"/>
          <w:sz w:val="22"/>
        </w:rPr>
        <w:t>59,429</w:t>
      </w:r>
      <w:r>
        <w:rPr>
          <w:rFonts w:ascii="Calibri" w:hAnsi="Calibri" w:cs="Calibri"/>
          <w:noProof/>
          <w:color w:val="000000"/>
          <w:sz w:val="24"/>
        </w:rPr>
        <w:t> </w:t>
      </w:r>
      <w:r>
        <w:rPr>
          <w:rFonts w:ascii="Arial Unicode MS" w:hAnsi="Arial Unicode MS" w:cs="Arial Unicode MS"/>
          <w:noProof/>
          <w:color w:val="000000"/>
          <w:sz w:val="24"/>
        </w:rPr>
        <w:t>元，其餘由家長負擔；私立幼稚園總成本</w:t>
      </w:r>
      <w:r>
        <w:rPr>
          <w:rFonts w:ascii="Calibri" w:hAnsi="Calibri" w:cs="Calibri"/>
          <w:noProof/>
          <w:color w:val="000000"/>
          <w:sz w:val="22"/>
        </w:rPr>
        <w:t> </w:t>
      </w:r>
      <w:r>
        <w:rPr>
          <w:rFonts w:ascii="Times New Roman" w:hAnsi="Times New Roman" w:cs="Times New Roman"/>
          <w:noProof/>
          <w:color w:val="000000"/>
          <w:spacing w:val="-1"/>
          <w:sz w:val="22"/>
        </w:rPr>
        <w:t>139,261</w:t>
      </w:r>
      <w:r>
        <w:rPr>
          <w:rFonts w:ascii="Calibri" w:hAnsi="Calibri" w:cs="Calibri"/>
          <w:noProof/>
          <w:color w:val="000000"/>
          <w:sz w:val="24"/>
        </w:rPr>
        <w:t> </w:t>
      </w:r>
      <w:r>
        <w:rPr>
          <w:rFonts w:ascii="Arial Unicode MS" w:hAnsi="Arial Unicode MS" w:cs="Arial Unicode MS"/>
          <w:noProof/>
          <w:color w:val="000000"/>
          <w:sz w:val="24"/>
        </w:rPr>
        <w:t>元，當</w:t>
      </w:r>
    </w:p>
    <w:p w:rsidR="005A76FB" w:rsidRDefault="00D765A9" w:rsidP="005A76FB">
      <w:pPr>
        <w:spacing w:after="0" w:line="400" w:lineRule="exact"/>
        <w:ind w:left="1590" w:firstLine="111"/>
      </w:pPr>
      <w:r>
        <w:rPr>
          <w:rFonts w:ascii="Arial Unicode MS" w:hAnsi="Arial Unicode MS" w:cs="Arial Unicode MS"/>
          <w:noProof/>
          <w:color w:val="000000"/>
          <w:sz w:val="24"/>
        </w:rPr>
        <w:t>時政府僅補助幼兒教育券每年</w:t>
      </w:r>
      <w:r>
        <w:rPr>
          <w:rFonts w:ascii="Calibri" w:hAnsi="Calibri" w:cs="Calibri"/>
          <w:noProof/>
          <w:color w:val="000000"/>
          <w:sz w:val="22"/>
        </w:rPr>
        <w:t> </w:t>
      </w:r>
      <w:r>
        <w:rPr>
          <w:rFonts w:ascii="Times New Roman" w:hAnsi="Times New Roman" w:cs="Times New Roman"/>
          <w:noProof/>
          <w:color w:val="000000"/>
          <w:spacing w:val="-1"/>
          <w:sz w:val="22"/>
        </w:rPr>
        <w:t>10,000</w:t>
      </w:r>
      <w:r>
        <w:rPr>
          <w:rFonts w:ascii="Calibri" w:hAnsi="Calibri" w:cs="Calibri"/>
          <w:noProof/>
          <w:color w:val="000000"/>
          <w:sz w:val="24"/>
        </w:rPr>
        <w:t> </w:t>
      </w:r>
      <w:r>
        <w:rPr>
          <w:rFonts w:ascii="Arial Unicode MS" w:hAnsi="Arial Unicode MS" w:cs="Arial Unicode MS"/>
          <w:noProof/>
          <w:color w:val="000000"/>
          <w:sz w:val="24"/>
        </w:rPr>
        <w:t>元，其餘都由家長負擔（</w:t>
      </w:r>
      <w:r>
        <w:rPr>
          <w:rFonts w:ascii="Calibri" w:hAnsi="Calibri" w:cs="Calibri"/>
          <w:noProof/>
          <w:color w:val="000000"/>
          <w:sz w:val="24"/>
        </w:rPr>
        <w:t> </w:t>
      </w:r>
      <w:r>
        <w:rPr>
          <w:rFonts w:ascii="Arial Unicode MS" w:hAnsi="Arial Unicode MS" w:cs="Arial Unicode MS"/>
          <w:noProof/>
          <w:color w:val="000000"/>
          <w:sz w:val="24"/>
        </w:rPr>
        <w:t>陳麗珠，</w:t>
      </w:r>
      <w:r>
        <w:rPr>
          <w:rFonts w:ascii="Times New Roman" w:hAnsi="Times New Roman" w:cs="Times New Roman"/>
          <w:noProof/>
          <w:color w:val="000000"/>
          <w:spacing w:val="-1"/>
          <w:sz w:val="22"/>
        </w:rPr>
        <w:t>2006</w:t>
      </w:r>
      <w:r>
        <w:rPr>
          <w:rFonts w:ascii="文泉驛微米黑" w:hAnsi="文泉驛微米黑" w:cs="文泉驛微米黑"/>
          <w:noProof/>
          <w:color w:val="000000"/>
          <w:spacing w:val="-19"/>
          <w:sz w:val="24"/>
        </w:rPr>
        <w:t>）。</w:t>
      </w:r>
    </w:p>
    <w:p w:rsidR="005A76FB" w:rsidRDefault="00D765A9" w:rsidP="005A76FB">
      <w:pPr>
        <w:spacing w:after="0" w:line="400" w:lineRule="exact"/>
        <w:ind w:left="1590" w:firstLine="111"/>
      </w:pPr>
      <w:r>
        <w:rPr>
          <w:rFonts w:ascii="Arial Unicode MS" w:hAnsi="Arial Unicode MS" w:cs="Arial Unicode MS"/>
          <w:noProof/>
          <w:color w:val="000000"/>
          <w:sz w:val="24"/>
        </w:rPr>
        <w:t>此外，教育部公布之每生平均</w:t>
      </w:r>
      <w:r>
        <w:rPr>
          <w:rFonts w:ascii="Arial Unicode MS" w:hAnsi="Arial Unicode MS" w:cs="Arial Unicode MS"/>
          <w:noProof/>
          <w:color w:val="000000"/>
          <w:sz w:val="24"/>
        </w:rPr>
        <w:t>分攤經費，</w:t>
      </w:r>
      <w:r>
        <w:rPr>
          <w:rFonts w:ascii="Times New Roman" w:hAnsi="Times New Roman" w:cs="Times New Roman"/>
          <w:noProof/>
          <w:color w:val="000000"/>
          <w:spacing w:val="-1"/>
          <w:sz w:val="22"/>
        </w:rPr>
        <w:t>103</w:t>
      </w:r>
      <w:r>
        <w:rPr>
          <w:rFonts w:ascii="Calibri" w:hAnsi="Calibri" w:cs="Calibri"/>
          <w:noProof/>
          <w:color w:val="000000"/>
          <w:sz w:val="24"/>
        </w:rPr>
        <w:t> </w:t>
      </w:r>
      <w:r>
        <w:rPr>
          <w:rFonts w:ascii="Arial Unicode MS" w:hAnsi="Arial Unicode MS" w:cs="Arial Unicode MS"/>
          <w:noProof/>
          <w:color w:val="000000"/>
          <w:sz w:val="24"/>
        </w:rPr>
        <w:t>學年度高級中等學校學生為每年</w:t>
      </w:r>
    </w:p>
    <w:p w:rsidR="005A76FB" w:rsidRDefault="00D765A9" w:rsidP="005A76FB">
      <w:pPr>
        <w:spacing w:after="0" w:line="400" w:lineRule="exact"/>
        <w:ind w:left="1590" w:firstLine="111"/>
      </w:pPr>
      <w:r>
        <w:rPr>
          <w:rFonts w:ascii="Times New Roman" w:hAnsi="Times New Roman" w:cs="Times New Roman"/>
          <w:noProof/>
          <w:color w:val="000000"/>
          <w:spacing w:val="-2"/>
          <w:sz w:val="22"/>
        </w:rPr>
        <w:t>113,831</w:t>
      </w:r>
      <w:r>
        <w:rPr>
          <w:rFonts w:ascii="Calibri" w:hAnsi="Calibri" w:cs="Calibri"/>
          <w:noProof/>
          <w:color w:val="000000"/>
          <w:sz w:val="24"/>
        </w:rPr>
        <w:t> </w:t>
      </w:r>
      <w:r>
        <w:rPr>
          <w:rFonts w:ascii="Arial Unicode MS" w:hAnsi="Arial Unicode MS" w:cs="Arial Unicode MS"/>
          <w:noProof/>
          <w:color w:val="000000"/>
          <w:spacing w:val="-2"/>
          <w:sz w:val="24"/>
        </w:rPr>
        <w:t>元（教育部，</w:t>
      </w:r>
      <w:r>
        <w:rPr>
          <w:rFonts w:ascii="Times New Roman" w:hAnsi="Times New Roman" w:cs="Times New Roman"/>
          <w:noProof/>
          <w:color w:val="000000"/>
          <w:spacing w:val="-1"/>
          <w:sz w:val="22"/>
        </w:rPr>
        <w:t>2016</w:t>
      </w:r>
      <w:r>
        <w:rPr>
          <w:rFonts w:ascii="Arial Unicode MS" w:hAnsi="Arial Unicode MS" w:cs="Arial Unicode MS"/>
          <w:noProof/>
          <w:color w:val="000000"/>
          <w:spacing w:val="-1"/>
          <w:sz w:val="24"/>
        </w:rPr>
        <w:t>），對照同期之學生免學費補助，公立高中為每學期</w:t>
      </w:r>
      <w:r>
        <w:rPr>
          <w:rFonts w:ascii="Calibri" w:hAnsi="Calibri" w:cs="Calibri"/>
          <w:noProof/>
          <w:color w:val="000000"/>
          <w:sz w:val="22"/>
        </w:rPr>
        <w:t> </w:t>
      </w:r>
      <w:r>
        <w:rPr>
          <w:rFonts w:ascii="Times New Roman" w:hAnsi="Times New Roman" w:cs="Times New Roman"/>
          <w:noProof/>
          <w:color w:val="000000"/>
          <w:spacing w:val="-1"/>
          <w:sz w:val="22"/>
        </w:rPr>
        <w:t>6,240</w:t>
      </w:r>
    </w:p>
    <w:p w:rsidR="005A76FB" w:rsidRDefault="00D765A9" w:rsidP="005A76FB">
      <w:pPr>
        <w:spacing w:after="0" w:line="400" w:lineRule="exact"/>
        <w:ind w:left="1590" w:firstLine="111"/>
      </w:pPr>
      <w:r>
        <w:rPr>
          <w:rFonts w:ascii="Arial Unicode MS" w:hAnsi="Arial Unicode MS" w:cs="Arial Unicode MS"/>
          <w:noProof/>
          <w:color w:val="000000"/>
          <w:spacing w:val="-1"/>
          <w:sz w:val="24"/>
        </w:rPr>
        <w:t>元，私立高</w:t>
      </w:r>
      <w:r>
        <w:rPr>
          <w:rFonts w:ascii="Arial Unicode MS" w:hAnsi="Arial Unicode MS" w:cs="Arial Unicode MS"/>
          <w:noProof/>
          <w:color w:val="000000"/>
          <w:sz w:val="24"/>
        </w:rPr>
        <w:t>中為</w:t>
      </w:r>
      <w:r>
        <w:rPr>
          <w:rFonts w:ascii="Arial Unicode MS" w:hAnsi="Arial Unicode MS" w:cs="Arial Unicode MS"/>
          <w:noProof/>
          <w:color w:val="000000"/>
          <w:spacing w:val="-1"/>
          <w:sz w:val="24"/>
        </w:rPr>
        <w:t>每學期</w:t>
      </w:r>
      <w:r>
        <w:rPr>
          <w:rFonts w:ascii="Calibri" w:hAnsi="Calibri" w:cs="Calibri"/>
          <w:noProof/>
          <w:color w:val="000000"/>
          <w:sz w:val="22"/>
        </w:rPr>
        <w:t> </w:t>
      </w:r>
      <w:r>
        <w:rPr>
          <w:rFonts w:ascii="Times New Roman" w:hAnsi="Times New Roman" w:cs="Times New Roman"/>
          <w:noProof/>
          <w:color w:val="000000"/>
          <w:spacing w:val="-1"/>
          <w:sz w:val="22"/>
        </w:rPr>
        <w:t>22,800</w:t>
      </w:r>
      <w:r>
        <w:rPr>
          <w:rFonts w:ascii="Calibri" w:hAnsi="Calibri" w:cs="Calibri"/>
          <w:noProof/>
          <w:color w:val="000000"/>
          <w:sz w:val="24"/>
        </w:rPr>
        <w:t> </w:t>
      </w:r>
      <w:r>
        <w:rPr>
          <w:rFonts w:ascii="Arial Unicode MS" w:hAnsi="Arial Unicode MS" w:cs="Arial Unicode MS"/>
          <w:noProof/>
          <w:color w:val="000000"/>
          <w:sz w:val="24"/>
        </w:rPr>
        <w:t>元，公立高職</w:t>
      </w:r>
      <w:r>
        <w:rPr>
          <w:rFonts w:ascii="Arial Unicode MS" w:hAnsi="Arial Unicode MS" w:cs="Arial Unicode MS"/>
          <w:noProof/>
          <w:color w:val="000000"/>
          <w:spacing w:val="-1"/>
          <w:sz w:val="24"/>
        </w:rPr>
        <w:t>學費為每</w:t>
      </w:r>
      <w:r>
        <w:rPr>
          <w:rFonts w:ascii="Arial Unicode MS" w:hAnsi="Arial Unicode MS" w:cs="Arial Unicode MS"/>
          <w:noProof/>
          <w:color w:val="000000"/>
          <w:sz w:val="24"/>
        </w:rPr>
        <w:t>學期</w:t>
      </w:r>
      <w:r>
        <w:rPr>
          <w:rFonts w:ascii="Calibri" w:hAnsi="Calibri" w:cs="Calibri"/>
          <w:noProof/>
          <w:color w:val="000000"/>
          <w:sz w:val="22"/>
        </w:rPr>
        <w:t> </w:t>
      </w:r>
      <w:r>
        <w:rPr>
          <w:rFonts w:ascii="Times New Roman" w:hAnsi="Times New Roman" w:cs="Times New Roman"/>
          <w:noProof/>
          <w:color w:val="000000"/>
          <w:spacing w:val="-1"/>
          <w:sz w:val="22"/>
        </w:rPr>
        <w:t>5,400</w:t>
      </w:r>
      <w:r>
        <w:rPr>
          <w:rFonts w:ascii="Calibri" w:hAnsi="Calibri" w:cs="Calibri"/>
          <w:noProof/>
          <w:color w:val="000000"/>
          <w:sz w:val="24"/>
        </w:rPr>
        <w:t> </w:t>
      </w:r>
      <w:r>
        <w:rPr>
          <w:rFonts w:ascii="Arial Unicode MS" w:hAnsi="Arial Unicode MS" w:cs="Arial Unicode MS"/>
          <w:noProof/>
          <w:color w:val="000000"/>
          <w:sz w:val="24"/>
        </w:rPr>
        <w:t>元，</w:t>
      </w:r>
      <w:r>
        <w:rPr>
          <w:rFonts w:ascii="Arial Unicode MS" w:hAnsi="Arial Unicode MS" w:cs="Arial Unicode MS"/>
          <w:noProof/>
          <w:color w:val="000000"/>
          <w:spacing w:val="-1"/>
          <w:sz w:val="24"/>
        </w:rPr>
        <w:t>私立</w:t>
      </w:r>
      <w:r>
        <w:rPr>
          <w:rFonts w:ascii="Arial Unicode MS" w:hAnsi="Arial Unicode MS" w:cs="Arial Unicode MS"/>
          <w:noProof/>
          <w:color w:val="000000"/>
          <w:sz w:val="24"/>
        </w:rPr>
        <w:t>高職為</w:t>
      </w:r>
    </w:p>
    <w:p w:rsidR="005A76FB" w:rsidRDefault="00D765A9" w:rsidP="005A76FB">
      <w:pPr>
        <w:spacing w:after="0" w:line="400" w:lineRule="exact"/>
        <w:ind w:left="1590" w:firstLine="111"/>
      </w:pPr>
      <w:r>
        <w:rPr>
          <w:rFonts w:ascii="Arial Unicode MS" w:hAnsi="Arial Unicode MS" w:cs="Arial Unicode MS"/>
          <w:noProof/>
          <w:color w:val="000000"/>
          <w:sz w:val="24"/>
        </w:rPr>
        <w:t>每學期</w:t>
      </w:r>
      <w:r>
        <w:rPr>
          <w:rFonts w:ascii="Calibri" w:hAnsi="Calibri" w:cs="Calibri"/>
          <w:noProof/>
          <w:color w:val="000000"/>
          <w:sz w:val="22"/>
        </w:rPr>
        <w:t> </w:t>
      </w:r>
      <w:r>
        <w:rPr>
          <w:rFonts w:ascii="Times New Roman" w:hAnsi="Times New Roman" w:cs="Times New Roman"/>
          <w:noProof/>
          <w:color w:val="000000"/>
          <w:spacing w:val="-1"/>
          <w:sz w:val="22"/>
        </w:rPr>
        <w:t>22,530</w:t>
      </w:r>
      <w:r>
        <w:rPr>
          <w:rFonts w:ascii="Calibri" w:hAnsi="Calibri" w:cs="Calibri"/>
          <w:noProof/>
          <w:color w:val="000000"/>
          <w:sz w:val="24"/>
        </w:rPr>
        <w:t> </w:t>
      </w:r>
      <w:r>
        <w:rPr>
          <w:rFonts w:ascii="文泉驛微米黑" w:hAnsi="文泉驛微米黑" w:cs="文泉驛微米黑"/>
          <w:noProof/>
          <w:color w:val="000000"/>
          <w:sz w:val="24"/>
        </w:rPr>
        <w:t>元。由此可見五歲幼兒教育免學費與高級中等學校學生「一定條件</w:t>
      </w:r>
    </w:p>
    <w:p w:rsidR="005A76FB" w:rsidRDefault="00D765A9" w:rsidP="005A76FB">
      <w:pPr>
        <w:spacing w:after="0" w:line="384" w:lineRule="exact"/>
        <w:ind w:left="1590" w:firstLine="111"/>
      </w:pPr>
      <w:r>
        <w:rPr>
          <w:rFonts w:ascii="文泉驛微米黑" w:hAnsi="文泉驛微米黑" w:cs="文泉驛微米黑"/>
          <w:noProof/>
          <w:color w:val="000000"/>
          <w:sz w:val="24"/>
        </w:rPr>
        <w:t>免學費」政策，都屬於部分補助就學成本。</w:t>
      </w:r>
    </w:p>
    <w:p w:rsidR="005A76FB" w:rsidRDefault="00D765A9" w:rsidP="005A76FB">
      <w:pPr>
        <w:spacing w:after="0" w:line="240" w:lineRule="exact"/>
        <w:ind w:left="1590" w:firstLine="111"/>
      </w:pPr>
    </w:p>
    <w:p w:rsidR="005A76FB" w:rsidRDefault="00D765A9" w:rsidP="005A76FB">
      <w:pPr>
        <w:spacing w:after="0" w:line="240" w:lineRule="exact"/>
        <w:ind w:left="1590" w:firstLine="111"/>
      </w:pPr>
    </w:p>
    <w:p w:rsidR="005A76FB" w:rsidRDefault="00D765A9" w:rsidP="005A76FB">
      <w:pPr>
        <w:spacing w:after="0" w:line="240" w:lineRule="exact"/>
        <w:ind w:left="1590" w:firstLine="111"/>
      </w:pPr>
    </w:p>
    <w:p w:rsidR="005A76FB" w:rsidRDefault="00D765A9" w:rsidP="005A76FB">
      <w:pPr>
        <w:spacing w:after="0" w:line="294" w:lineRule="exact"/>
        <w:ind w:left="1590" w:firstLine="111"/>
      </w:pPr>
      <w:r>
        <w:rPr>
          <w:rFonts w:ascii="Arial Unicode MS" w:hAnsi="Arial Unicode MS" w:cs="Arial Unicode MS"/>
          <w:noProof/>
          <w:color w:val="000000"/>
          <w:sz w:val="28"/>
        </w:rPr>
        <w:t>補助額度與家庭負擔之公平性問題</w:t>
      </w:r>
    </w:p>
    <w:p w:rsidR="005A76FB" w:rsidRDefault="00D765A9" w:rsidP="005A76FB">
      <w:pPr>
        <w:spacing w:after="0" w:line="240" w:lineRule="exact"/>
        <w:ind w:left="1590" w:firstLine="111"/>
      </w:pPr>
    </w:p>
    <w:p w:rsidR="005A76FB" w:rsidRDefault="00D765A9" w:rsidP="005A76FB">
      <w:pPr>
        <w:spacing w:after="0" w:line="396" w:lineRule="exact"/>
        <w:ind w:left="1590" w:firstLine="831"/>
      </w:pPr>
      <w:r>
        <w:rPr>
          <w:rFonts w:ascii="Arial Unicode MS" w:hAnsi="Arial Unicode MS" w:cs="Arial Unicode MS"/>
          <w:noProof/>
          <w:color w:val="000000"/>
          <w:spacing w:val="-1"/>
          <w:sz w:val="24"/>
        </w:rPr>
        <w:t>當政府設立公立園所容納量不足或是分布不均，私立園所之存在即有其必</w:t>
      </w:r>
    </w:p>
    <w:p w:rsidR="005A76FB" w:rsidRDefault="00D765A9" w:rsidP="005A76FB">
      <w:pPr>
        <w:spacing w:after="0" w:line="400" w:lineRule="exact"/>
        <w:ind w:left="1590" w:firstLine="107"/>
      </w:pPr>
      <w:r>
        <w:rPr>
          <w:rFonts w:ascii="文泉驛微米黑" w:hAnsi="文泉驛微米黑" w:cs="文泉驛微米黑"/>
          <w:noProof/>
          <w:color w:val="000000"/>
          <w:spacing w:val="-1"/>
          <w:sz w:val="24"/>
        </w:rPr>
        <w:t>要。但私立園所因規模與營運等先天條件的限制，對家長收取的費用比公立園所</w:t>
      </w:r>
    </w:p>
    <w:p w:rsidR="005A76FB" w:rsidRDefault="00D765A9" w:rsidP="005A76FB">
      <w:pPr>
        <w:spacing w:after="0" w:line="400" w:lineRule="exact"/>
        <w:ind w:left="1590" w:firstLine="111"/>
      </w:pPr>
      <w:r>
        <w:rPr>
          <w:rFonts w:ascii="文泉驛微米黑" w:hAnsi="文泉驛微米黑" w:cs="文泉驛微米黑"/>
          <w:noProof/>
          <w:color w:val="000000"/>
          <w:spacing w:val="-1"/>
          <w:sz w:val="24"/>
        </w:rPr>
        <w:t>高，由此引發學童教育機會公平性的問題。在當前幼兒就學仍屬準義務教育階段</w:t>
      </w:r>
    </w:p>
    <w:p w:rsidR="005A76FB" w:rsidRDefault="00D765A9" w:rsidP="005A76FB">
      <w:pPr>
        <w:spacing w:after="0" w:line="400" w:lineRule="exact"/>
        <w:ind w:left="1590" w:firstLine="115"/>
      </w:pPr>
      <w:r>
        <w:rPr>
          <w:rFonts w:ascii="文泉驛微米黑" w:hAnsi="文泉驛微米黑" w:cs="文泉驛微米黑"/>
          <w:noProof/>
          <w:color w:val="000000"/>
          <w:sz w:val="24"/>
        </w:rPr>
        <w:t>時，學童的家庭經濟、居住地區、以及其他可能影響就學機會的因素，仍是決定</w:t>
      </w:r>
    </w:p>
    <w:p w:rsidR="005A76FB" w:rsidRDefault="00D765A9" w:rsidP="005A76FB">
      <w:pPr>
        <w:spacing w:after="0" w:line="400" w:lineRule="exact"/>
        <w:ind w:left="1590" w:firstLine="112"/>
      </w:pPr>
      <w:r>
        <w:rPr>
          <w:rFonts w:ascii="文泉驛微米黑" w:hAnsi="文泉驛微米黑" w:cs="文泉驛微米黑"/>
          <w:noProof/>
          <w:color w:val="000000"/>
          <w:sz w:val="24"/>
        </w:rPr>
        <w:t>幼兒教育品質差異的關鍵。</w:t>
      </w:r>
    </w:p>
    <w:p w:rsidR="005A76FB" w:rsidRDefault="00D765A9" w:rsidP="005A76FB">
      <w:pPr>
        <w:spacing w:after="0" w:line="240" w:lineRule="exact"/>
        <w:ind w:left="1590" w:firstLine="112"/>
      </w:pPr>
    </w:p>
    <w:p w:rsidR="005A76FB" w:rsidRDefault="00D765A9" w:rsidP="005A76FB">
      <w:pPr>
        <w:spacing w:after="0" w:line="240" w:lineRule="exact"/>
        <w:ind w:left="1590" w:firstLine="112"/>
      </w:pPr>
    </w:p>
    <w:p w:rsidR="005A76FB" w:rsidRDefault="00D765A9" w:rsidP="005A76FB">
      <w:pPr>
        <w:spacing w:after="0" w:line="240" w:lineRule="exact"/>
        <w:ind w:left="1590" w:firstLine="112"/>
      </w:pPr>
    </w:p>
    <w:p w:rsidR="005A76FB" w:rsidRDefault="00D765A9" w:rsidP="005A76FB">
      <w:pPr>
        <w:spacing w:after="0" w:line="294" w:lineRule="exact"/>
        <w:ind w:left="1590" w:firstLine="111"/>
      </w:pPr>
      <w:r>
        <w:rPr>
          <w:rFonts w:ascii="Arial Unicode MS" w:hAnsi="Arial Unicode MS" w:cs="Arial Unicode MS"/>
          <w:noProof/>
          <w:color w:val="000000"/>
          <w:sz w:val="28"/>
        </w:rPr>
        <w:t>差別補助對象認定的問題</w:t>
      </w:r>
    </w:p>
    <w:p w:rsidR="005A76FB" w:rsidRDefault="00D765A9" w:rsidP="005A76FB">
      <w:pPr>
        <w:spacing w:after="0" w:line="240" w:lineRule="exact"/>
        <w:ind w:left="1590" w:firstLine="111"/>
      </w:pPr>
    </w:p>
    <w:p w:rsidR="005A76FB" w:rsidRDefault="00D765A9" w:rsidP="005A76FB">
      <w:pPr>
        <w:spacing w:after="0" w:line="396" w:lineRule="exact"/>
        <w:ind w:left="1590" w:firstLine="649"/>
      </w:pPr>
      <w:r>
        <w:rPr>
          <w:rFonts w:ascii="Arial Unicode MS" w:hAnsi="Arial Unicode MS" w:cs="Arial Unicode MS"/>
          <w:noProof/>
          <w:color w:val="000000"/>
          <w:sz w:val="24"/>
        </w:rPr>
        <w:t>不論是五歲幼兒免學費或是高級中等學校學生一定條件免學費，都和九年</w:t>
      </w:r>
    </w:p>
    <w:p w:rsidR="005A76FB" w:rsidRDefault="00D765A9" w:rsidP="005A76FB">
      <w:pPr>
        <w:spacing w:after="0" w:line="400" w:lineRule="exact"/>
        <w:ind w:left="1590" w:firstLine="114"/>
      </w:pPr>
      <w:r>
        <w:rPr>
          <w:rFonts w:ascii="Arial Unicode MS" w:hAnsi="Arial Unicode MS" w:cs="Arial Unicode MS"/>
          <w:noProof/>
          <w:color w:val="000000"/>
          <w:sz w:val="24"/>
        </w:rPr>
        <w:t>國民教育階段的全面免收學費並不相同，乃必須依據學生家庭經濟狀況採取差別</w:t>
      </w:r>
    </w:p>
    <w:p w:rsidR="005A76FB" w:rsidRDefault="00D765A9" w:rsidP="005A76FB">
      <w:pPr>
        <w:spacing w:after="0" w:line="400" w:lineRule="exact"/>
        <w:ind w:left="1590" w:firstLine="113"/>
      </w:pPr>
      <w:r>
        <w:rPr>
          <w:rFonts w:ascii="文泉驛微米黑" w:hAnsi="文泉驛微米黑" w:cs="文泉驛微米黑"/>
          <w:noProof/>
          <w:color w:val="000000"/>
          <w:sz w:val="24"/>
        </w:rPr>
        <w:t>補助。目前政府依照學生家庭所得劃分級距，再依照級距採取差別補助，但現行</w:t>
      </w:r>
    </w:p>
    <w:p w:rsidR="005A76FB" w:rsidRDefault="00D765A9" w:rsidP="005A76FB">
      <w:pPr>
        <w:spacing w:after="0" w:line="400" w:lineRule="exact"/>
        <w:ind w:left="1590" w:firstLine="113"/>
      </w:pPr>
      <w:r>
        <w:rPr>
          <w:rFonts w:ascii="Arial Unicode MS" w:hAnsi="Arial Unicode MS" w:cs="Arial Unicode MS"/>
          <w:noProof/>
          <w:color w:val="000000"/>
          <w:spacing w:val="-1"/>
          <w:sz w:val="24"/>
        </w:rPr>
        <w:t>稅法對家庭所得的認定並不完善，免稅與減稅的所得不易認定，例如媒體報導扶</w:t>
      </w:r>
    </w:p>
    <w:p w:rsidR="005A76FB" w:rsidRDefault="00D765A9" w:rsidP="005A76FB">
      <w:pPr>
        <w:spacing w:after="0" w:line="400" w:lineRule="exact"/>
        <w:ind w:left="1590" w:firstLine="116"/>
      </w:pPr>
      <w:r>
        <w:rPr>
          <w:rFonts w:ascii="Arial Unicode MS" w:hAnsi="Arial Unicode MS" w:cs="Arial Unicode MS"/>
          <w:noProof/>
          <w:color w:val="000000"/>
          <w:spacing w:val="-1"/>
          <w:sz w:val="24"/>
        </w:rPr>
        <w:t>幼計畫執行時，在收費高的私立幼稚園一班四十位學生中，符合補助多達廿來位</w:t>
      </w:r>
    </w:p>
    <w:p w:rsidR="005A76FB" w:rsidRDefault="00D765A9" w:rsidP="005A76FB">
      <w:pPr>
        <w:spacing w:after="0" w:line="416" w:lineRule="exact"/>
        <w:ind w:left="1590"/>
      </w:pPr>
      <w:r>
        <w:rPr>
          <w:rFonts w:ascii="Arial Unicode MS" w:hAnsi="Arial Unicode MS" w:cs="Arial Unicode MS"/>
          <w:noProof/>
          <w:color w:val="000000"/>
          <w:sz w:val="24"/>
        </w:rPr>
        <w:t>（中國時報，</w:t>
      </w:r>
      <w:r>
        <w:rPr>
          <w:rFonts w:ascii="Times New Roman" w:hAnsi="Times New Roman" w:cs="Times New Roman"/>
          <w:noProof/>
          <w:color w:val="000000"/>
          <w:spacing w:val="-1"/>
          <w:sz w:val="22"/>
        </w:rPr>
        <w:t>2007</w:t>
      </w:r>
      <w:r>
        <w:rPr>
          <w:rFonts w:ascii="文泉驛微米黑" w:hAnsi="文泉驛微米黑" w:cs="文泉驛微米黑"/>
          <w:noProof/>
          <w:color w:val="000000"/>
          <w:spacing w:val="-1"/>
          <w:sz w:val="24"/>
        </w:rPr>
        <w:t>），這些現象往往造成爭議，難免引發對補助的抨擊。</w:t>
      </w:r>
    </w:p>
    <w:p w:rsidR="005A76FB" w:rsidRDefault="00D765A9" w:rsidP="005A76FB">
      <w:pPr>
        <w:spacing w:after="0" w:line="240" w:lineRule="exact"/>
        <w:ind w:left="1590"/>
      </w:pPr>
    </w:p>
    <w:p w:rsidR="005A76FB" w:rsidRDefault="00D765A9" w:rsidP="005A76FB">
      <w:pPr>
        <w:spacing w:after="0" w:line="240" w:lineRule="exact"/>
        <w:ind w:left="1590"/>
      </w:pPr>
    </w:p>
    <w:p w:rsidR="005A76FB" w:rsidRDefault="00D765A9" w:rsidP="005A76FB">
      <w:pPr>
        <w:spacing w:after="0" w:line="240" w:lineRule="exact"/>
        <w:ind w:left="1590"/>
      </w:pPr>
    </w:p>
    <w:p w:rsidR="005A76FB" w:rsidRDefault="00D765A9" w:rsidP="005A76FB">
      <w:pPr>
        <w:spacing w:after="0" w:line="240" w:lineRule="exact"/>
        <w:ind w:left="1590"/>
      </w:pPr>
    </w:p>
    <w:p w:rsidR="005A76FB" w:rsidRDefault="00D765A9" w:rsidP="005A76FB">
      <w:pPr>
        <w:spacing w:after="0" w:line="471" w:lineRule="exact"/>
        <w:ind w:left="1590" w:firstLine="11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90</w:t>
      </w:r>
    </w:p>
    <w:p w:rsidR="005A76FB" w:rsidRDefault="00D765A9" w:rsidP="005A76FB">
      <w:pPr>
        <w:spacing w:after="0" w:line="240" w:lineRule="exact"/>
      </w:pPr>
      <w:bookmarkStart w:id="87" w:name="87"/>
      <w:bookmarkEnd w:id="8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4" w:lineRule="exact"/>
        <w:ind w:left="1701"/>
      </w:pPr>
      <w:r>
        <w:rPr>
          <w:noProof/>
        </w:rPr>
        <w:pict>
          <v:shape id="wondershare_932" o:spid="_x0000_s1453" type="#_x0000_t202" style="position:absolute;left:0;text-align:left;margin-left:559.7pt;margin-top:460.9pt;width:29pt;height:5pt;z-index:-251013632;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914" o:spid="_x0000_m1452" coordsize="3118,22677" o:spt="100" adj="0,,0" path="m,709r,l,22039r,l3118,22677r,l3118,r,l,709e">
            <v:stroke joinstyle="miter"/>
            <v:formulas/>
            <v:path o:connecttype="segments"/>
          </v:shapetype>
        </w:pict>
      </w:r>
      <w:r>
        <w:rPr>
          <w:noProof/>
        </w:rPr>
        <w:pict>
          <v:shape id="WS_polygon914" o:spid="_x0000_s1451" type="#polygon914" style="position:absolute;left:0;text-align:left;margin-left:564.1pt;margin-top:116.65pt;width:31.2pt;height:226.75pt;z-index:-25131468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915" o:spid="_x0000_m1450" coordsize="3118,22677" o:spt="100" adj="0,,0" path="m,709r,l,22039r,l3118,22677r,l3118,r,l,709e">
            <v:stroke joinstyle="miter"/>
            <v:formulas/>
            <v:path o:connecttype="segments"/>
          </v:shapetype>
        </w:pict>
      </w:r>
      <w:r>
        <w:rPr>
          <w:noProof/>
        </w:rPr>
        <w:pict>
          <v:shape id="WS_polygon915" o:spid="_x0000_s1449" type="#polygon915" style="position:absolute;left:0;text-align:left;margin-left:564.1pt;margin-top:85.05pt;width:31.2pt;height:226.75pt;z-index:-25131366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939" o:spid="_x0000_m1448" coordsize="58677,83339" o:spt="100" adj="0,,0" path="m50,83289r,l58627,83289r,l58627,50r,l50,50r,l50,83289e">
            <v:stroke joinstyle="miter"/>
            <v:formulas/>
            <v:path o:connecttype="segments"/>
          </v:shapetype>
        </w:pict>
      </w:r>
      <w:r>
        <w:rPr>
          <w:noProof/>
        </w:rPr>
        <w:pict>
          <v:shape id="WS_polygon939" o:spid="_x0000_s1447" type="#polygon939" style="position:absolute;left:0;text-align:left;margin-left:4.25pt;margin-top:4.25pt;width:586.75pt;height:833.4pt;z-index:-25131264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8"/>
        </w:rPr>
        <w:t>補助額度招來自主性與公共性之兩難</w:t>
      </w:r>
    </w:p>
    <w:p w:rsidR="005A76FB" w:rsidRDefault="00D765A9" w:rsidP="005A76FB">
      <w:pPr>
        <w:spacing w:after="0" w:line="240" w:lineRule="exact"/>
        <w:ind w:left="1701"/>
      </w:pPr>
    </w:p>
    <w:p w:rsidR="005A76FB" w:rsidRDefault="00D765A9" w:rsidP="005A76FB">
      <w:pPr>
        <w:spacing w:after="0" w:line="396" w:lineRule="exact"/>
        <w:ind w:left="1701" w:firstLine="454"/>
      </w:pPr>
      <w:r>
        <w:rPr>
          <w:rFonts w:ascii="文泉驛微米黑" w:hAnsi="文泉驛微米黑" w:cs="文泉驛微米黑"/>
          <w:noProof/>
          <w:color w:val="000000"/>
          <w:w w:val="98"/>
          <w:sz w:val="24"/>
        </w:rPr>
        <w:t>我國早期對於私立學校的管理，向來採取「不介入、亦不補助」的態度；隨</w:t>
      </w:r>
    </w:p>
    <w:p w:rsidR="005A76FB" w:rsidRDefault="00D765A9" w:rsidP="005A76FB">
      <w:pPr>
        <w:spacing w:after="0" w:line="400" w:lineRule="exact"/>
        <w:ind w:left="1701"/>
      </w:pPr>
      <w:r>
        <w:rPr>
          <w:rFonts w:ascii="Arial Unicode MS" w:hAnsi="Arial Unicode MS" w:cs="Arial Unicode MS"/>
          <w:noProof/>
          <w:color w:val="000000"/>
          <w:w w:val="98"/>
          <w:sz w:val="24"/>
        </w:rPr>
        <w:t>著教育型態的發展，以及學生家長對於多元化教育的需求，政府逐步增加對各級</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16" w:lineRule="exact"/>
        <w:ind w:left="1701" w:firstLine="4"/>
      </w:pPr>
      <w:r>
        <w:rPr>
          <w:rFonts w:ascii="Arial Unicode MS" w:hAnsi="Arial Unicode MS" w:cs="Arial Unicode MS"/>
          <w:noProof/>
          <w:color w:val="000000"/>
          <w:w w:val="98"/>
          <w:sz w:val="24"/>
        </w:rPr>
        <w:lastRenderedPageBreak/>
        <w:t>私立學校或學生的直接與間接補助；從</w:t>
      </w:r>
      <w:r>
        <w:rPr>
          <w:rFonts w:ascii="Calibri" w:hAnsi="Calibri" w:cs="Calibri"/>
          <w:noProof/>
          <w:color w:val="000000"/>
          <w:w w:val="98"/>
          <w:sz w:val="22"/>
        </w:rPr>
        <w:t> </w:t>
      </w:r>
      <w:r>
        <w:rPr>
          <w:rFonts w:ascii="Times New Roman" w:hAnsi="Times New Roman" w:cs="Times New Roman"/>
          <w:noProof/>
          <w:color w:val="000000"/>
          <w:spacing w:val="-1"/>
          <w:w w:val="98"/>
          <w:sz w:val="22"/>
        </w:rPr>
        <w:t>99</w:t>
      </w:r>
      <w:r>
        <w:rPr>
          <w:rFonts w:ascii="Calibri" w:hAnsi="Calibri" w:cs="Calibri"/>
          <w:noProof/>
          <w:color w:val="000000"/>
          <w:w w:val="98"/>
          <w:sz w:val="24"/>
        </w:rPr>
        <w:t> </w:t>
      </w:r>
      <w:r>
        <w:rPr>
          <w:rFonts w:ascii="Arial Unicode MS" w:hAnsi="Arial Unicode MS" w:cs="Arial Unicode MS"/>
          <w:noProof/>
          <w:color w:val="000000"/>
          <w:w w:val="98"/>
          <w:sz w:val="24"/>
        </w:rPr>
        <w:t>年的幼兒教育免學費到</w:t>
      </w:r>
      <w:r>
        <w:rPr>
          <w:rFonts w:ascii="Calibri" w:hAnsi="Calibri" w:cs="Calibri"/>
          <w:noProof/>
          <w:color w:val="000000"/>
          <w:w w:val="98"/>
          <w:sz w:val="22"/>
        </w:rPr>
        <w:t> </w:t>
      </w:r>
      <w:r>
        <w:rPr>
          <w:rFonts w:ascii="Times New Roman" w:hAnsi="Times New Roman" w:cs="Times New Roman"/>
          <w:noProof/>
          <w:color w:val="000000"/>
          <w:spacing w:val="-1"/>
          <w:w w:val="98"/>
          <w:sz w:val="22"/>
        </w:rPr>
        <w:t>103</w:t>
      </w:r>
      <w:r>
        <w:rPr>
          <w:rFonts w:ascii="Calibri" w:hAnsi="Calibri" w:cs="Calibri"/>
          <w:noProof/>
          <w:color w:val="000000"/>
          <w:w w:val="98"/>
          <w:sz w:val="24"/>
        </w:rPr>
        <w:t> </w:t>
      </w:r>
      <w:r>
        <w:rPr>
          <w:rFonts w:ascii="Arial Unicode MS" w:hAnsi="Arial Unicode MS" w:cs="Arial Unicode MS"/>
          <w:noProof/>
          <w:color w:val="000000"/>
          <w:w w:val="98"/>
          <w:sz w:val="24"/>
        </w:rPr>
        <w:t>年的高級中</w:t>
      </w:r>
    </w:p>
    <w:p w:rsidR="005A76FB" w:rsidRDefault="00D765A9" w:rsidP="005A76FB">
      <w:pPr>
        <w:spacing w:after="0" w:line="384" w:lineRule="exact"/>
        <w:ind w:left="1701"/>
      </w:pPr>
      <w:r>
        <w:rPr>
          <w:rFonts w:ascii="Arial Unicode MS" w:hAnsi="Arial Unicode MS" w:cs="Arial Unicode MS"/>
          <w:noProof/>
          <w:color w:val="000000"/>
          <w:w w:val="98"/>
          <w:sz w:val="24"/>
        </w:rPr>
        <w:t>等教育一定條件免學費，都造成大量公共資金透過學生補助，直接與間接挹注於</w:t>
      </w:r>
    </w:p>
    <w:p w:rsidR="005A76FB" w:rsidRDefault="00D765A9" w:rsidP="005A76FB">
      <w:pPr>
        <w:spacing w:after="0" w:line="240" w:lineRule="exact"/>
        <w:ind w:left="1701"/>
      </w:pPr>
      <w:r w:rsidRPr="00B3349A">
        <w:br w:type="column"/>
      </w:r>
    </w:p>
    <w:p w:rsidR="005A76FB" w:rsidRDefault="00D765A9" w:rsidP="005A76FB">
      <w:pPr>
        <w:spacing w:after="0" w:line="225" w:lineRule="exact"/>
      </w:pP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85"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400" w:lineRule="exact"/>
        <w:ind w:left="1704"/>
      </w:pPr>
      <w:r>
        <w:rPr>
          <w:rFonts w:ascii="文泉驛微米黑" w:hAnsi="文泉驛微米黑" w:cs="文泉驛微米黑"/>
          <w:noProof/>
          <w:color w:val="000000"/>
          <w:spacing w:val="-1"/>
          <w:w w:val="98"/>
          <w:sz w:val="24"/>
        </w:rPr>
        <w:lastRenderedPageBreak/>
        <w:t>私立學校（園所），在此同時也帶來私立學校本身的定位問題。</w:t>
      </w:r>
    </w:p>
    <w:p w:rsidR="005A76FB" w:rsidRDefault="00D765A9" w:rsidP="005A76FB">
      <w:pPr>
        <w:spacing w:after="0" w:line="265" w:lineRule="exact"/>
      </w:pPr>
      <w:r w:rsidRPr="00B3349A">
        <w:br w:type="column"/>
      </w:r>
      <w:r>
        <w:rPr>
          <w:rFonts w:ascii="Arial Unicode MS" w:hAnsi="Arial Unicode MS" w:cs="Arial Unicode MS"/>
          <w:noProof/>
          <w:color w:val="FFFFFF"/>
          <w:spacing w:val="-63"/>
          <w:w w:val="96"/>
          <w:sz w:val="20"/>
        </w:rPr>
        <w:t>研</w:t>
      </w:r>
    </w:p>
    <w:p w:rsidR="005A76FB" w:rsidRDefault="00D765A9" w:rsidP="005A76FB">
      <w:pPr>
        <w:spacing w:after="0" w:line="240" w:lineRule="exact"/>
      </w:pPr>
      <w:r w:rsidRPr="00B3349A">
        <w:br w:type="column"/>
      </w:r>
    </w:p>
    <w:p w:rsidR="005A76FB" w:rsidRDefault="00D765A9" w:rsidP="005A76FB">
      <w:pPr>
        <w:spacing w:after="0" w:line="325" w:lineRule="exact"/>
      </w:pPr>
      <w:r>
        <w:rPr>
          <w:rFonts w:ascii="Arial Unicode MS" w:hAnsi="Arial Unicode MS" w:cs="Arial Unicode MS"/>
          <w:noProof/>
          <w:color w:val="FFFFFF"/>
          <w:spacing w:val="-62"/>
          <w:w w:val="94"/>
          <w:sz w:val="20"/>
        </w:rPr>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35" w:lineRule="exact"/>
      </w:pPr>
    </w:p>
    <w:p w:rsidR="005A76FB" w:rsidRDefault="00D765A9" w:rsidP="005A76FB">
      <w:pPr>
        <w:spacing w:after="0" w:line="300" w:lineRule="exact"/>
        <w:ind w:left="1698" w:firstLine="459"/>
      </w:pPr>
      <w:r>
        <w:rPr>
          <w:rFonts w:ascii="Arial Unicode MS" w:hAnsi="Arial Unicode MS" w:cs="Arial Unicode MS"/>
          <w:noProof/>
          <w:color w:val="000000"/>
          <w:w w:val="98"/>
          <w:sz w:val="24"/>
        </w:rPr>
        <w:t>現行</w:t>
      </w:r>
      <w:r>
        <w:rPr>
          <w:rFonts w:ascii="Calibri" w:hAnsi="Calibri" w:cs="Calibri"/>
          <w:noProof/>
          <w:color w:val="000000"/>
          <w:spacing w:val="-12"/>
          <w:w w:val="98"/>
          <w:sz w:val="22"/>
        </w:rPr>
        <w:t> </w:t>
      </w:r>
      <w:r>
        <w:rPr>
          <w:rFonts w:ascii="Times New Roman" w:hAnsi="Times New Roman" w:cs="Times New Roman"/>
          <w:noProof/>
          <w:color w:val="000000"/>
          <w:spacing w:val="-1"/>
          <w:w w:val="98"/>
          <w:sz w:val="22"/>
        </w:rPr>
        <w:t>&lt;</w:t>
      </w:r>
      <w:r>
        <w:rPr>
          <w:rFonts w:ascii="Calibri" w:hAnsi="Calibri" w:cs="Calibri"/>
          <w:noProof/>
          <w:color w:val="000000"/>
          <w:spacing w:val="-28"/>
          <w:w w:val="98"/>
          <w:sz w:val="24"/>
        </w:rPr>
        <w:t> </w:t>
      </w:r>
      <w:r>
        <w:rPr>
          <w:rFonts w:ascii="Arial Unicode MS" w:hAnsi="Arial Unicode MS" w:cs="Arial Unicode MS"/>
          <w:noProof/>
          <w:color w:val="000000"/>
          <w:w w:val="98"/>
          <w:sz w:val="24"/>
        </w:rPr>
        <w:t>私立學校法</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&gt;</w:t>
      </w:r>
      <w:r>
        <w:rPr>
          <w:rFonts w:ascii="Calibri" w:hAnsi="Calibri" w:cs="Calibri"/>
          <w:noProof/>
          <w:color w:val="000000"/>
          <w:spacing w:val="-28"/>
          <w:w w:val="98"/>
          <w:sz w:val="24"/>
        </w:rPr>
        <w:t> </w:t>
      </w:r>
      <w:r>
        <w:rPr>
          <w:rFonts w:ascii="Arial Unicode MS" w:hAnsi="Arial Unicode MS" w:cs="Arial Unicode MS"/>
          <w:noProof/>
          <w:color w:val="000000"/>
          <w:w w:val="98"/>
          <w:sz w:val="24"/>
        </w:rPr>
        <w:t>第</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文泉驛微米黑" w:hAnsi="文泉驛微米黑" w:cs="文泉驛微米黑"/>
          <w:noProof/>
          <w:color w:val="000000"/>
          <w:w w:val="98"/>
          <w:sz w:val="24"/>
        </w:rPr>
        <w:t>條規範本法的立法目的在於：「</w:t>
      </w:r>
      <w:r>
        <w:rPr>
          <w:rFonts w:ascii="文泉驛微米黑" w:hAnsi="文泉驛微米黑" w:cs="文泉驛微米黑"/>
          <w:noProof/>
          <w:color w:val="000000"/>
          <w:w w:val="98"/>
          <w:sz w:val="24"/>
        </w:rPr>
        <w:t>…</w:t>
      </w:r>
      <w:r>
        <w:rPr>
          <w:rFonts w:ascii="文泉驛微米黑" w:hAnsi="文泉驛微米黑" w:cs="文泉驛微米黑"/>
          <w:noProof/>
          <w:color w:val="000000"/>
          <w:w w:val="98"/>
          <w:sz w:val="24"/>
        </w:rPr>
        <w:t>促進私立學校多元</w:t>
      </w:r>
    </w:p>
    <w:p w:rsidR="005A76FB" w:rsidRDefault="00D765A9" w:rsidP="005A76FB">
      <w:pPr>
        <w:spacing w:after="0" w:line="384" w:lineRule="exact"/>
        <w:ind w:left="1698"/>
      </w:pPr>
      <w:r>
        <w:rPr>
          <w:rFonts w:ascii="Arial Unicode MS" w:hAnsi="Arial Unicode MS" w:cs="Arial Unicode MS"/>
          <w:noProof/>
          <w:color w:val="000000"/>
          <w:w w:val="98"/>
          <w:sz w:val="24"/>
        </w:rPr>
        <w:t>健全發展，提高其公共性及自主性，以鼓勵私人興學，並增加國民就學及公平選</w:t>
      </w:r>
    </w:p>
    <w:p w:rsidR="005A76FB" w:rsidRDefault="00D765A9" w:rsidP="005A76FB">
      <w:pPr>
        <w:spacing w:after="0" w:line="400" w:lineRule="exact"/>
        <w:ind w:left="1698"/>
      </w:pPr>
      <w:r>
        <w:rPr>
          <w:rFonts w:ascii="文泉驛微米黑" w:hAnsi="文泉驛微米黑" w:cs="文泉驛微米黑"/>
          <w:noProof/>
          <w:color w:val="000000"/>
          <w:w w:val="98"/>
          <w:sz w:val="24"/>
        </w:rPr>
        <w:t>擇之機會</w:t>
      </w:r>
      <w:r>
        <w:rPr>
          <w:rFonts w:ascii="文泉驛微米黑" w:hAnsi="文泉驛微米黑" w:cs="文泉驛微米黑"/>
          <w:noProof/>
          <w:color w:val="000000"/>
          <w:w w:val="98"/>
          <w:sz w:val="24"/>
        </w:rPr>
        <w:t>…</w:t>
      </w:r>
      <w:r>
        <w:rPr>
          <w:rFonts w:ascii="文泉驛微米黑" w:hAnsi="文泉驛微米黑" w:cs="文泉驛微米黑"/>
          <w:noProof/>
          <w:color w:val="000000"/>
          <w:w w:val="98"/>
          <w:sz w:val="24"/>
        </w:rPr>
        <w:t>」然則私立學校設立之目的，究竟以公共性或自主性為先？</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698"/>
      </w:pPr>
    </w:p>
    <w:p w:rsidR="005A76FB" w:rsidRDefault="00D765A9" w:rsidP="005A76FB">
      <w:pPr>
        <w:spacing w:after="0" w:line="459" w:lineRule="exact"/>
        <w:ind w:left="1701" w:firstLine="454"/>
      </w:pPr>
      <w:r>
        <w:rPr>
          <w:rFonts w:ascii="Times New Roman" w:hAnsi="Times New Roman" w:cs="Times New Roman"/>
          <w:noProof/>
          <w:color w:val="000000"/>
          <w:spacing w:val="-1"/>
          <w:w w:val="98"/>
          <w:sz w:val="22"/>
        </w:rPr>
        <w:t>103</w:t>
      </w:r>
      <w:r>
        <w:rPr>
          <w:rFonts w:ascii="Calibri" w:hAnsi="Calibri" w:cs="Calibri"/>
          <w:noProof/>
          <w:color w:val="000000"/>
          <w:w w:val="98"/>
          <w:sz w:val="24"/>
        </w:rPr>
        <w:t> </w:t>
      </w:r>
      <w:r>
        <w:rPr>
          <w:rFonts w:ascii="Arial Unicode MS" w:hAnsi="Arial Unicode MS" w:cs="Arial Unicode MS"/>
          <w:noProof/>
          <w:color w:val="000000"/>
          <w:w w:val="98"/>
          <w:sz w:val="24"/>
        </w:rPr>
        <w:t>學年度開始辦理的十二年國民基本教育在規劃階段時，即</w:t>
      </w:r>
      <w:r>
        <w:rPr>
          <w:rFonts w:ascii="文泉驛微米黑" w:hAnsi="文泉驛微米黑" w:cs="文泉驛微米黑"/>
          <w:noProof/>
          <w:color w:val="000000"/>
          <w:w w:val="98"/>
          <w:sz w:val="24"/>
        </w:rPr>
        <w:t>有「學</w:t>
      </w:r>
      <w:r>
        <w:rPr>
          <w:rFonts w:ascii="Arial Unicode MS" w:hAnsi="Arial Unicode MS" w:cs="Arial Unicode MS"/>
          <w:noProof/>
          <w:color w:val="000000"/>
          <w:w w:val="98"/>
          <w:sz w:val="24"/>
        </w:rPr>
        <w:t>費補助</w:t>
      </w:r>
    </w:p>
    <w:p w:rsidR="005A76FB" w:rsidRDefault="00D765A9" w:rsidP="005A76FB">
      <w:pPr>
        <w:spacing w:after="0" w:line="384" w:lineRule="exact"/>
        <w:ind w:left="1701"/>
      </w:pPr>
      <w:r>
        <w:rPr>
          <w:rFonts w:ascii="文泉驛微米黑" w:hAnsi="文泉驛微米黑" w:cs="文泉驛微米黑"/>
          <w:noProof/>
          <w:color w:val="000000"/>
          <w:w w:val="98"/>
          <w:sz w:val="24"/>
        </w:rPr>
        <w:t>究竟是補助學校或是補助學生？」爭議，後來為落實高級中等教育階段為國民基</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406" w:lineRule="exact"/>
      </w:pPr>
      <w:r>
        <w:rPr>
          <w:rFonts w:ascii="Times New Roman" w:hAnsi="Times New Roman" w:cs="Times New Roman"/>
          <w:noProof/>
          <w:color w:val="FFFFFF"/>
          <w:spacing w:val="-5"/>
          <w:w w:val="96"/>
          <w:sz w:val="18"/>
        </w:rPr>
        <w:t>4</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416" w:lineRule="exact"/>
        <w:ind w:left="1701"/>
      </w:pPr>
      <w:r>
        <w:rPr>
          <w:rFonts w:ascii="Arial Unicode MS" w:hAnsi="Arial Unicode MS" w:cs="Arial Unicode MS"/>
          <w:noProof/>
          <w:color w:val="000000"/>
          <w:w w:val="98"/>
          <w:sz w:val="24"/>
        </w:rPr>
        <w:lastRenderedPageBreak/>
        <w:t>本教育，乃將前一（</w:t>
      </w:r>
      <w:r>
        <w:rPr>
          <w:rFonts w:ascii="Times New Roman" w:hAnsi="Times New Roman" w:cs="Times New Roman"/>
          <w:noProof/>
          <w:color w:val="000000"/>
          <w:spacing w:val="-1"/>
          <w:w w:val="98"/>
          <w:sz w:val="22"/>
        </w:rPr>
        <w:t>102</w:t>
      </w:r>
      <w:r>
        <w:rPr>
          <w:rFonts w:ascii="Arial Unicode MS" w:hAnsi="Arial Unicode MS" w:cs="Arial Unicode MS"/>
          <w:noProof/>
          <w:color w:val="000000"/>
          <w:w w:val="98"/>
          <w:sz w:val="24"/>
        </w:rPr>
        <w:t>）學年度學費全額（私立高中</w:t>
      </w:r>
      <w:r>
        <w:rPr>
          <w:rFonts w:ascii="Calibri" w:hAnsi="Calibri" w:cs="Calibri"/>
          <w:noProof/>
          <w:color w:val="000000"/>
          <w:w w:val="98"/>
          <w:sz w:val="22"/>
        </w:rPr>
        <w:t> </w:t>
      </w:r>
      <w:r>
        <w:rPr>
          <w:rFonts w:ascii="Times New Roman" w:hAnsi="Times New Roman" w:cs="Times New Roman"/>
          <w:noProof/>
          <w:color w:val="000000"/>
          <w:spacing w:val="-1"/>
          <w:w w:val="98"/>
          <w:sz w:val="22"/>
        </w:rPr>
        <w:t>22,800</w:t>
      </w:r>
      <w:r>
        <w:rPr>
          <w:rFonts w:ascii="Calibri" w:hAnsi="Calibri" w:cs="Calibri"/>
          <w:noProof/>
          <w:color w:val="000000"/>
          <w:w w:val="98"/>
          <w:sz w:val="24"/>
        </w:rPr>
        <w:t> </w:t>
      </w:r>
      <w:r>
        <w:rPr>
          <w:rFonts w:ascii="Arial Unicode MS" w:hAnsi="Arial Unicode MS" w:cs="Arial Unicode MS"/>
          <w:noProof/>
          <w:color w:val="000000"/>
          <w:w w:val="98"/>
          <w:sz w:val="24"/>
        </w:rPr>
        <w:t>元，私立高職</w:t>
      </w:r>
      <w:r>
        <w:rPr>
          <w:rFonts w:ascii="Calibri" w:hAnsi="Calibri" w:cs="Calibri"/>
          <w:noProof/>
          <w:color w:val="000000"/>
          <w:w w:val="98"/>
          <w:sz w:val="22"/>
        </w:rPr>
        <w:t> </w:t>
      </w:r>
      <w:r>
        <w:rPr>
          <w:rFonts w:ascii="Times New Roman" w:hAnsi="Times New Roman" w:cs="Times New Roman"/>
          <w:noProof/>
          <w:color w:val="000000"/>
          <w:spacing w:val="-1"/>
          <w:w w:val="98"/>
          <w:sz w:val="22"/>
        </w:rPr>
        <w:t>22,530</w:t>
      </w:r>
    </w:p>
    <w:p w:rsidR="005A76FB" w:rsidRDefault="00D765A9" w:rsidP="005A76FB">
      <w:pPr>
        <w:spacing w:after="0" w:line="287" w:lineRule="exact"/>
      </w:pPr>
      <w:r w:rsidRPr="00B3349A">
        <w:br w:type="column"/>
      </w: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36" w:lineRule="exact"/>
      </w:pPr>
      <w:r>
        <w:rPr>
          <w:rFonts w:ascii="Arial Unicode MS" w:hAnsi="Arial Unicode MS" w:cs="Arial Unicode MS"/>
          <w:noProof/>
          <w:color w:val="000000"/>
          <w:spacing w:val="-3"/>
          <w:w w:val="50"/>
          <w:sz w:val="18"/>
        </w:rPr>
        <w:t>兒</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24" w:lineRule="exact"/>
        <w:ind w:left="1701"/>
      </w:pPr>
      <w:r>
        <w:rPr>
          <w:rFonts w:ascii="文泉驛微米黑" w:hAnsi="文泉驛微米黑" w:cs="文泉驛微米黑"/>
          <w:noProof/>
          <w:color w:val="000000"/>
          <w:w w:val="98"/>
          <w:sz w:val="24"/>
        </w:rPr>
        <w:lastRenderedPageBreak/>
        <w:t>元）設定為補助額度。此次發放對象眾多且金額為歷年來最高，雖然私立高級中</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6" w:lineRule="exact"/>
        <w:ind w:left="1704"/>
      </w:pPr>
      <w:r>
        <w:rPr>
          <w:rFonts w:ascii="Arial Unicode MS" w:hAnsi="Arial Unicode MS" w:cs="Arial Unicode MS"/>
          <w:noProof/>
          <w:color w:val="000000"/>
          <w:w w:val="98"/>
          <w:sz w:val="24"/>
        </w:rPr>
        <w:lastRenderedPageBreak/>
        <w:t>等學校年度預決算都必須送給主管機關審核通過方可執行，且必須接受政府監</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8" w:lineRule="exact"/>
        <w:ind w:left="1706"/>
      </w:pPr>
      <w:r>
        <w:rPr>
          <w:rFonts w:ascii="文泉驛微米黑" w:hAnsi="文泉驛微米黑" w:cs="文泉驛微米黑"/>
          <w:noProof/>
          <w:color w:val="000000"/>
          <w:w w:val="98"/>
          <w:sz w:val="24"/>
        </w:rPr>
        <w:lastRenderedPageBreak/>
        <w:t>督，但「私校必須引入公益董事以提高公共性」的訴求從未間斷。同時，高級中</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06" w:lineRule="exact"/>
        <w:ind w:left="1701" w:firstLine="6"/>
      </w:pPr>
      <w:r>
        <w:rPr>
          <w:rFonts w:ascii="Arial Unicode MS" w:hAnsi="Arial Unicode MS" w:cs="Arial Unicode MS"/>
          <w:noProof/>
          <w:color w:val="000000"/>
          <w:w w:val="98"/>
          <w:sz w:val="24"/>
        </w:rPr>
        <w:lastRenderedPageBreak/>
        <w:t>等學校的學費從</w:t>
      </w:r>
      <w:r>
        <w:rPr>
          <w:rFonts w:ascii="Calibri" w:hAnsi="Calibri" w:cs="Calibri"/>
          <w:noProof/>
          <w:color w:val="000000"/>
          <w:w w:val="98"/>
          <w:sz w:val="22"/>
        </w:rPr>
        <w:t> </w:t>
      </w:r>
      <w:r>
        <w:rPr>
          <w:rFonts w:ascii="Times New Roman" w:hAnsi="Times New Roman" w:cs="Times New Roman"/>
          <w:noProof/>
          <w:color w:val="000000"/>
          <w:spacing w:val="-1"/>
          <w:w w:val="98"/>
          <w:sz w:val="22"/>
        </w:rPr>
        <w:t>97</w:t>
      </w:r>
      <w:r>
        <w:rPr>
          <w:rFonts w:ascii="Calibri" w:hAnsi="Calibri" w:cs="Calibri"/>
          <w:noProof/>
          <w:color w:val="000000"/>
          <w:w w:val="98"/>
          <w:sz w:val="24"/>
        </w:rPr>
        <w:t> </w:t>
      </w:r>
      <w:r>
        <w:rPr>
          <w:rFonts w:ascii="Arial Unicode MS" w:hAnsi="Arial Unicode MS" w:cs="Arial Unicode MS"/>
          <w:noProof/>
          <w:color w:val="000000"/>
          <w:w w:val="98"/>
          <w:sz w:val="24"/>
        </w:rPr>
        <w:t>學年度開始即未調整，近年來雖然</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&lt;</w:t>
      </w:r>
      <w:r>
        <w:rPr>
          <w:rFonts w:ascii="Calibri" w:hAnsi="Calibri" w:cs="Calibri"/>
          <w:noProof/>
          <w:color w:val="000000"/>
          <w:spacing w:val="-29"/>
          <w:w w:val="98"/>
          <w:sz w:val="24"/>
        </w:rPr>
        <w:t> </w:t>
      </w:r>
      <w:r>
        <w:rPr>
          <w:rFonts w:ascii="Arial Unicode MS" w:hAnsi="Arial Unicode MS" w:cs="Arial Unicode MS"/>
          <w:noProof/>
          <w:color w:val="000000"/>
          <w:w w:val="98"/>
          <w:sz w:val="24"/>
        </w:rPr>
        <w:t>公務人員保險法</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&gt;</w:t>
      </w:r>
      <w:r>
        <w:rPr>
          <w:rFonts w:ascii="Calibri" w:hAnsi="Calibri" w:cs="Calibri"/>
          <w:noProof/>
          <w:color w:val="000000"/>
          <w:spacing w:val="-29"/>
          <w:w w:val="98"/>
          <w:sz w:val="24"/>
        </w:rPr>
        <w:t> </w:t>
      </w:r>
      <w:r>
        <w:rPr>
          <w:rFonts w:ascii="Arial Unicode MS" w:hAnsi="Arial Unicode MS" w:cs="Arial Unicode MS"/>
          <w:noProof/>
          <w:color w:val="000000"/>
          <w:w w:val="98"/>
          <w:sz w:val="24"/>
        </w:rPr>
        <w:t>等修法</w:t>
      </w:r>
    </w:p>
    <w:p w:rsidR="005A76FB" w:rsidRDefault="00D765A9" w:rsidP="005A76FB">
      <w:pPr>
        <w:spacing w:after="0" w:line="384" w:lineRule="exact"/>
        <w:ind w:left="1701"/>
      </w:pPr>
      <w:r>
        <w:rPr>
          <w:rFonts w:ascii="Arial Unicode MS" w:hAnsi="Arial Unicode MS" w:cs="Arial Unicode MS"/>
          <w:noProof/>
          <w:color w:val="000000"/>
          <w:w w:val="98"/>
          <w:sz w:val="24"/>
        </w:rPr>
        <w:t>造成私校營運成本增加，但學費來自於政府公共資金，調整學費收費額度更加困</w:t>
      </w:r>
    </w:p>
    <w:p w:rsidR="005A76FB" w:rsidRDefault="00D765A9" w:rsidP="005A76FB">
      <w:pPr>
        <w:spacing w:after="0" w:line="400" w:lineRule="exact"/>
        <w:ind w:left="1701" w:firstLine="4"/>
      </w:pPr>
      <w:r>
        <w:rPr>
          <w:rFonts w:ascii="文泉驛微米黑" w:hAnsi="文泉驛微米黑" w:cs="文泉驛微米黑"/>
          <w:noProof/>
          <w:color w:val="000000"/>
          <w:w w:val="98"/>
          <w:sz w:val="24"/>
        </w:rPr>
        <w:t>難。</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對</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策</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國</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14"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63" w:lineRule="exact"/>
      </w:pPr>
      <w:r>
        <w:rPr>
          <w:rFonts w:ascii="Arial Unicode MS" w:hAnsi="Arial Unicode MS" w:cs="Arial Unicode MS"/>
          <w:noProof/>
          <w:color w:val="000000"/>
          <w:spacing w:val="-3"/>
          <w:w w:val="60"/>
          <w:sz w:val="18"/>
        </w:rPr>
        <w:t>向</w:t>
      </w:r>
    </w:p>
    <w:p w:rsidR="005A76FB" w:rsidRDefault="00D765A9" w:rsidP="005A76FB">
      <w:pPr>
        <w:widowControl/>
        <w:sectPr w:rsidR="005A76FB" w:rsidSect="005A76FB">
          <w:type w:val="continuous"/>
          <w:pgSz w:w="11906" w:h="16839"/>
          <w:pgMar w:top="0" w:right="0" w:bottom="0" w:left="0" w:header="0" w:footer="0" w:gutter="0"/>
          <w:cols w:num="7" w:space="720" w:equalWidth="0">
            <w:col w:w="11429" w:space="0"/>
            <w:col w:w="0" w:space="0"/>
            <w:col w:w="0" w:space="0"/>
            <w:col w:w="0" w:space="0"/>
            <w:col w:w="0"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下</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77" w:lineRule="exact"/>
        <w:ind w:left="2158"/>
      </w:pPr>
      <w:r>
        <w:rPr>
          <w:rFonts w:ascii="Arial Unicode MS" w:hAnsi="Arial Unicode MS" w:cs="Arial Unicode MS"/>
          <w:noProof/>
          <w:color w:val="000000"/>
          <w:spacing w:val="-1"/>
          <w:w w:val="98"/>
          <w:sz w:val="24"/>
        </w:rPr>
        <w:lastRenderedPageBreak/>
        <w:t>現行（私立）幼兒園的財務管理相對寬鬆，依據</w:t>
      </w:r>
      <w:r>
        <w:rPr>
          <w:rFonts w:ascii="Calibri" w:hAnsi="Calibri" w:cs="Calibri"/>
          <w:noProof/>
          <w:color w:val="000000"/>
          <w:spacing w:val="-13"/>
          <w:w w:val="98"/>
          <w:sz w:val="22"/>
        </w:rPr>
        <w:t> </w:t>
      </w:r>
      <w:r>
        <w:rPr>
          <w:rFonts w:ascii="Times New Roman" w:hAnsi="Times New Roman" w:cs="Times New Roman"/>
          <w:noProof/>
          <w:color w:val="000000"/>
          <w:spacing w:val="-1"/>
          <w:w w:val="98"/>
          <w:sz w:val="22"/>
        </w:rPr>
        <w:t>&lt;</w:t>
      </w:r>
      <w:r>
        <w:rPr>
          <w:rFonts w:ascii="Calibri" w:hAnsi="Calibri" w:cs="Calibri"/>
          <w:noProof/>
          <w:color w:val="000000"/>
          <w:spacing w:val="-28"/>
          <w:w w:val="98"/>
          <w:sz w:val="24"/>
        </w:rPr>
        <w:t> </w:t>
      </w:r>
      <w:r>
        <w:rPr>
          <w:rFonts w:ascii="Arial Unicode MS" w:hAnsi="Arial Unicode MS" w:cs="Arial Unicode MS"/>
          <w:noProof/>
          <w:color w:val="000000"/>
          <w:spacing w:val="-1"/>
          <w:w w:val="98"/>
          <w:sz w:val="24"/>
        </w:rPr>
        <w:t>幼兒教育及照顧法</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&gt;</w:t>
      </w:r>
      <w:r>
        <w:rPr>
          <w:rFonts w:ascii="Calibri" w:hAnsi="Calibri" w:cs="Calibri"/>
          <w:noProof/>
          <w:color w:val="000000"/>
          <w:spacing w:val="-28"/>
          <w:w w:val="98"/>
          <w:sz w:val="24"/>
        </w:rPr>
        <w:t> </w:t>
      </w:r>
      <w:r>
        <w:rPr>
          <w:rFonts w:ascii="Arial Unicode MS" w:hAnsi="Arial Unicode MS" w:cs="Arial Unicode MS"/>
          <w:noProof/>
          <w:color w:val="000000"/>
          <w:w w:val="98"/>
          <w:sz w:val="24"/>
        </w:rPr>
        <w:t>第</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44</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延</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83" w:lineRule="exact"/>
        <w:ind w:left="1698" w:firstLine="3"/>
      </w:pPr>
      <w:r>
        <w:rPr>
          <w:rFonts w:ascii="文泉驛微米黑" w:hAnsi="文泉驛微米黑" w:cs="文泉驛微米黑"/>
          <w:noProof/>
          <w:color w:val="000000"/>
          <w:w w:val="98"/>
          <w:sz w:val="24"/>
        </w:rPr>
        <w:lastRenderedPageBreak/>
        <w:t>條：「幼兒園各項經費收支保管及運用，應設置專帳處理；其收支應有合法憑證，</w:t>
      </w:r>
    </w:p>
    <w:p w:rsidR="005A76FB" w:rsidRDefault="00D765A9" w:rsidP="005A76FB">
      <w:pPr>
        <w:spacing w:after="0" w:line="400" w:lineRule="exact"/>
        <w:ind w:left="1698" w:firstLine="4"/>
      </w:pPr>
      <w:r>
        <w:rPr>
          <w:rFonts w:ascii="文泉驛微米黑" w:hAnsi="文泉驛微米黑" w:cs="文泉驛微米黑"/>
          <w:noProof/>
          <w:color w:val="000000"/>
          <w:w w:val="98"/>
          <w:sz w:val="24"/>
        </w:rPr>
        <w:t>並依規定年限保存。私立幼兒園會計帳簿與憑證之設置、取得、保管及其他應遵</w:t>
      </w:r>
    </w:p>
    <w:p w:rsidR="005A76FB" w:rsidRDefault="00D765A9" w:rsidP="005A76FB">
      <w:pPr>
        <w:spacing w:after="0" w:line="400" w:lineRule="exact"/>
        <w:ind w:left="1698" w:firstLine="4"/>
      </w:pPr>
      <w:r>
        <w:rPr>
          <w:rFonts w:ascii="Arial Unicode MS" w:hAnsi="Arial Unicode MS" w:cs="Arial Unicode MS"/>
          <w:noProof/>
          <w:color w:val="000000"/>
          <w:spacing w:val="-1"/>
          <w:w w:val="98"/>
          <w:sz w:val="24"/>
        </w:rPr>
        <w:t>行事項，應</w:t>
      </w:r>
      <w:r>
        <w:rPr>
          <w:rFonts w:ascii="Arial Unicode MS" w:hAnsi="Arial Unicode MS" w:cs="Arial Unicode MS"/>
          <w:noProof/>
          <w:color w:val="000000"/>
          <w:w w:val="98"/>
          <w:sz w:val="24"/>
        </w:rPr>
        <w:t>依相</w:t>
      </w:r>
      <w:r>
        <w:rPr>
          <w:rFonts w:ascii="Arial Unicode MS" w:hAnsi="Arial Unicode MS" w:cs="Arial Unicode MS"/>
          <w:noProof/>
          <w:color w:val="000000"/>
          <w:spacing w:val="-1"/>
          <w:w w:val="98"/>
          <w:sz w:val="24"/>
        </w:rPr>
        <w:t>關稅法</w:t>
      </w:r>
      <w:r>
        <w:rPr>
          <w:rFonts w:ascii="文泉驛微米黑" w:hAnsi="文泉驛微米黑" w:cs="文泉驛微米黑"/>
          <w:noProof/>
          <w:color w:val="000000"/>
          <w:spacing w:val="-7"/>
          <w:w w:val="98"/>
          <w:sz w:val="24"/>
        </w:rPr>
        <w:t>規定辦理。」但</w:t>
      </w:r>
      <w:r>
        <w:rPr>
          <w:rFonts w:ascii="Arial Unicode MS" w:hAnsi="Arial Unicode MS" w:cs="Arial Unicode MS"/>
          <w:noProof/>
          <w:color w:val="000000"/>
          <w:w w:val="98"/>
          <w:sz w:val="24"/>
        </w:rPr>
        <w:t>私立園所並沒有會計師簽證的年度預算與</w:t>
      </w:r>
    </w:p>
    <w:p w:rsidR="005A76FB" w:rsidRDefault="00D765A9" w:rsidP="005A76FB">
      <w:pPr>
        <w:spacing w:after="0" w:line="400" w:lineRule="exact"/>
        <w:ind w:left="1698" w:firstLine="4"/>
      </w:pPr>
      <w:r>
        <w:rPr>
          <w:rFonts w:ascii="文泉驛微米黑" w:hAnsi="文泉驛微米黑" w:cs="文泉驛微米黑"/>
          <w:noProof/>
          <w:color w:val="000000"/>
          <w:w w:val="98"/>
          <w:sz w:val="24"/>
        </w:rPr>
        <w:t>決算，相較於私立高級中等學校與大專校院，顯然寬鬆。若要進一步擴大免學費</w:t>
      </w:r>
    </w:p>
    <w:p w:rsidR="005A76FB" w:rsidRDefault="00D765A9" w:rsidP="005A76FB">
      <w:pPr>
        <w:spacing w:after="0" w:line="400" w:lineRule="exact"/>
        <w:ind w:left="1698" w:firstLine="4"/>
      </w:pPr>
      <w:r>
        <w:rPr>
          <w:rFonts w:ascii="文泉驛微米黑" w:hAnsi="文泉驛微米黑" w:cs="文泉驛微米黑"/>
          <w:noProof/>
          <w:color w:val="000000"/>
          <w:w w:val="98"/>
          <w:sz w:val="24"/>
        </w:rPr>
        <w:t>範疇，公共監督機制勢必接踵而至。換句話說，補助額度愈高，公共性的期待也</w:t>
      </w:r>
    </w:p>
    <w:p w:rsidR="005A76FB" w:rsidRDefault="00D765A9" w:rsidP="005A76FB">
      <w:pPr>
        <w:spacing w:after="0" w:line="400" w:lineRule="exact"/>
        <w:ind w:left="1698" w:firstLine="1"/>
      </w:pPr>
      <w:r>
        <w:rPr>
          <w:rFonts w:ascii="文泉驛微米黑" w:hAnsi="文泉驛微米黑" w:cs="文泉驛微米黑"/>
          <w:noProof/>
          <w:color w:val="000000"/>
          <w:w w:val="98"/>
          <w:sz w:val="24"/>
        </w:rPr>
        <w:t>愈大，私校受到的監督就愈高，同時就逐漸失去自主性。</w:t>
      </w:r>
    </w:p>
    <w:p w:rsidR="005A76FB" w:rsidRDefault="00D765A9" w:rsidP="005A76FB">
      <w:pPr>
        <w:spacing w:after="0" w:line="240" w:lineRule="exact"/>
        <w:ind w:left="1698" w:firstLine="1"/>
      </w:pPr>
    </w:p>
    <w:p w:rsidR="005A76FB" w:rsidRDefault="00D765A9" w:rsidP="005A76FB">
      <w:pPr>
        <w:spacing w:after="0" w:line="240" w:lineRule="exact"/>
        <w:ind w:left="1698" w:firstLine="1"/>
      </w:pPr>
    </w:p>
    <w:p w:rsidR="005A76FB" w:rsidRDefault="00D765A9" w:rsidP="005A76FB">
      <w:pPr>
        <w:spacing w:after="0" w:line="505" w:lineRule="exact"/>
        <w:ind w:left="1698" w:firstLine="3891"/>
      </w:pPr>
      <w:r>
        <w:rPr>
          <w:rFonts w:ascii="Arial Unicode MS" w:hAnsi="Arial Unicode MS" w:cs="Arial Unicode MS"/>
          <w:noProof/>
          <w:color w:val="000000"/>
          <w:w w:val="98"/>
          <w:sz w:val="36"/>
        </w:rPr>
        <w:t>結語</w:t>
      </w:r>
    </w:p>
    <w:p w:rsidR="005A76FB" w:rsidRDefault="00D765A9" w:rsidP="005A76FB">
      <w:pPr>
        <w:spacing w:after="0" w:line="240" w:lineRule="exact"/>
        <w:ind w:left="1698" w:firstLine="3891"/>
      </w:pPr>
    </w:p>
    <w:p w:rsidR="005A76FB" w:rsidRDefault="00D765A9" w:rsidP="005A76FB">
      <w:pPr>
        <w:spacing w:after="0" w:line="409" w:lineRule="exact"/>
        <w:ind w:left="1698" w:firstLine="723"/>
      </w:pPr>
      <w:r>
        <w:rPr>
          <w:rFonts w:ascii="Arial Unicode MS" w:hAnsi="Arial Unicode MS" w:cs="Arial Unicode MS"/>
          <w:noProof/>
          <w:color w:val="000000"/>
          <w:w w:val="98"/>
          <w:sz w:val="24"/>
        </w:rPr>
        <w:t>幼兒教育在免學費計畫執行之後已經具有準義務教育的性質，未來宜逐步</w:t>
      </w:r>
    </w:p>
    <w:p w:rsidR="005A76FB" w:rsidRDefault="00D765A9" w:rsidP="005A76FB">
      <w:pPr>
        <w:spacing w:after="0" w:line="400" w:lineRule="exact"/>
        <w:ind w:left="1698"/>
      </w:pPr>
      <w:r>
        <w:rPr>
          <w:rFonts w:ascii="文泉驛微米黑" w:hAnsi="文泉驛微米黑" w:cs="文泉驛微米黑"/>
          <w:noProof/>
          <w:color w:val="000000"/>
          <w:w w:val="98"/>
          <w:sz w:val="24"/>
        </w:rPr>
        <w:t>朝向高級中等教育免學費、國民教育教育免學費發展。在此同時，針對已經設立</w:t>
      </w:r>
    </w:p>
    <w:p w:rsidR="005A76FB" w:rsidRDefault="00D765A9" w:rsidP="005A76FB">
      <w:pPr>
        <w:spacing w:after="0" w:line="400" w:lineRule="exact"/>
        <w:ind w:left="1698"/>
      </w:pPr>
      <w:r>
        <w:rPr>
          <w:rFonts w:ascii="文泉驛微米黑" w:hAnsi="文泉驛微米黑" w:cs="文泉驛微米黑"/>
          <w:noProof/>
          <w:color w:val="000000"/>
          <w:w w:val="98"/>
          <w:sz w:val="24"/>
        </w:rPr>
        <w:t>的私立園所，主管機關應確定其定位，以及公私立園所之間的競合關係。</w:t>
      </w: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350" w:lineRule="exact"/>
        <w:ind w:left="1698" w:firstLine="8287"/>
      </w:pPr>
      <w:r>
        <w:rPr>
          <w:rFonts w:ascii="Times New Roman" w:hAnsi="Times New Roman" w:cs="Times New Roman"/>
          <w:noProof/>
          <w:color w:val="000000"/>
          <w:spacing w:val="-1"/>
          <w:w w:val="98"/>
          <w:sz w:val="20"/>
        </w:rPr>
        <w:t>91</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88" w:name="88"/>
      <w:bookmarkEnd w:id="8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98" w:lineRule="exact"/>
        <w:ind w:left="1701" w:firstLine="3521"/>
      </w:pPr>
      <w:r>
        <w:rPr>
          <w:noProof/>
        </w:rPr>
        <w:pict>
          <v:shapetype id="_x0000_m1446" coordsize="58677,83339" o:spt="100" adj="0,,0" path="m50,83289r,l58627,83289r,l58627,50r,l50,50r,l50,83289e">
            <v:stroke joinstyle="miter"/>
            <v:formulas/>
            <v:path o:connecttype="segments"/>
          </v:shapetype>
        </w:pict>
      </w:r>
      <w:r>
        <w:rPr>
          <w:noProof/>
        </w:rPr>
        <w:pict>
          <v:shape id="_x0000_s1445" type="#_x0000_m1446" style="position:absolute;left:0;text-align:left;margin-left:4.25pt;margin-top:4.25pt;width:586.75pt;height:833.4pt;z-index:-2513157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pacing w:val="-1"/>
          <w:sz w:val="36"/>
        </w:rPr>
        <w:t>參考資料</w:t>
      </w:r>
    </w:p>
    <w:p w:rsidR="005A76FB" w:rsidRDefault="00D765A9" w:rsidP="005A76FB">
      <w:pPr>
        <w:spacing w:after="0" w:line="240" w:lineRule="exact"/>
        <w:ind w:left="1701" w:firstLine="3521"/>
      </w:pPr>
    </w:p>
    <w:p w:rsidR="005A76FB" w:rsidRDefault="00D765A9" w:rsidP="005A76FB">
      <w:pPr>
        <w:spacing w:after="0" w:line="403" w:lineRule="exact"/>
        <w:ind w:left="1701"/>
      </w:pPr>
      <w:r>
        <w:rPr>
          <w:rFonts w:ascii="Arial Unicode MS" w:hAnsi="Arial Unicode MS" w:cs="Arial Unicode MS"/>
          <w:noProof/>
          <w:color w:val="000000"/>
          <w:sz w:val="22"/>
        </w:rPr>
        <w:t>中國時報</w:t>
      </w:r>
      <w:r>
        <w:rPr>
          <w:rFonts w:ascii="Calibri" w:hAnsi="Calibri" w:cs="Calibri"/>
          <w:noProof/>
          <w:color w:val="000000"/>
          <w:sz w:val="20"/>
        </w:rPr>
        <w:t> </w:t>
      </w:r>
      <w:r>
        <w:rPr>
          <w:rFonts w:ascii="Times New Roman" w:hAnsi="Times New Roman" w:cs="Times New Roman"/>
          <w:noProof/>
          <w:color w:val="000000"/>
          <w:sz w:val="20"/>
        </w:rPr>
        <w:t>2007.10.03</w:t>
      </w:r>
      <w:r>
        <w:rPr>
          <w:rFonts w:ascii="Calibri" w:hAnsi="Calibri" w:cs="Calibri"/>
          <w:noProof/>
          <w:color w:val="000000"/>
          <w:sz w:val="22"/>
        </w:rPr>
        <w:t> </w:t>
      </w:r>
      <w:r>
        <w:rPr>
          <w:rFonts w:ascii="Arial Unicode MS" w:hAnsi="Arial Unicode MS" w:cs="Arial Unicode MS"/>
          <w:noProof/>
          <w:color w:val="000000"/>
          <w:sz w:val="22"/>
        </w:rPr>
        <w:t>高收費幼稚園</w:t>
      </w:r>
      <w:r>
        <w:rPr>
          <w:rFonts w:ascii="Calibri" w:hAnsi="Calibri" w:cs="Calibri"/>
          <w:noProof/>
          <w:color w:val="000000"/>
          <w:sz w:val="20"/>
        </w:rPr>
        <w:t> </w:t>
      </w:r>
      <w:r>
        <w:rPr>
          <w:rFonts w:ascii="Times New Roman" w:hAnsi="Times New Roman" w:cs="Times New Roman"/>
          <w:noProof/>
          <w:color w:val="000000"/>
          <w:spacing w:val="-1"/>
          <w:sz w:val="20"/>
        </w:rPr>
        <w:t>2</w:t>
      </w:r>
      <w:r>
        <w:rPr>
          <w:rFonts w:ascii="Calibri" w:hAnsi="Calibri" w:cs="Calibri"/>
          <w:noProof/>
          <w:color w:val="000000"/>
          <w:sz w:val="22"/>
        </w:rPr>
        <w:t> </w:t>
      </w:r>
      <w:r>
        <w:rPr>
          <w:rFonts w:ascii="文泉驛微米黑" w:hAnsi="文泉驛微米黑" w:cs="文泉驛微米黑"/>
          <w:noProof/>
          <w:color w:val="000000"/>
          <w:spacing w:val="-1"/>
          <w:sz w:val="22"/>
        </w:rPr>
        <w:t>成獲補助：「扶幼」不扶弱，外配子女難受惠</w:t>
      </w:r>
      <w:r>
        <w:rPr>
          <w:rFonts w:ascii="Calibri" w:hAnsi="Calibri" w:cs="Calibri"/>
          <w:noProof/>
          <w:color w:val="000000"/>
          <w:sz w:val="22"/>
        </w:rPr>
        <w:t> </w:t>
      </w:r>
      <w:r>
        <w:rPr>
          <w:rFonts w:ascii="文泉驛微米黑" w:hAnsi="文泉驛微米黑" w:cs="文泉驛微米黑"/>
          <w:noProof/>
          <w:color w:val="000000"/>
          <w:sz w:val="22"/>
        </w:rPr>
        <w:t>。</w:t>
      </w:r>
    </w:p>
    <w:p w:rsidR="005A76FB" w:rsidRDefault="00D765A9" w:rsidP="005A76FB">
      <w:pPr>
        <w:spacing w:after="0" w:line="235" w:lineRule="exact"/>
        <w:ind w:left="1701"/>
      </w:pPr>
    </w:p>
    <w:p w:rsidR="005A76FB" w:rsidRDefault="00D765A9" w:rsidP="005A76FB">
      <w:pPr>
        <w:spacing w:after="0" w:line="275" w:lineRule="exact"/>
        <w:ind w:left="1701"/>
      </w:pPr>
      <w:r>
        <w:rPr>
          <w:rFonts w:ascii="Arial Unicode MS" w:hAnsi="Arial Unicode MS" w:cs="Arial Unicode MS"/>
          <w:noProof/>
          <w:color w:val="000000"/>
          <w:sz w:val="22"/>
        </w:rPr>
        <w:t>教育部（</w:t>
      </w:r>
      <w:r>
        <w:rPr>
          <w:rFonts w:ascii="Times New Roman" w:hAnsi="Times New Roman" w:cs="Times New Roman"/>
          <w:noProof/>
          <w:color w:val="000000"/>
          <w:spacing w:val="-1"/>
          <w:sz w:val="20"/>
        </w:rPr>
        <w:t>2016</w:t>
      </w:r>
      <w:r>
        <w:rPr>
          <w:rFonts w:ascii="文泉驛微米黑" w:hAnsi="文泉驛微米黑" w:cs="文泉驛微米黑"/>
          <w:noProof/>
          <w:color w:val="000000"/>
          <w:spacing w:val="-18"/>
          <w:sz w:val="22"/>
        </w:rPr>
        <w:t>）。</w:t>
      </w:r>
      <w:r>
        <w:rPr>
          <w:rFonts w:ascii="Arial Unicode MS" w:hAnsi="Arial Unicode MS" w:cs="Arial Unicode MS"/>
          <w:noProof/>
          <w:color w:val="000000"/>
          <w:sz w:val="22"/>
        </w:rPr>
        <w:t>中華民國教育統計</w:t>
      </w:r>
      <w:r>
        <w:rPr>
          <w:rFonts w:ascii="文泉驛微米黑" w:hAnsi="文泉驛微米黑" w:cs="文泉驛微米黑"/>
          <w:noProof/>
          <w:color w:val="000000"/>
          <w:sz w:val="22"/>
        </w:rPr>
        <w:t>。臺北：作者。</w:t>
      </w:r>
    </w:p>
    <w:p w:rsidR="005A76FB" w:rsidRDefault="00D765A9" w:rsidP="005A76FB">
      <w:pPr>
        <w:spacing w:after="0" w:line="234" w:lineRule="exact"/>
        <w:ind w:left="1701"/>
      </w:pPr>
    </w:p>
    <w:p w:rsidR="005A76FB" w:rsidRDefault="00D765A9" w:rsidP="005A76FB">
      <w:pPr>
        <w:spacing w:after="0" w:line="276" w:lineRule="exact"/>
        <w:ind w:left="1701"/>
      </w:pPr>
      <w:r>
        <w:rPr>
          <w:rFonts w:ascii="文泉驛微米黑" w:hAnsi="文泉驛微米黑" w:cs="文泉驛微米黑"/>
          <w:noProof/>
          <w:color w:val="000000"/>
          <w:sz w:val="22"/>
        </w:rPr>
        <w:t>教育部、內政部（</w:t>
      </w:r>
      <w:r>
        <w:rPr>
          <w:rFonts w:ascii="Times New Roman" w:hAnsi="Times New Roman" w:cs="Times New Roman"/>
          <w:noProof/>
          <w:color w:val="000000"/>
          <w:spacing w:val="-1"/>
          <w:sz w:val="20"/>
        </w:rPr>
        <w:t>2010</w:t>
      </w:r>
      <w:r>
        <w:rPr>
          <w:rFonts w:ascii="文泉驛微米黑" w:hAnsi="文泉驛微米黑" w:cs="文泉驛微米黑"/>
          <w:noProof/>
          <w:color w:val="000000"/>
          <w:spacing w:val="-18"/>
          <w:sz w:val="22"/>
        </w:rPr>
        <w:t>）。</w:t>
      </w:r>
      <w:r>
        <w:rPr>
          <w:rFonts w:ascii="文泉驛微米黑" w:hAnsi="文泉驛微米黑" w:cs="文泉驛微米黑"/>
          <w:b/>
          <w:noProof/>
          <w:color w:val="000000"/>
          <w:spacing w:val="-9"/>
          <w:w w:val="95"/>
          <w:sz w:val="22"/>
        </w:rPr>
        <w:t>5</w:t>
      </w:r>
      <w:r>
        <w:rPr>
          <w:rFonts w:ascii="Calibri" w:hAnsi="Calibri" w:cs="Calibri"/>
          <w:noProof/>
          <w:color w:val="000000"/>
          <w:sz w:val="22"/>
        </w:rPr>
        <w:t> </w:t>
      </w:r>
      <w:r>
        <w:rPr>
          <w:rFonts w:ascii="Arial Unicode MS" w:hAnsi="Arial Unicode MS" w:cs="Arial Unicode MS"/>
          <w:noProof/>
          <w:color w:val="000000"/>
          <w:sz w:val="22"/>
        </w:rPr>
        <w:t>歲幼兒免學費教育計畫</w:t>
      </w:r>
      <w:r>
        <w:rPr>
          <w:rFonts w:ascii="文泉驛微米黑" w:hAnsi="文泉驛微米黑" w:cs="文泉驛微米黑"/>
          <w:noProof/>
          <w:color w:val="000000"/>
          <w:sz w:val="22"/>
        </w:rPr>
        <w:t>。臺北：作者。</w:t>
      </w:r>
    </w:p>
    <w:p w:rsidR="005A76FB" w:rsidRDefault="00D765A9" w:rsidP="005A76FB">
      <w:pPr>
        <w:spacing w:after="0" w:line="235" w:lineRule="exact"/>
        <w:ind w:left="1701"/>
      </w:pPr>
    </w:p>
    <w:p w:rsidR="005A76FB" w:rsidRDefault="00D765A9" w:rsidP="005A76FB">
      <w:pPr>
        <w:spacing w:after="0" w:line="275" w:lineRule="exact"/>
        <w:ind w:left="1701"/>
      </w:pPr>
      <w:r>
        <w:rPr>
          <w:rFonts w:ascii="Arial Unicode MS" w:hAnsi="Arial Unicode MS" w:cs="Arial Unicode MS"/>
          <w:noProof/>
          <w:color w:val="000000"/>
          <w:spacing w:val="-7"/>
          <w:sz w:val="22"/>
        </w:rPr>
        <w:t>陳麗珠（</w:t>
      </w:r>
      <w:r>
        <w:rPr>
          <w:rFonts w:ascii="Times New Roman" w:hAnsi="Times New Roman" w:cs="Times New Roman"/>
          <w:noProof/>
          <w:color w:val="000000"/>
          <w:spacing w:val="-1"/>
          <w:sz w:val="20"/>
        </w:rPr>
        <w:t>2006</w:t>
      </w:r>
      <w:r>
        <w:rPr>
          <w:rFonts w:ascii="文泉驛微米黑" w:hAnsi="文泉驛微米黑" w:cs="文泉驛微米黑"/>
          <w:noProof/>
          <w:color w:val="000000"/>
          <w:spacing w:val="-18"/>
          <w:sz w:val="22"/>
        </w:rPr>
        <w:t>）。</w:t>
      </w:r>
      <w:r>
        <w:rPr>
          <w:rFonts w:ascii="Arial Unicode MS" w:hAnsi="Arial Unicode MS" w:cs="Arial Unicode MS"/>
          <w:noProof/>
          <w:color w:val="000000"/>
          <w:sz w:val="22"/>
        </w:rPr>
        <w:t>我國幼稚園學生教育成本資料庫建立與分析</w:t>
      </w:r>
      <w:r>
        <w:rPr>
          <w:rFonts w:ascii="文泉驛微米黑" w:hAnsi="文泉驛微米黑" w:cs="文泉驛微米黑"/>
          <w:noProof/>
          <w:color w:val="000000"/>
          <w:spacing w:val="-7"/>
          <w:sz w:val="22"/>
        </w:rPr>
        <w:t>。教育部委託研究計畫。臺北：</w:t>
      </w:r>
    </w:p>
    <w:p w:rsidR="005A76FB" w:rsidRDefault="00D765A9" w:rsidP="005A76FB">
      <w:pPr>
        <w:spacing w:after="0" w:line="325" w:lineRule="exact"/>
        <w:ind w:left="1701" w:firstLine="567"/>
      </w:pPr>
      <w:r>
        <w:rPr>
          <w:rFonts w:ascii="文泉驛微米黑" w:hAnsi="文泉驛微米黑" w:cs="文泉驛微米黑"/>
          <w:noProof/>
          <w:color w:val="000000"/>
          <w:sz w:val="22"/>
        </w:rPr>
        <w:t>作者。</w:t>
      </w:r>
    </w:p>
    <w:p w:rsidR="005A76FB" w:rsidRDefault="00D765A9" w:rsidP="005A76FB">
      <w:pPr>
        <w:spacing w:after="0" w:line="240" w:lineRule="exact"/>
        <w:ind w:left="1701" w:firstLine="567"/>
      </w:pPr>
    </w:p>
    <w:p w:rsidR="005A76FB" w:rsidRDefault="00D765A9" w:rsidP="005A76FB">
      <w:pPr>
        <w:spacing w:after="0" w:line="285" w:lineRule="exact"/>
        <w:ind w:left="1701"/>
      </w:pPr>
      <w:r>
        <w:rPr>
          <w:rFonts w:ascii="Arial Unicode MS" w:hAnsi="Arial Unicode MS" w:cs="Arial Unicode MS"/>
          <w:noProof/>
          <w:color w:val="000000"/>
          <w:spacing w:val="-7"/>
          <w:sz w:val="22"/>
        </w:rPr>
        <w:t>陳麗珠（</w:t>
      </w:r>
      <w:r>
        <w:rPr>
          <w:rFonts w:ascii="Times New Roman" w:hAnsi="Times New Roman" w:cs="Times New Roman"/>
          <w:noProof/>
          <w:color w:val="000000"/>
          <w:spacing w:val="-1"/>
          <w:sz w:val="20"/>
        </w:rPr>
        <w:t>2016</w:t>
      </w:r>
      <w:r>
        <w:rPr>
          <w:rFonts w:ascii="文泉驛微米黑" w:hAnsi="文泉驛微米黑" w:cs="文泉驛微米黑"/>
          <w:noProof/>
          <w:color w:val="000000"/>
          <w:spacing w:val="-7"/>
          <w:sz w:val="22"/>
        </w:rPr>
        <w:t>）。公共性與自主性之平衡：對私校學生補助政策之評析。</w:t>
      </w:r>
      <w:r>
        <w:rPr>
          <w:rFonts w:ascii="Arial Unicode MS" w:hAnsi="Arial Unicode MS" w:cs="Arial Unicode MS"/>
          <w:noProof/>
          <w:color w:val="000000"/>
          <w:sz w:val="22"/>
        </w:rPr>
        <w:t>臺灣教育評論月刊，</w:t>
      </w:r>
    </w:p>
    <w:p w:rsidR="005A76FB" w:rsidRDefault="00D765A9" w:rsidP="005A76FB">
      <w:pPr>
        <w:spacing w:after="0" w:line="340" w:lineRule="exact"/>
        <w:ind w:left="1701" w:firstLine="567"/>
      </w:pPr>
      <w:r>
        <w:rPr>
          <w:rFonts w:ascii="Times New Roman" w:hAnsi="Times New Roman" w:cs="Times New Roman"/>
          <w:noProof/>
          <w:color w:val="000000"/>
          <w:spacing w:val="-1"/>
          <w:sz w:val="20"/>
        </w:rPr>
        <w:t>5</w:t>
      </w:r>
      <w:r>
        <w:rPr>
          <w:rFonts w:ascii="Arial Unicode MS" w:hAnsi="Arial Unicode MS" w:cs="Arial Unicode MS"/>
          <w:noProof/>
          <w:color w:val="000000"/>
          <w:sz w:val="22"/>
        </w:rPr>
        <w:t>（</w:t>
      </w:r>
      <w:r>
        <w:rPr>
          <w:rFonts w:ascii="Times New Roman" w:hAnsi="Times New Roman" w:cs="Times New Roman"/>
          <w:noProof/>
          <w:color w:val="000000"/>
          <w:spacing w:val="-1"/>
          <w:sz w:val="20"/>
        </w:rPr>
        <w:t>5</w:t>
      </w:r>
      <w:r>
        <w:rPr>
          <w:rFonts w:ascii="Arial Unicode MS" w:hAnsi="Arial Unicode MS" w:cs="Arial Unicode MS"/>
          <w:noProof/>
          <w:color w:val="000000"/>
          <w:spacing w:val="-12"/>
          <w:sz w:val="22"/>
        </w:rPr>
        <w:t>），頁</w:t>
      </w:r>
      <w:r>
        <w:rPr>
          <w:rFonts w:ascii="Calibri" w:hAnsi="Calibri" w:cs="Calibri"/>
          <w:noProof/>
          <w:color w:val="000000"/>
          <w:sz w:val="20"/>
        </w:rPr>
        <w:t> </w:t>
      </w:r>
      <w:r>
        <w:rPr>
          <w:rFonts w:ascii="Times New Roman" w:hAnsi="Times New Roman" w:cs="Times New Roman"/>
          <w:noProof/>
          <w:color w:val="000000"/>
          <w:spacing w:val="-1"/>
          <w:sz w:val="20"/>
        </w:rPr>
        <w:t>01-07</w:t>
      </w:r>
      <w:r>
        <w:rPr>
          <w:rFonts w:ascii="文泉驛微米黑" w:hAnsi="文泉驛微米黑" w:cs="文泉驛微米黑"/>
          <w:noProof/>
          <w:color w:val="000000"/>
          <w:sz w:val="22"/>
        </w:rPr>
        <w:t>。</w:t>
      </w: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240" w:lineRule="exact"/>
        <w:ind w:left="1701" w:firstLine="567"/>
      </w:pPr>
    </w:p>
    <w:p w:rsidR="005A76FB" w:rsidRDefault="00D765A9" w:rsidP="005A76FB">
      <w:pPr>
        <w:spacing w:after="0" w:line="42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92</w:t>
      </w:r>
    </w:p>
    <w:p w:rsidR="005A76FB" w:rsidRDefault="00D765A9" w:rsidP="005A76FB">
      <w:pPr>
        <w:spacing w:after="0" w:line="240" w:lineRule="exact"/>
      </w:pPr>
      <w:bookmarkStart w:id="89" w:name="89"/>
      <w:bookmarkEnd w:id="8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8839"/>
        </w:tabs>
        <w:spacing w:after="0" w:line="312" w:lineRule="exact"/>
        <w:ind w:left="1779"/>
      </w:pPr>
      <w:r>
        <w:rPr>
          <w:noProof/>
        </w:rPr>
        <w:pict>
          <v:shape id="wondershare_761" o:spid="_x0000_s1444" type="#_x0000_t202" style="position:absolute;left:0;text-align:left;margin-left:559.7pt;margin-top:460.9pt;width:29pt;height:5pt;z-index:-251012608;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_x0000_m1443" coordsize="34016,1701" o:spt="100" adj="0,,0" path="m,l,,34016,r,l34016,1701r,l,1701r,l,e">
            <v:stroke joinstyle="miter"/>
            <v:formulas/>
            <v:path o:connecttype="segments"/>
          </v:shapetype>
        </w:pict>
      </w:r>
      <w:r>
        <w:rPr>
          <w:noProof/>
        </w:rPr>
        <w:pict>
          <v:shape id="_x0000_s1442" type="#_x0000_m1443" style="position:absolute;left:0;text-align:left;margin-left:85.05pt;margin-top:85.05pt;width:340.15pt;height:17pt;z-index:-251311616;mso-position-horizontal-relative:page;mso-position-vertical-relative:page" o:spt="100" adj="0,,0" path="m,l,,34016,r,l34016,1701r,l,1701r,l,e" fillcolor="#e6e6e7" stroked="f">
            <v:stroke joinstyle="miter"/>
            <v:formulas/>
            <v:path o:connecttype="segments"/>
            <w10:wrap anchorx="page" anchory="page"/>
          </v:shape>
        </w:pict>
      </w:r>
      <w:r>
        <w:rPr>
          <w:noProof/>
        </w:rPr>
        <w:pict>
          <v:shapetype id="polygon717" o:spid="_x0000_m1441" coordsize="8504,1701" o:spt="100" adj="0,,0" path="m,l,,8504,r,l8504,1701r,l,1701r,l,e">
            <v:stroke joinstyle="miter"/>
            <v:formulas/>
            <v:path o:connecttype="segments"/>
          </v:shapetype>
        </w:pict>
      </w:r>
      <w:r>
        <w:rPr>
          <w:noProof/>
        </w:rPr>
        <w:pict>
          <v:shape id="WS_polygon717" o:spid="_x0000_s1440" type="#polygon717" style="position:absolute;left:0;text-align:left;margin-left:425.2pt;margin-top:85.05pt;width:85.05pt;height:17pt;z-index:-251310592;mso-position-horizontal-relative:page;mso-position-vertical-relative:page" o:spt="100" adj="0,,0" path="m,l,,8504,r,l8504,1701r,l,1701r,l,e" fillcolor="#c9c9ca" stroked="f">
            <v:stroke joinstyle="miter"/>
            <v:formulas/>
            <v:path o:connecttype="segments"/>
            <w10:wrap anchorx="page" anchory="page"/>
          </v:shape>
        </w:pict>
      </w:r>
      <w:r>
        <w:rPr>
          <w:noProof/>
        </w:rPr>
        <w:pict>
          <v:shapetype id="polygon743" o:spid="_x0000_m1439" coordsize="3118,22677" o:spt="100" adj="0,,0" path="m,709r,l,22039r,l3118,22677r,l3118,r,l,709e">
            <v:stroke joinstyle="miter"/>
            <v:formulas/>
            <v:path o:connecttype="segments"/>
          </v:shapetype>
        </w:pict>
      </w:r>
      <w:r>
        <w:rPr>
          <w:noProof/>
        </w:rPr>
        <w:pict>
          <v:shape id="WS_polygon743" o:spid="_x0000_s1438" type="#polygon743" style="position:absolute;left:0;text-align:left;margin-left:564.1pt;margin-top:116.65pt;width:31.2pt;height:226.75pt;z-index:-25130956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744" o:spid="_x0000_m1437" coordsize="3118,22677" o:spt="100" adj="0,,0" path="m,709r,l,22039r,l3118,22677r,l3118,r,l,709e">
            <v:stroke joinstyle="miter"/>
            <v:formulas/>
            <v:path o:connecttype="segments"/>
          </v:shapetype>
        </w:pict>
      </w:r>
      <w:r>
        <w:rPr>
          <w:noProof/>
        </w:rPr>
        <w:pict>
          <v:shape id="WS_polygon744" o:spid="_x0000_s1436" type="#polygon744" style="position:absolute;left:0;text-align:left;margin-left:564.1pt;margin-top:85.05pt;width:31.2pt;height:226.75pt;z-index:-25130854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435" coordsize="58677,83339" o:spt="100" adj="0,,0" path="m50,83289r,l58627,83289r,l58627,50r,l50,50r,l50,83289e">
            <v:stroke joinstyle="miter"/>
            <v:formulas/>
            <v:path o:connecttype="segments"/>
          </v:shapetype>
        </w:pict>
      </w:r>
      <w:r>
        <w:rPr>
          <w:noProof/>
        </w:rPr>
        <w:pict>
          <v:shape id="_x0000_s1434" type="#_x0000_m1435" style="position:absolute;left:0;text-align:left;margin-left:4.25pt;margin-top:4.25pt;width:586.75pt;height:833.4pt;z-index:-25130752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0"/>
        </w:rPr>
        <w:t>幼兒教育政策檢討與對策</w:t>
      </w:r>
      <w:r>
        <w:rPr>
          <w:rFonts w:ascii="文泉驛微米黑" w:hAnsi="文泉驛微米黑" w:cs="文泉驛微米黑"/>
          <w:noProof/>
          <w:color w:val="000000"/>
          <w:w w:val="98"/>
          <w:sz w:val="20"/>
        </w:rPr>
        <w:t>―</w:t>
      </w:r>
      <w:r>
        <w:rPr>
          <w:rFonts w:ascii="文泉驛微米黑" w:hAnsi="文泉驛微米黑" w:cs="文泉驛微米黑"/>
          <w:noProof/>
          <w:color w:val="000000"/>
          <w:w w:val="98"/>
          <w:sz w:val="20"/>
        </w:rPr>
        <w:t>國教向下延伸</w:t>
      </w:r>
      <w:r>
        <w:rPr>
          <w:rFonts w:cs="Calibri"/>
          <w:color w:val="000000"/>
        </w:rPr>
        <w:tab/>
      </w:r>
      <w:r>
        <w:rPr>
          <w:rFonts w:ascii="Arial Unicode MS" w:hAnsi="Arial Unicode MS" w:cs="Arial Unicode MS"/>
          <w:noProof/>
          <w:color w:val="000000"/>
          <w:spacing w:val="-1"/>
          <w:w w:val="98"/>
          <w:sz w:val="20"/>
        </w:rPr>
        <w:t>引言報告</w:t>
      </w:r>
      <w:r>
        <w:rPr>
          <w:rFonts w:ascii="Calibri" w:hAnsi="Calibri" w:cs="Calibri"/>
          <w:noProof/>
          <w:color w:val="000000"/>
          <w:spacing w:val="-4"/>
          <w:w w:val="98"/>
          <w:sz w:val="20"/>
        </w:rPr>
        <w:t>  </w:t>
      </w:r>
      <w:r>
        <w:rPr>
          <w:rFonts w:ascii="Times New Roman" w:hAnsi="Times New Roman" w:cs="Times New Roman"/>
          <w:noProof/>
          <w:color w:val="000000"/>
          <w:w w:val="98"/>
          <w:sz w:val="20"/>
        </w:rPr>
        <w:t>3</w:t>
      </w:r>
    </w:p>
    <w:p w:rsidR="005A76FB" w:rsidRDefault="00D765A9" w:rsidP="005A76FB">
      <w:pPr>
        <w:spacing w:after="0" w:line="240" w:lineRule="exact"/>
        <w:ind w:left="1779"/>
      </w:pPr>
    </w:p>
    <w:p w:rsidR="005A76FB" w:rsidRDefault="00D765A9" w:rsidP="005A76FB">
      <w:pPr>
        <w:spacing w:after="0" w:line="240" w:lineRule="exact"/>
        <w:ind w:left="1779"/>
      </w:pPr>
    </w:p>
    <w:p w:rsidR="005A76FB" w:rsidRDefault="00D765A9" w:rsidP="005A76FB">
      <w:pPr>
        <w:spacing w:after="0" w:line="645" w:lineRule="exact"/>
        <w:ind w:left="1779" w:firstLine="1414"/>
      </w:pPr>
      <w:r>
        <w:rPr>
          <w:rFonts w:ascii="文泉驛微米黑" w:hAnsi="文泉驛微米黑" w:cs="文泉驛微米黑"/>
          <w:noProof/>
          <w:color w:val="000000"/>
          <w:w w:val="98"/>
          <w:sz w:val="46"/>
        </w:rPr>
        <w:t>國教向下延伸</w:t>
      </w:r>
      <w:r>
        <w:rPr>
          <w:rFonts w:ascii="文泉驛微米黑" w:hAnsi="文泉驛微米黑" w:cs="文泉驛微米黑"/>
          <w:noProof/>
          <w:color w:val="000000"/>
          <w:w w:val="98"/>
          <w:sz w:val="46"/>
        </w:rPr>
        <w:t>―</w:t>
      </w:r>
      <w:r>
        <w:rPr>
          <w:rFonts w:ascii="文泉驛微米黑" w:hAnsi="文泉驛微米黑" w:cs="文泉驛微米黑"/>
          <w:noProof/>
          <w:color w:val="000000"/>
          <w:w w:val="98"/>
          <w:sz w:val="46"/>
        </w:rPr>
        <w:t>課程與師資</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600" w:lineRule="exact"/>
        <w:ind w:left="2503"/>
      </w:pPr>
      <w:r>
        <w:rPr>
          <w:rFonts w:ascii="文泉驛微米黑" w:hAnsi="文泉驛微米黑" w:cs="文泉驛微米黑"/>
          <w:noProof/>
          <w:color w:val="000000"/>
          <w:w w:val="98"/>
          <w:sz w:val="46"/>
        </w:rPr>
        <w:lastRenderedPageBreak/>
        <w:t>邁向「品質」保證和「專業」追求</w:t>
      </w:r>
    </w:p>
    <w:p w:rsidR="005A76FB" w:rsidRDefault="00D765A9" w:rsidP="005A76FB">
      <w:pPr>
        <w:spacing w:after="0" w:line="378" w:lineRule="exact"/>
      </w:pPr>
      <w:r w:rsidRPr="00B3349A">
        <w:br w:type="column"/>
      </w:r>
      <w:r>
        <w:rPr>
          <w:rFonts w:ascii="Arial Unicode MS" w:hAnsi="Arial Unicode MS" w:cs="Arial Unicode MS"/>
          <w:noProof/>
          <w:color w:val="FFFFFF"/>
          <w:spacing w:val="-63"/>
          <w:w w:val="96"/>
          <w:sz w:val="20"/>
        </w:rPr>
        <w:t>主</w:t>
      </w:r>
    </w:p>
    <w:p w:rsidR="005A76FB" w:rsidRDefault="00D765A9" w:rsidP="005A76FB">
      <w:pPr>
        <w:spacing w:after="0" w:line="240" w:lineRule="exact"/>
      </w:pPr>
      <w:r w:rsidRPr="00B3349A">
        <w:br w:type="column"/>
      </w:r>
    </w:p>
    <w:p w:rsidR="005A76FB" w:rsidRDefault="00D765A9" w:rsidP="005A76FB">
      <w:pPr>
        <w:spacing w:after="0" w:line="438" w:lineRule="exact"/>
      </w:pPr>
      <w:r>
        <w:rPr>
          <w:rFonts w:ascii="Arial Unicode MS" w:hAnsi="Arial Unicode MS" w:cs="Arial Unicode MS"/>
          <w:noProof/>
          <w:color w:val="FFFFFF"/>
          <w:spacing w:val="-62"/>
          <w:w w:val="94"/>
          <w:sz w:val="20"/>
        </w:rPr>
        <w:t>題</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300" w:lineRule="exact"/>
        <w:ind w:left="11495"/>
      </w:pPr>
      <w:r>
        <w:rPr>
          <w:rFonts w:ascii="Arial Unicode MS" w:hAnsi="Arial Unicode MS" w:cs="Arial Unicode MS"/>
          <w:noProof/>
          <w:color w:val="FFFFFF"/>
          <w:spacing w:val="-65"/>
          <w:w w:val="98"/>
          <w:sz w:val="20"/>
        </w:rPr>
        <w:lastRenderedPageBreak/>
        <w:t>研</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80" w:lineRule="exact"/>
        <w:ind w:left="1701" w:firstLine="3849"/>
      </w:pPr>
      <w:r>
        <w:rPr>
          <w:rFonts w:ascii="Arial Unicode MS" w:hAnsi="Arial Unicode MS" w:cs="Arial Unicode MS"/>
          <w:noProof/>
          <w:color w:val="000000"/>
          <w:spacing w:val="-1"/>
          <w:w w:val="98"/>
          <w:sz w:val="26"/>
        </w:rPr>
        <w:lastRenderedPageBreak/>
        <w:t>盧美貴</w:t>
      </w:r>
    </w:p>
    <w:p w:rsidR="005A76FB" w:rsidRDefault="00D765A9" w:rsidP="005A76FB">
      <w:pPr>
        <w:spacing w:after="0" w:line="323" w:lineRule="exact"/>
        <w:ind w:left="1701" w:firstLine="2852"/>
      </w:pPr>
      <w:r>
        <w:rPr>
          <w:rFonts w:ascii="Arial Unicode MS" w:hAnsi="Arial Unicode MS" w:cs="Arial Unicode MS"/>
          <w:noProof/>
          <w:color w:val="000000"/>
          <w:w w:val="98"/>
          <w:sz w:val="20"/>
        </w:rPr>
        <w:t>亞洲大學幼兒教育學系講座教授</w:t>
      </w:r>
    </w:p>
    <w:p w:rsidR="005A76FB" w:rsidRDefault="00D765A9" w:rsidP="005A76FB">
      <w:pPr>
        <w:spacing w:after="0" w:line="240" w:lineRule="exact"/>
        <w:ind w:left="1701" w:firstLine="2852"/>
      </w:pPr>
    </w:p>
    <w:p w:rsidR="005A76FB" w:rsidRDefault="00D765A9" w:rsidP="005A76FB">
      <w:pPr>
        <w:spacing w:after="0" w:line="240" w:lineRule="exact"/>
        <w:ind w:left="1701" w:firstLine="2852"/>
      </w:pPr>
    </w:p>
    <w:p w:rsidR="005A76FB" w:rsidRDefault="00D765A9" w:rsidP="005A76FB">
      <w:pPr>
        <w:spacing w:after="0" w:line="435" w:lineRule="exact"/>
        <w:ind w:left="1701" w:firstLine="2852"/>
      </w:pPr>
    </w:p>
    <w:p w:rsidR="005A76FB" w:rsidRDefault="00D765A9" w:rsidP="005A76FB">
      <w:pPr>
        <w:spacing w:after="0" w:line="339" w:lineRule="exact"/>
        <w:ind w:left="1701"/>
      </w:pPr>
      <w:r>
        <w:rPr>
          <w:rFonts w:ascii="文泉驛微米黑" w:hAnsi="文泉驛微米黑" w:cs="文泉驛微米黑"/>
          <w:noProof/>
          <w:color w:val="000000"/>
          <w:w w:val="98"/>
          <w:sz w:val="28"/>
        </w:rPr>
        <w:t>一、楔子</w:t>
      </w:r>
      <w:r>
        <w:rPr>
          <w:rFonts w:ascii="Calibri" w:hAnsi="Calibri" w:cs="Calibri"/>
          <w:b/>
          <w:noProof/>
          <w:color w:val="000000"/>
          <w:spacing w:val="-23"/>
          <w:w w:val="98"/>
          <w:sz w:val="28"/>
        </w:rPr>
        <w:t> </w:t>
      </w:r>
      <w:r>
        <w:rPr>
          <w:rFonts w:ascii="文泉驛微米黑" w:hAnsi="文泉驛微米黑" w:cs="文泉驛微米黑"/>
          <w:b/>
          <w:noProof/>
          <w:color w:val="000000"/>
          <w:spacing w:val="-9"/>
          <w:w w:val="93"/>
          <w:sz w:val="28"/>
        </w:rPr>
        <w:t>-</w:t>
      </w:r>
      <w:r>
        <w:rPr>
          <w:rFonts w:ascii="Calibri" w:hAnsi="Calibri" w:cs="Calibri"/>
          <w:noProof/>
          <w:color w:val="000000"/>
          <w:spacing w:val="-23"/>
          <w:w w:val="98"/>
          <w:sz w:val="28"/>
        </w:rPr>
        <w:t> </w:t>
      </w:r>
      <w:r>
        <w:rPr>
          <w:rFonts w:ascii="Arial Unicode MS" w:hAnsi="Arial Unicode MS" w:cs="Arial Unicode MS"/>
          <w:noProof/>
          <w:color w:val="000000"/>
          <w:w w:val="98"/>
          <w:sz w:val="28"/>
        </w:rPr>
        <w:t>開場白</w:t>
      </w:r>
    </w:p>
    <w:p w:rsidR="005A76FB" w:rsidRDefault="00D765A9" w:rsidP="005A76FB">
      <w:pPr>
        <w:spacing w:after="0" w:line="240" w:lineRule="exact"/>
        <w:ind w:left="1701"/>
      </w:pPr>
    </w:p>
    <w:p w:rsidR="005A76FB" w:rsidRDefault="00D765A9" w:rsidP="005A76FB">
      <w:pPr>
        <w:spacing w:after="0" w:line="396" w:lineRule="exact"/>
        <w:ind w:left="1701" w:firstLine="454"/>
      </w:pPr>
      <w:r>
        <w:rPr>
          <w:rFonts w:ascii="Arial Unicode MS" w:hAnsi="Arial Unicode MS" w:cs="Arial Unicode MS"/>
          <w:noProof/>
          <w:color w:val="000000"/>
          <w:w w:val="98"/>
          <w:sz w:val="24"/>
        </w:rPr>
        <w:t>我國教育基本法第十一條規</w:t>
      </w:r>
      <w:r>
        <w:rPr>
          <w:rFonts w:ascii="文泉驛微米黑" w:hAnsi="文泉驛微米黑" w:cs="文泉驛微米黑"/>
          <w:noProof/>
          <w:color w:val="000000"/>
          <w:spacing w:val="-8"/>
          <w:w w:val="98"/>
          <w:sz w:val="24"/>
        </w:rPr>
        <w:t>定：「國</w:t>
      </w:r>
      <w:r>
        <w:rPr>
          <w:rFonts w:ascii="Arial Unicode MS" w:hAnsi="Arial Unicode MS" w:cs="Arial Unicode MS"/>
          <w:noProof/>
          <w:color w:val="000000"/>
          <w:w w:val="98"/>
          <w:sz w:val="24"/>
        </w:rPr>
        <w:t>民基本教育應視社會發展需求延長其年</w:t>
      </w:r>
    </w:p>
    <w:p w:rsidR="005A76FB" w:rsidRDefault="00D765A9" w:rsidP="005A76FB">
      <w:pPr>
        <w:spacing w:after="0" w:line="240" w:lineRule="exact"/>
        <w:ind w:left="1701" w:firstLine="454"/>
      </w:pPr>
      <w:r w:rsidRPr="00B3349A">
        <w:br w:type="column"/>
      </w: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240" w:lineRule="exact"/>
        <w:ind w:left="1701" w:firstLine="454"/>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400" w:lineRule="exact"/>
        <w:ind w:left="1703"/>
      </w:pPr>
      <w:r>
        <w:rPr>
          <w:rFonts w:ascii="文泉驛微米黑" w:hAnsi="文泉驛微米黑" w:cs="文泉驛微米黑"/>
          <w:noProof/>
          <w:color w:val="000000"/>
          <w:w w:val="98"/>
          <w:sz w:val="24"/>
        </w:rPr>
        <w:lastRenderedPageBreak/>
        <w:t>限，其實施另以法律定之」。政府根據此法於民國五十七年起將國民教育由六年</w:t>
      </w:r>
    </w:p>
    <w:p w:rsidR="005A76FB" w:rsidRDefault="00D765A9" w:rsidP="005A76FB">
      <w:pPr>
        <w:spacing w:after="0" w:line="297" w:lineRule="exact"/>
      </w:pPr>
      <w:r w:rsidRPr="00B3349A">
        <w:br w:type="column"/>
      </w: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46" w:lineRule="exact"/>
      </w:pPr>
      <w:r>
        <w:rPr>
          <w:rFonts w:ascii="Arial Unicode MS" w:hAnsi="Arial Unicode MS" w:cs="Arial Unicode MS"/>
          <w:noProof/>
          <w:color w:val="000000"/>
          <w:spacing w:val="-3"/>
          <w:w w:val="50"/>
          <w:sz w:val="18"/>
        </w:rPr>
        <w:t>兒</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4" w:lineRule="exact"/>
        <w:ind w:left="1701"/>
      </w:pPr>
      <w:r>
        <w:rPr>
          <w:rFonts w:ascii="文泉驛微米黑" w:hAnsi="文泉驛微米黑" w:cs="文泉驛微米黑"/>
          <w:noProof/>
          <w:color w:val="000000"/>
          <w:w w:val="98"/>
          <w:sz w:val="24"/>
        </w:rPr>
        <w:lastRenderedPageBreak/>
        <w:t>向上延長為九年，保障六歲到十五歲就學之權利與義務。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31" w:lineRule="exact"/>
        <w:ind w:left="1698" w:firstLine="456"/>
      </w:pPr>
      <w:r>
        <w:rPr>
          <w:rFonts w:ascii="文泉驛微米黑" w:hAnsi="文泉驛微米黑" w:cs="文泉驛微米黑"/>
          <w:noProof/>
          <w:color w:val="000000"/>
          <w:w w:val="98"/>
          <w:sz w:val="24"/>
        </w:rPr>
        <w:lastRenderedPageBreak/>
        <w:t>然而為研究「國教向下延伸一年政策」，從民國九十年十二月起至九十四年一</w:t>
      </w:r>
    </w:p>
    <w:p w:rsidR="005A76FB" w:rsidRDefault="00D765A9" w:rsidP="005A76FB">
      <w:pPr>
        <w:spacing w:after="0" w:line="416" w:lineRule="exact"/>
        <w:ind w:left="1698"/>
      </w:pPr>
      <w:r>
        <w:rPr>
          <w:rFonts w:ascii="文泉驛微米黑" w:hAnsi="文泉驛微米黑" w:cs="文泉驛微米黑"/>
          <w:noProof/>
          <w:color w:val="000000"/>
          <w:spacing w:val="-1"/>
          <w:w w:val="98"/>
          <w:sz w:val="24"/>
        </w:rPr>
        <w:t>月共經歷「五歲幼兒納入正規教育體制方案」、「國教向下延伸</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K</w:t>
      </w:r>
      <w:r>
        <w:rPr>
          <w:rFonts w:ascii="Calibri" w:hAnsi="Calibri" w:cs="Calibri"/>
          <w:noProof/>
          <w:color w:val="000000"/>
          <w:spacing w:val="-28"/>
          <w:w w:val="98"/>
          <w:sz w:val="24"/>
        </w:rPr>
        <w:t> </w:t>
      </w:r>
      <w:r>
        <w:rPr>
          <w:rFonts w:ascii="文泉驛微米黑" w:hAnsi="文泉驛微米黑" w:cs="文泉驛微米黑"/>
          <w:noProof/>
          <w:color w:val="000000"/>
          <w:spacing w:val="-8"/>
          <w:w w:val="98"/>
          <w:sz w:val="24"/>
        </w:rPr>
        <w:t>教育方案」、「國</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t>檢</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50"/>
          <w:sz w:val="18"/>
        </w:rPr>
        <w:t>討</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50"/>
          <w:sz w:val="18"/>
        </w:rPr>
        <w:t>與</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50"/>
          <w:sz w:val="18"/>
        </w:rPr>
        <w:t>對</w:t>
      </w:r>
    </w:p>
    <w:p w:rsidR="005A76FB" w:rsidRDefault="00D765A9" w:rsidP="005A76FB">
      <w:pPr>
        <w:widowControl/>
        <w:sectPr w:rsidR="005A76FB" w:rsidSect="005A76FB">
          <w:type w:val="continuous"/>
          <w:pgSz w:w="11906" w:h="16839"/>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286" w:lineRule="exact"/>
        <w:ind w:left="1701"/>
      </w:pPr>
      <w:r>
        <w:rPr>
          <w:rFonts w:ascii="文泉驛微米黑" w:hAnsi="文泉驛微米黑" w:cs="文泉驛微米黑"/>
          <w:noProof/>
          <w:color w:val="000000"/>
          <w:w w:val="98"/>
          <w:sz w:val="24"/>
        </w:rPr>
        <w:lastRenderedPageBreak/>
        <w:t>民教育幼兒班實施計畫」，以及近年來實施的「扶持五歲弱勢幼兒及早教育計畫」</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400" w:lineRule="exact"/>
        <w:ind w:left="1697"/>
      </w:pPr>
      <w:r>
        <w:rPr>
          <w:rFonts w:ascii="文泉驛微米黑" w:hAnsi="文泉驛微米黑" w:cs="文泉驛微米黑"/>
          <w:noProof/>
          <w:color w:val="000000"/>
          <w:w w:val="98"/>
          <w:sz w:val="24"/>
        </w:rPr>
        <w:lastRenderedPageBreak/>
        <w:t>等多次規畫方案，教育部均只於採取「經費」補助方式，並未將五歲幼兒教育納</w:t>
      </w:r>
    </w:p>
    <w:p w:rsidR="005A76FB" w:rsidRDefault="00D765A9" w:rsidP="005A76FB">
      <w:pPr>
        <w:spacing w:after="0" w:line="281" w:lineRule="exact"/>
      </w:pPr>
      <w:r w:rsidRPr="00B3349A">
        <w:br w:type="column"/>
      </w:r>
      <w:r>
        <w:rPr>
          <w:rFonts w:ascii="Arial Unicode MS" w:hAnsi="Arial Unicode MS" w:cs="Arial Unicode MS"/>
          <w:noProof/>
          <w:color w:val="000000"/>
          <w:spacing w:val="-3"/>
          <w:w w:val="60"/>
          <w:sz w:val="18"/>
        </w:rPr>
        <w:t>國</w:t>
      </w:r>
    </w:p>
    <w:p w:rsidR="005A76FB" w:rsidRDefault="00D765A9" w:rsidP="005A76FB">
      <w:pPr>
        <w:spacing w:after="0" w:line="240" w:lineRule="exact"/>
      </w:pPr>
      <w:r w:rsidRPr="00B3349A">
        <w:br w:type="column"/>
      </w:r>
    </w:p>
    <w:p w:rsidR="005A76FB" w:rsidRDefault="00D765A9" w:rsidP="005A76FB">
      <w:pPr>
        <w:spacing w:after="0" w:line="230" w:lineRule="exact"/>
      </w:pPr>
      <w:r>
        <w:rPr>
          <w:rFonts w:ascii="Arial Unicode MS" w:hAnsi="Arial Unicode MS" w:cs="Arial Unicode MS"/>
          <w:noProof/>
          <w:color w:val="000000"/>
          <w:spacing w:val="-3"/>
          <w:w w:val="60"/>
          <w:sz w:val="18"/>
        </w:rPr>
        <w:t>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6" w:lineRule="exact"/>
        <w:ind w:left="1695"/>
      </w:pPr>
      <w:r>
        <w:rPr>
          <w:rFonts w:ascii="文泉驛微米黑" w:hAnsi="文泉驛微米黑" w:cs="文泉驛微米黑"/>
          <w:noProof/>
          <w:color w:val="000000"/>
          <w:w w:val="98"/>
          <w:sz w:val="24"/>
        </w:rPr>
        <w:lastRenderedPageBreak/>
        <w:t>入正式「國民教育」體系。國家教育研究院委託中正大學「</w:t>
      </w:r>
      <w:r>
        <w:rPr>
          <w:rFonts w:ascii="Times New Roman" w:hAnsi="Times New Roman" w:cs="Times New Roman"/>
          <w:noProof/>
          <w:color w:val="000000"/>
          <w:w w:val="98"/>
          <w:sz w:val="22"/>
        </w:rPr>
        <w:t>K~12</w:t>
      </w:r>
      <w:r>
        <w:rPr>
          <w:rFonts w:ascii="Calibri" w:hAnsi="Calibri" w:cs="Calibri"/>
          <w:noProof/>
          <w:color w:val="000000"/>
          <w:w w:val="98"/>
          <w:sz w:val="24"/>
        </w:rPr>
        <w:t> </w:t>
      </w:r>
      <w:r>
        <w:rPr>
          <w:rFonts w:ascii="Arial Unicode MS" w:hAnsi="Arial Unicode MS" w:cs="Arial Unicode MS"/>
          <w:noProof/>
          <w:color w:val="000000"/>
          <w:w w:val="98"/>
          <w:sz w:val="24"/>
        </w:rPr>
        <w:t>各教育階段核心</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向</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下</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8" w:lineRule="exact"/>
        <w:ind w:left="1700"/>
      </w:pPr>
      <w:r>
        <w:rPr>
          <w:rFonts w:ascii="文泉驛微米黑" w:hAnsi="文泉驛微米黑" w:cs="文泉驛微米黑"/>
          <w:noProof/>
          <w:color w:val="000000"/>
          <w:w w:val="98"/>
          <w:sz w:val="24"/>
        </w:rPr>
        <w:lastRenderedPageBreak/>
        <w:t>素養與各領域課程統整研究」（蔡清田等人，</w:t>
      </w:r>
      <w:r>
        <w:rPr>
          <w:rFonts w:ascii="Times New Roman" w:hAnsi="Times New Roman" w:cs="Times New Roman"/>
          <w:noProof/>
          <w:color w:val="000000"/>
          <w:spacing w:val="-1"/>
          <w:w w:val="98"/>
          <w:sz w:val="22"/>
        </w:rPr>
        <w:t>2012</w:t>
      </w:r>
      <w:r>
        <w:rPr>
          <w:rFonts w:ascii="文泉驛微米黑" w:hAnsi="文泉驛微米黑" w:cs="文泉驛微米黑"/>
          <w:noProof/>
          <w:color w:val="000000"/>
          <w:spacing w:val="-7"/>
          <w:w w:val="98"/>
          <w:sz w:val="24"/>
        </w:rPr>
        <w:t>），教育部有關「</w:t>
      </w:r>
      <w:r>
        <w:rPr>
          <w:rFonts w:ascii="Times New Roman" w:hAnsi="Times New Roman" w:cs="Times New Roman"/>
          <w:noProof/>
          <w:color w:val="000000"/>
          <w:spacing w:val="-1"/>
          <w:w w:val="98"/>
          <w:sz w:val="22"/>
        </w:rPr>
        <w:t>K</w:t>
      </w:r>
      <w:r>
        <w:rPr>
          <w:rFonts w:ascii="Calibri" w:hAnsi="Calibri" w:cs="Calibri"/>
          <w:noProof/>
          <w:color w:val="000000"/>
          <w:spacing w:val="-28"/>
          <w:w w:val="98"/>
          <w:sz w:val="24"/>
        </w:rPr>
        <w:t> </w:t>
      </w:r>
      <w:r>
        <w:rPr>
          <w:rFonts w:ascii="文泉驛微米黑" w:hAnsi="文泉驛微米黑" w:cs="文泉驛微米黑"/>
          <w:noProof/>
          <w:color w:val="000000"/>
          <w:spacing w:val="-1"/>
          <w:w w:val="98"/>
          <w:sz w:val="24"/>
        </w:rPr>
        <w:t>」階段研究</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延</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74" w:lineRule="exact"/>
        <w:ind w:left="1699" w:firstLine="2"/>
      </w:pPr>
      <w:r>
        <w:rPr>
          <w:rFonts w:ascii="文泉驛微米黑" w:hAnsi="文泉驛微米黑" w:cs="文泉驛微米黑"/>
          <w:noProof/>
          <w:color w:val="000000"/>
          <w:w w:val="98"/>
          <w:sz w:val="24"/>
        </w:rPr>
        <w:lastRenderedPageBreak/>
        <w:t>結果卻束之高閣。我們期待「幼兒」被看見，</w:t>
      </w:r>
      <w:r>
        <w:rPr>
          <w:rFonts w:ascii="文泉驛微米黑" w:hAnsi="文泉驛微米黑" w:cs="文泉驛微米黑"/>
          <w:noProof/>
          <w:color w:val="000000"/>
          <w:spacing w:val="-1"/>
          <w:w w:val="98"/>
          <w:sz w:val="24"/>
        </w:rPr>
        <w:t>五歲」幼兒教育階段實施近十年「免</w:t>
      </w:r>
    </w:p>
    <w:p w:rsidR="005A76FB" w:rsidRDefault="00D765A9" w:rsidP="005A76FB">
      <w:pPr>
        <w:spacing w:after="0" w:line="400" w:lineRule="exact"/>
        <w:ind w:left="1699" w:firstLine="2"/>
      </w:pPr>
      <w:r>
        <w:rPr>
          <w:rFonts w:ascii="文泉驛微米黑" w:hAnsi="文泉驛微米黑" w:cs="文泉驛微米黑"/>
          <w:noProof/>
          <w:color w:val="000000"/>
          <w:w w:val="98"/>
          <w:sz w:val="24"/>
        </w:rPr>
        <w:t>學費非強迫教育」，應有再擬定「全民普及的國民教育或義務教育」的期程。</w:t>
      </w:r>
    </w:p>
    <w:p w:rsidR="005A76FB" w:rsidRDefault="00D765A9" w:rsidP="005A76FB">
      <w:pPr>
        <w:spacing w:after="0" w:line="240" w:lineRule="exact"/>
        <w:ind w:left="1699" w:firstLine="2"/>
      </w:pPr>
    </w:p>
    <w:p w:rsidR="005A76FB" w:rsidRDefault="00D765A9" w:rsidP="005A76FB">
      <w:pPr>
        <w:spacing w:after="0" w:line="443" w:lineRule="exact"/>
        <w:ind w:left="1699" w:firstLine="455"/>
      </w:pPr>
      <w:r>
        <w:rPr>
          <w:rFonts w:ascii="Arial Unicode MS" w:hAnsi="Arial Unicode MS" w:cs="Arial Unicode MS"/>
          <w:noProof/>
          <w:color w:val="000000"/>
          <w:w w:val="98"/>
          <w:sz w:val="24"/>
        </w:rPr>
        <w:t>早在民國八十二年及八十三</w:t>
      </w:r>
      <w:r>
        <w:rPr>
          <w:rFonts w:ascii="文泉驛微米黑" w:hAnsi="文泉驛微米黑" w:cs="文泉驛微米黑"/>
          <w:noProof/>
          <w:color w:val="000000"/>
          <w:w w:val="98"/>
          <w:sz w:val="24"/>
        </w:rPr>
        <w:t>年「幼</w:t>
      </w:r>
      <w:r>
        <w:rPr>
          <w:rFonts w:ascii="Arial Unicode MS" w:hAnsi="Arial Unicode MS" w:cs="Arial Unicode MS"/>
          <w:noProof/>
          <w:color w:val="000000"/>
          <w:w w:val="98"/>
          <w:sz w:val="24"/>
        </w:rPr>
        <w:t>兒教育十年發展計劃</w:t>
      </w:r>
      <w:r>
        <w:rPr>
          <w:rFonts w:ascii="文泉驛微米黑" w:hAnsi="文泉驛微米黑" w:cs="文泉驛微米黑"/>
          <w:noProof/>
          <w:color w:val="000000"/>
          <w:spacing w:val="-19"/>
          <w:w w:val="98"/>
          <w:sz w:val="24"/>
        </w:rPr>
        <w:t>」，</w:t>
      </w:r>
      <w:r>
        <w:rPr>
          <w:rFonts w:ascii="Arial Unicode MS" w:hAnsi="Arial Unicode MS" w:cs="Arial Unicode MS"/>
          <w:noProof/>
          <w:color w:val="000000"/>
          <w:w w:val="98"/>
          <w:sz w:val="24"/>
        </w:rPr>
        <w:t>幼兒</w:t>
      </w:r>
      <w:r>
        <w:rPr>
          <w:rFonts w:ascii="Arial Unicode MS" w:hAnsi="Arial Unicode MS" w:cs="Arial Unicode MS"/>
          <w:noProof/>
          <w:color w:val="000000"/>
          <w:w w:val="98"/>
          <w:sz w:val="24"/>
        </w:rPr>
        <w:t>教</w:t>
      </w:r>
      <w:r>
        <w:rPr>
          <w:rFonts w:ascii="文泉驛微米黑" w:hAnsi="文泉驛微米黑" w:cs="文泉驛微米黑"/>
          <w:noProof/>
          <w:color w:val="000000"/>
          <w:w w:val="98"/>
          <w:sz w:val="24"/>
        </w:rPr>
        <w:t>育「義</w:t>
      </w:r>
      <w:r>
        <w:rPr>
          <w:rFonts w:ascii="Arial Unicode MS" w:hAnsi="Arial Unicode MS" w:cs="Arial Unicode MS"/>
          <w:noProof/>
          <w:color w:val="000000"/>
          <w:w w:val="98"/>
          <w:sz w:val="24"/>
        </w:rPr>
        <w:t>務</w:t>
      </w:r>
    </w:p>
    <w:p w:rsidR="005A76FB" w:rsidRDefault="00D765A9" w:rsidP="005A76FB">
      <w:pPr>
        <w:spacing w:after="0" w:line="400" w:lineRule="exact"/>
        <w:ind w:left="1699"/>
      </w:pPr>
      <w:r>
        <w:rPr>
          <w:rFonts w:ascii="Arial Unicode MS" w:hAnsi="Arial Unicode MS" w:cs="Arial Unicode MS"/>
          <w:noProof/>
          <w:color w:val="000000"/>
          <w:w w:val="98"/>
          <w:sz w:val="24"/>
        </w:rPr>
        <w:t>化</w:t>
      </w:r>
      <w:r>
        <w:rPr>
          <w:rFonts w:ascii="文泉驛微米黑" w:hAnsi="文泉驛微米黑" w:cs="文泉驛微米黑"/>
          <w:noProof/>
          <w:color w:val="000000"/>
          <w:spacing w:val="-19"/>
          <w:w w:val="98"/>
          <w:sz w:val="24"/>
        </w:rPr>
        <w:t>」，</w:t>
      </w:r>
      <w:r>
        <w:rPr>
          <w:rFonts w:ascii="Arial Unicode MS" w:hAnsi="Arial Unicode MS" w:cs="Arial Unicode MS"/>
          <w:noProof/>
          <w:color w:val="000000"/>
          <w:w w:val="98"/>
          <w:sz w:val="24"/>
        </w:rPr>
        <w:t>以及</w:t>
      </w:r>
      <w:r>
        <w:rPr>
          <w:rFonts w:ascii="文泉驛微米黑" w:hAnsi="文泉驛微米黑" w:cs="文泉驛微米黑"/>
          <w:noProof/>
          <w:color w:val="000000"/>
          <w:w w:val="98"/>
          <w:sz w:val="24"/>
        </w:rPr>
        <w:t>將「五</w:t>
      </w:r>
      <w:r>
        <w:rPr>
          <w:rFonts w:ascii="Arial Unicode MS" w:hAnsi="Arial Unicode MS" w:cs="Arial Unicode MS"/>
          <w:noProof/>
          <w:color w:val="000000"/>
          <w:w w:val="98"/>
          <w:sz w:val="24"/>
        </w:rPr>
        <w:t>歲</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幼兒納</w:t>
      </w:r>
      <w:r>
        <w:rPr>
          <w:rFonts w:ascii="文泉驛微米黑" w:hAnsi="文泉驛微米黑" w:cs="文泉驛微米黑"/>
          <w:noProof/>
          <w:color w:val="000000"/>
          <w:w w:val="98"/>
          <w:sz w:val="24"/>
        </w:rPr>
        <w:t>入「國</w:t>
      </w:r>
      <w:r>
        <w:rPr>
          <w:rFonts w:ascii="Arial Unicode MS" w:hAnsi="Arial Unicode MS" w:cs="Arial Unicode MS"/>
          <w:noProof/>
          <w:color w:val="000000"/>
          <w:w w:val="98"/>
          <w:sz w:val="24"/>
        </w:rPr>
        <w:t>民教育體系</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亦早有宣示性的論</w:t>
      </w:r>
      <w:r>
        <w:rPr>
          <w:rFonts w:ascii="文泉驛微米黑" w:hAnsi="文泉驛微米黑" w:cs="文泉驛微米黑"/>
          <w:noProof/>
          <w:color w:val="000000"/>
          <w:w w:val="98"/>
          <w:sz w:val="24"/>
        </w:rPr>
        <w:t>述。</w:t>
      </w:r>
      <w:r>
        <w:rPr>
          <w:rFonts w:ascii="Arial Unicode MS" w:hAnsi="Arial Unicode MS" w:cs="Arial Unicode MS"/>
          <w:noProof/>
          <w:color w:val="000000"/>
          <w:w w:val="98"/>
          <w:sz w:val="24"/>
        </w:rPr>
        <w:t>美國</w:t>
      </w:r>
    </w:p>
    <w:p w:rsidR="005A76FB" w:rsidRDefault="00D765A9" w:rsidP="005A76FB">
      <w:pPr>
        <w:spacing w:after="0" w:line="416" w:lineRule="exact"/>
        <w:ind w:left="1699"/>
      </w:pPr>
      <w:r>
        <w:rPr>
          <w:rFonts w:ascii="Arial Unicode MS" w:hAnsi="Arial Unicode MS" w:cs="Arial Unicode MS"/>
          <w:noProof/>
          <w:color w:val="000000"/>
          <w:w w:val="98"/>
          <w:sz w:val="24"/>
        </w:rPr>
        <w:t>也在</w:t>
      </w:r>
      <w:r>
        <w:rPr>
          <w:rFonts w:ascii="Calibri" w:hAnsi="Calibri" w:cs="Calibri"/>
          <w:noProof/>
          <w:color w:val="000000"/>
          <w:w w:val="98"/>
          <w:sz w:val="22"/>
        </w:rPr>
        <w:t> </w:t>
      </w:r>
      <w:r>
        <w:rPr>
          <w:rFonts w:ascii="Times New Roman" w:hAnsi="Times New Roman" w:cs="Times New Roman"/>
          <w:noProof/>
          <w:color w:val="000000"/>
          <w:spacing w:val="-1"/>
          <w:w w:val="98"/>
          <w:sz w:val="22"/>
        </w:rPr>
        <w:t>1966</w:t>
      </w:r>
      <w:r>
        <w:rPr>
          <w:rFonts w:ascii="Calibri" w:hAnsi="Calibri" w:cs="Calibri"/>
          <w:noProof/>
          <w:color w:val="000000"/>
          <w:w w:val="98"/>
          <w:sz w:val="24"/>
        </w:rPr>
        <w:t> </w:t>
      </w:r>
      <w:r>
        <w:rPr>
          <w:rFonts w:ascii="文泉驛微米黑" w:hAnsi="文泉驛微米黑" w:cs="文泉驛微米黑"/>
          <w:noProof/>
          <w:color w:val="000000"/>
          <w:w w:val="98"/>
          <w:sz w:val="24"/>
        </w:rPr>
        <w:t>年「普</w:t>
      </w:r>
      <w:r>
        <w:rPr>
          <w:rFonts w:ascii="Arial Unicode MS" w:hAnsi="Arial Unicode MS" w:cs="Arial Unicode MS"/>
          <w:noProof/>
          <w:color w:val="000000"/>
          <w:w w:val="98"/>
          <w:sz w:val="24"/>
        </w:rPr>
        <w:t>及幼兒教育機會宣言</w:t>
      </w:r>
      <w:r>
        <w:rPr>
          <w:rFonts w:ascii="文泉驛微米黑" w:hAnsi="文泉驛微米黑" w:cs="文泉驛微米黑"/>
          <w:noProof/>
          <w:color w:val="000000"/>
          <w:spacing w:val="-19"/>
          <w:w w:val="98"/>
          <w:sz w:val="24"/>
        </w:rPr>
        <w:t>」（</w:t>
      </w:r>
      <w:r>
        <w:rPr>
          <w:rFonts w:ascii="Times New Roman" w:hAnsi="Times New Roman" w:cs="Times New Roman"/>
          <w:noProof/>
          <w:color w:val="000000"/>
          <w:w w:val="98"/>
          <w:sz w:val="22"/>
        </w:rPr>
        <w:t>Universal</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Opportunity</w:t>
      </w:r>
      <w:r>
        <w:rPr>
          <w:rFonts w:ascii="Calibri" w:hAnsi="Calibri" w:cs="Calibri"/>
          <w:noProof/>
          <w:color w:val="000000"/>
          <w:spacing w:val="-1"/>
          <w:w w:val="98"/>
          <w:sz w:val="22"/>
        </w:rPr>
        <w:t>  </w:t>
      </w:r>
      <w:r>
        <w:rPr>
          <w:rFonts w:ascii="Times New Roman" w:hAnsi="Times New Roman" w:cs="Times New Roman"/>
          <w:noProof/>
          <w:color w:val="000000"/>
          <w:spacing w:val="-1"/>
          <w:w w:val="98"/>
          <w:sz w:val="22"/>
        </w:rPr>
        <w:t>for</w:t>
      </w:r>
      <w:r>
        <w:rPr>
          <w:rFonts w:ascii="Calibri" w:hAnsi="Calibri" w:cs="Calibri"/>
          <w:noProof/>
          <w:color w:val="000000"/>
          <w:spacing w:val="-1"/>
          <w:w w:val="98"/>
          <w:sz w:val="22"/>
        </w:rPr>
        <w:t>  </w:t>
      </w:r>
      <w:r>
        <w:rPr>
          <w:rFonts w:ascii="Times New Roman" w:hAnsi="Times New Roman" w:cs="Times New Roman"/>
          <w:noProof/>
          <w:color w:val="000000"/>
          <w:w w:val="98"/>
          <w:sz w:val="22"/>
        </w:rPr>
        <w:t>Early</w:t>
      </w:r>
      <w:r>
        <w:rPr>
          <w:rFonts w:ascii="Calibri" w:hAnsi="Calibri" w:cs="Calibri"/>
          <w:noProof/>
          <w:color w:val="000000"/>
          <w:spacing w:val="-1"/>
          <w:w w:val="98"/>
          <w:sz w:val="22"/>
        </w:rPr>
        <w:t>  </w:t>
      </w:r>
      <w:r>
        <w:rPr>
          <w:rFonts w:ascii="Times New Roman" w:hAnsi="Times New Roman" w:cs="Times New Roman"/>
          <w:noProof/>
          <w:color w:val="000000"/>
          <w:w w:val="98"/>
          <w:sz w:val="22"/>
        </w:rPr>
        <w:t>Childhood</w:t>
      </w:r>
    </w:p>
    <w:p w:rsidR="005A76FB" w:rsidRDefault="00D765A9" w:rsidP="005A76FB">
      <w:pPr>
        <w:spacing w:after="0" w:line="400" w:lineRule="exact"/>
        <w:ind w:left="1699" w:firstLine="1"/>
      </w:pPr>
      <w:r>
        <w:rPr>
          <w:rFonts w:ascii="Times New Roman" w:hAnsi="Times New Roman" w:cs="Times New Roman"/>
          <w:noProof/>
          <w:color w:val="000000"/>
          <w:w w:val="98"/>
          <w:sz w:val="22"/>
        </w:rPr>
        <w:t>Education</w:t>
      </w:r>
      <w:r>
        <w:rPr>
          <w:rFonts w:ascii="Calibri" w:hAnsi="Calibri" w:cs="Calibri"/>
          <w:noProof/>
          <w:color w:val="000000"/>
          <w:spacing w:val="-28"/>
          <w:w w:val="98"/>
          <w:sz w:val="24"/>
        </w:rPr>
        <w:t> </w:t>
      </w:r>
      <w:r>
        <w:rPr>
          <w:rFonts w:ascii="文泉驛微米黑" w:hAnsi="文泉驛微米黑" w:cs="文泉驛微米黑"/>
          <w:noProof/>
          <w:color w:val="000000"/>
          <w:w w:val="98"/>
          <w:sz w:val="24"/>
        </w:rPr>
        <w:t>）指出孩子到六歲才開始接受教育為時已晚。他（她）們應該享有從四</w:t>
      </w:r>
    </w:p>
    <w:p w:rsidR="005A76FB" w:rsidRDefault="00D765A9" w:rsidP="005A76FB">
      <w:pPr>
        <w:spacing w:after="0" w:line="400" w:lineRule="exact"/>
        <w:ind w:left="1699" w:firstLine="3"/>
      </w:pPr>
      <w:r>
        <w:rPr>
          <w:rFonts w:ascii="Arial Unicode MS" w:hAnsi="Arial Unicode MS" w:cs="Arial Unicode MS"/>
          <w:noProof/>
          <w:color w:val="000000"/>
          <w:w w:val="98"/>
          <w:sz w:val="24"/>
        </w:rPr>
        <w:t>歲就接受教育的權利（</w:t>
      </w:r>
      <w:r>
        <w:rPr>
          <w:rFonts w:ascii="Times New Roman" w:hAnsi="Times New Roman" w:cs="Times New Roman"/>
          <w:noProof/>
          <w:color w:val="000000"/>
          <w:w w:val="98"/>
          <w:sz w:val="22"/>
        </w:rPr>
        <w:t>Asutin</w:t>
      </w:r>
      <w:r>
        <w:rPr>
          <w:rFonts w:ascii="Calibri" w:hAnsi="Calibri" w:cs="Calibri"/>
          <w:noProof/>
          <w:color w:val="000000"/>
          <w:w w:val="98"/>
          <w:sz w:val="24"/>
        </w:rPr>
        <w:t> </w:t>
      </w:r>
      <w:r>
        <w:rPr>
          <w:rFonts w:ascii="Arial Unicode MS" w:hAnsi="Arial Unicode MS" w:cs="Arial Unicode MS"/>
          <w:noProof/>
          <w:color w:val="000000"/>
          <w:w w:val="98"/>
          <w:sz w:val="24"/>
        </w:rPr>
        <w:t>，</w:t>
      </w:r>
      <w:r>
        <w:rPr>
          <w:rFonts w:ascii="Times New Roman" w:hAnsi="Times New Roman" w:cs="Times New Roman"/>
          <w:noProof/>
          <w:color w:val="000000"/>
          <w:spacing w:val="-1"/>
          <w:w w:val="98"/>
          <w:sz w:val="22"/>
        </w:rPr>
        <w:t>1976</w:t>
      </w:r>
      <w:r>
        <w:rPr>
          <w:rFonts w:ascii="文泉驛微米黑" w:hAnsi="文泉驛微米黑" w:cs="文泉驛微米黑"/>
          <w:noProof/>
          <w:color w:val="000000"/>
          <w:w w:val="98"/>
          <w:sz w:val="24"/>
        </w:rPr>
        <w:t>）。因為六歲前對孩子未來發展具有決定性的</w:t>
      </w:r>
    </w:p>
    <w:p w:rsidR="005A76FB" w:rsidRDefault="00D765A9" w:rsidP="005A76FB">
      <w:pPr>
        <w:spacing w:after="0" w:line="384" w:lineRule="exact"/>
        <w:ind w:left="1699" w:firstLine="4"/>
      </w:pPr>
      <w:r>
        <w:rPr>
          <w:rFonts w:ascii="文泉驛微米黑" w:hAnsi="文泉驛微米黑" w:cs="文泉驛微米黑"/>
          <w:noProof/>
          <w:color w:val="000000"/>
          <w:w w:val="98"/>
          <w:sz w:val="24"/>
        </w:rPr>
        <w:t>影響。</w:t>
      </w:r>
    </w:p>
    <w:p w:rsidR="005A76FB" w:rsidRDefault="00D765A9" w:rsidP="005A76FB">
      <w:pPr>
        <w:spacing w:after="0" w:line="240" w:lineRule="exact"/>
        <w:ind w:left="1699" w:firstLine="4"/>
      </w:pPr>
    </w:p>
    <w:p w:rsidR="005A76FB" w:rsidRDefault="00D765A9" w:rsidP="005A76FB">
      <w:pPr>
        <w:spacing w:after="0" w:line="444" w:lineRule="exact"/>
        <w:ind w:left="1699" w:firstLine="457"/>
      </w:pPr>
      <w:r>
        <w:rPr>
          <w:rFonts w:ascii="文泉驛微米黑" w:hAnsi="文泉驛微米黑" w:cs="文泉驛微米黑"/>
          <w:noProof/>
          <w:color w:val="000000"/>
          <w:spacing w:val="-1"/>
          <w:w w:val="98"/>
          <w:sz w:val="24"/>
        </w:rPr>
        <w:t>下面針對「國教向下延伸」提出「課程」與「師資」方面拋磚引玉的簡扼說</w:t>
      </w:r>
    </w:p>
    <w:p w:rsidR="005A76FB" w:rsidRDefault="00D765A9" w:rsidP="005A76FB">
      <w:pPr>
        <w:spacing w:after="0" w:line="416" w:lineRule="exact"/>
        <w:ind w:left="1699" w:firstLine="7"/>
      </w:pPr>
      <w:r>
        <w:rPr>
          <w:rFonts w:ascii="Arial Unicode MS" w:hAnsi="Arial Unicode MS" w:cs="Arial Unicode MS"/>
          <w:noProof/>
          <w:color w:val="000000"/>
          <w:spacing w:val="-1"/>
          <w:w w:val="98"/>
          <w:sz w:val="24"/>
        </w:rPr>
        <w:t>明，期能有更多精彩的討論與對話</w:t>
      </w:r>
      <w:r>
        <w:rPr>
          <w:rFonts w:ascii="Calibri" w:hAnsi="Calibri" w:cs="Calibri"/>
          <w:noProof/>
          <w:color w:val="000000"/>
          <w:spacing w:val="-14"/>
          <w:w w:val="98"/>
          <w:sz w:val="22"/>
        </w:rPr>
        <w:t> </w:t>
      </w:r>
      <w:r>
        <w:rPr>
          <w:rFonts w:ascii="Times New Roman" w:hAnsi="Times New Roman" w:cs="Times New Roman"/>
          <w:noProof/>
          <w:color w:val="000000"/>
          <w:w w:val="98"/>
          <w:sz w:val="22"/>
        </w:rPr>
        <w:t>~</w:t>
      </w:r>
      <w:r>
        <w:rPr>
          <w:rFonts w:ascii="Calibri" w:hAnsi="Calibri" w:cs="Calibri"/>
          <w:noProof/>
          <w:color w:val="000000"/>
          <w:spacing w:val="-28"/>
          <w:w w:val="98"/>
          <w:sz w:val="24"/>
        </w:rPr>
        <w:t> </w:t>
      </w:r>
      <w:r>
        <w:rPr>
          <w:rFonts w:ascii="文泉驛微米黑" w:hAnsi="文泉驛微米黑" w:cs="文泉驛微米黑"/>
          <w:noProof/>
          <w:color w:val="000000"/>
          <w:spacing w:val="-1"/>
          <w:w w:val="98"/>
          <w:sz w:val="24"/>
        </w:rPr>
        <w:t>引領國教向下延伸幼教課程與師資邁向「品</w:t>
      </w:r>
    </w:p>
    <w:p w:rsidR="005A76FB" w:rsidRDefault="00D765A9" w:rsidP="005A76FB">
      <w:pPr>
        <w:spacing w:after="0" w:line="240" w:lineRule="exact"/>
        <w:ind w:left="1699" w:firstLine="7"/>
      </w:pPr>
    </w:p>
    <w:p w:rsidR="005A76FB" w:rsidRDefault="00D765A9" w:rsidP="005A76FB">
      <w:pPr>
        <w:spacing w:after="0" w:line="240" w:lineRule="exact"/>
        <w:ind w:left="1699" w:firstLine="7"/>
      </w:pPr>
    </w:p>
    <w:p w:rsidR="005A76FB" w:rsidRDefault="00D765A9" w:rsidP="005A76FB">
      <w:pPr>
        <w:spacing w:after="0" w:line="240" w:lineRule="exact"/>
        <w:ind w:left="1699" w:firstLine="7"/>
      </w:pPr>
    </w:p>
    <w:p w:rsidR="005A76FB" w:rsidRDefault="00D765A9" w:rsidP="005A76FB">
      <w:pPr>
        <w:spacing w:after="0" w:line="371" w:lineRule="exact"/>
        <w:ind w:left="1699" w:firstLine="8286"/>
      </w:pPr>
      <w:r>
        <w:rPr>
          <w:rFonts w:ascii="Times New Roman" w:hAnsi="Times New Roman" w:cs="Times New Roman"/>
          <w:noProof/>
          <w:color w:val="000000"/>
          <w:spacing w:val="-1"/>
          <w:w w:val="98"/>
          <w:sz w:val="20"/>
        </w:rPr>
        <w:t>93</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90" w:name="90"/>
      <w:bookmarkEnd w:id="9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9" w:firstLine="2"/>
      </w:pPr>
      <w:r>
        <w:rPr>
          <w:noProof/>
        </w:rPr>
        <w:pict>
          <v:shape id="imagerId111" o:spid="_x0000_s1433" type="#_x0000_t75" style="position:absolute;left:0;text-align:left;margin-left:128pt;margin-top:266pt;width:344pt;height:4in;z-index:-251305472;mso-position-horizontal-relative:page;mso-position-vertical-relative:page">
            <v:imagedata r:id="rId74" o:title=""/>
            <w10:wrap anchorx="page" anchory="page"/>
          </v:shape>
        </w:pict>
      </w:r>
      <w:r>
        <w:rPr>
          <w:noProof/>
        </w:rPr>
        <w:pict>
          <v:shapetype id="_x0000_m1432" coordsize="58677,83339" o:spt="100" adj="0,,0" path="m50,83289r,l58627,83289r,l58627,50r,l50,50r,l50,83289e">
            <v:stroke joinstyle="miter"/>
            <v:formulas/>
            <v:path o:connecttype="segments"/>
          </v:shapetype>
        </w:pict>
      </w:r>
      <w:r>
        <w:rPr>
          <w:noProof/>
        </w:rPr>
        <w:pict>
          <v:shape id="_x0000_s1431" type="#_x0000_m1432" style="position:absolute;left:0;text-align:left;margin-left:4.25pt;margin-top:4.25pt;width:586.75pt;height:833.4pt;z-index:-25130649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質」保證與「專業」的追求。</w:t>
      </w:r>
    </w:p>
    <w:p w:rsidR="005A76FB" w:rsidRDefault="00D765A9" w:rsidP="005A76FB">
      <w:pPr>
        <w:spacing w:after="0" w:line="240" w:lineRule="exact"/>
        <w:ind w:left="1699" w:firstLine="2"/>
      </w:pPr>
    </w:p>
    <w:p w:rsidR="005A76FB" w:rsidRDefault="00D765A9" w:rsidP="005A76FB">
      <w:pPr>
        <w:spacing w:after="0" w:line="240" w:lineRule="exact"/>
        <w:ind w:left="1699" w:firstLine="2"/>
      </w:pPr>
    </w:p>
    <w:p w:rsidR="005A76FB" w:rsidRDefault="00D765A9" w:rsidP="005A76FB">
      <w:pPr>
        <w:spacing w:after="0" w:line="240" w:lineRule="exact"/>
        <w:ind w:left="1699" w:firstLine="2"/>
      </w:pPr>
    </w:p>
    <w:p w:rsidR="005A76FB" w:rsidRDefault="00D765A9" w:rsidP="005A76FB">
      <w:pPr>
        <w:spacing w:after="0" w:line="294" w:lineRule="exact"/>
        <w:ind w:left="1699" w:firstLine="2"/>
      </w:pPr>
      <w:r>
        <w:rPr>
          <w:rFonts w:ascii="文泉驛微米黑" w:hAnsi="文泉驛微米黑" w:cs="文泉驛微米黑"/>
          <w:noProof/>
          <w:color w:val="000000"/>
          <w:sz w:val="28"/>
        </w:rPr>
        <w:t>二、國教向下延伸</w:t>
      </w:r>
      <w:r>
        <w:rPr>
          <w:rFonts w:ascii="Calibri" w:hAnsi="Calibri" w:cs="Calibri"/>
          <w:noProof/>
          <w:color w:val="000000"/>
          <w:sz w:val="28"/>
        </w:rPr>
        <w:t> </w:t>
      </w:r>
      <w:r>
        <w:rPr>
          <w:rFonts w:ascii="文泉驛微米黑" w:hAnsi="文泉驛微米黑" w:cs="文泉驛微米黑"/>
          <w:noProof/>
          <w:color w:val="000000"/>
          <w:sz w:val="28"/>
        </w:rPr>
        <w:t>―</w:t>
      </w:r>
      <w:r>
        <w:rPr>
          <w:rFonts w:ascii="Calibri" w:hAnsi="Calibri" w:cs="Calibri"/>
          <w:noProof/>
          <w:color w:val="000000"/>
          <w:sz w:val="28"/>
        </w:rPr>
        <w:t> </w:t>
      </w:r>
      <w:r>
        <w:rPr>
          <w:rFonts w:ascii="Arial Unicode MS" w:hAnsi="Arial Unicode MS" w:cs="Arial Unicode MS"/>
          <w:noProof/>
          <w:color w:val="000000"/>
          <w:sz w:val="28"/>
        </w:rPr>
        <w:t>課程轉銜與品質保證</w:t>
      </w:r>
    </w:p>
    <w:p w:rsidR="005A76FB" w:rsidRDefault="00D765A9" w:rsidP="005A76FB">
      <w:pPr>
        <w:spacing w:after="0" w:line="240" w:lineRule="exact"/>
        <w:ind w:left="1699" w:firstLine="2"/>
      </w:pPr>
    </w:p>
    <w:p w:rsidR="005A76FB" w:rsidRDefault="00D765A9" w:rsidP="005A76FB">
      <w:pPr>
        <w:spacing w:after="0" w:line="412" w:lineRule="exact"/>
        <w:ind w:left="1699" w:firstLine="609"/>
      </w:pPr>
      <w:r>
        <w:rPr>
          <w:rFonts w:ascii="Arial Unicode MS" w:hAnsi="Arial Unicode MS" w:cs="Arial Unicode MS"/>
          <w:noProof/>
          <w:color w:val="000000"/>
          <w:sz w:val="24"/>
        </w:rPr>
        <w:t>根據國家教育研究院委託國立中正大學課程研究所（</w:t>
      </w:r>
      <w:r>
        <w:rPr>
          <w:rFonts w:ascii="Times New Roman" w:hAnsi="Times New Roman" w:cs="Times New Roman"/>
          <w:noProof/>
          <w:color w:val="000000"/>
          <w:spacing w:val="-1"/>
          <w:sz w:val="22"/>
        </w:rPr>
        <w:t>2</w:t>
      </w:r>
      <w:r>
        <w:rPr>
          <w:rFonts w:ascii="Calibri" w:hAnsi="Calibri" w:cs="Calibri"/>
          <w:noProof/>
          <w:color w:val="000000"/>
          <w:sz w:val="24"/>
        </w:rPr>
        <w:t> </w:t>
      </w:r>
      <w:r>
        <w:rPr>
          <w:rFonts w:ascii="文泉驛微米黑" w:hAnsi="文泉驛微米黑" w:cs="文泉驛微米黑"/>
          <w:noProof/>
          <w:color w:val="000000"/>
          <w:sz w:val="24"/>
        </w:rPr>
        <w:t>總主持人蔡清田、子</w:t>
      </w:r>
    </w:p>
    <w:p w:rsidR="005A76FB" w:rsidRDefault="00D765A9" w:rsidP="005A76FB">
      <w:pPr>
        <w:spacing w:after="0" w:line="400" w:lineRule="exact"/>
        <w:ind w:left="1699" w:firstLine="1"/>
      </w:pPr>
      <w:r>
        <w:rPr>
          <w:rFonts w:ascii="Arial Unicode MS" w:hAnsi="Arial Unicode MS" w:cs="Arial Unicode MS"/>
          <w:noProof/>
          <w:color w:val="000000"/>
          <w:sz w:val="24"/>
        </w:rPr>
        <w:t>計劃主持人盧美貴，</w:t>
      </w:r>
      <w:r>
        <w:rPr>
          <w:rFonts w:ascii="Times New Roman" w:hAnsi="Times New Roman" w:cs="Times New Roman"/>
          <w:noProof/>
          <w:color w:val="000000"/>
          <w:spacing w:val="-1"/>
          <w:sz w:val="22"/>
        </w:rPr>
        <w:t>2012</w:t>
      </w:r>
      <w:r>
        <w:rPr>
          <w:rFonts w:ascii="Arial Unicode MS" w:hAnsi="Arial Unicode MS" w:cs="Arial Unicode MS"/>
          <w:noProof/>
          <w:color w:val="000000"/>
          <w:spacing w:val="-19"/>
          <w:sz w:val="24"/>
        </w:rPr>
        <w:t>），</w:t>
      </w:r>
      <w:r>
        <w:rPr>
          <w:rFonts w:ascii="Times New Roman" w:hAnsi="Times New Roman" w:cs="Times New Roman"/>
          <w:noProof/>
          <w:color w:val="000000"/>
          <w:sz w:val="22"/>
        </w:rPr>
        <w:t>K-12</w:t>
      </w:r>
      <w:r>
        <w:rPr>
          <w:rFonts w:ascii="Calibri" w:hAnsi="Calibri" w:cs="Calibri"/>
          <w:noProof/>
          <w:color w:val="000000"/>
          <w:sz w:val="24"/>
        </w:rPr>
        <w:t> </w:t>
      </w:r>
      <w:r>
        <w:rPr>
          <w:rFonts w:ascii="Arial Unicode MS" w:hAnsi="Arial Unicode MS" w:cs="Arial Unicode MS"/>
          <w:noProof/>
          <w:color w:val="000000"/>
          <w:sz w:val="24"/>
        </w:rPr>
        <w:t>各教育階段核心素養與各領域課程統整研究</w:t>
      </w:r>
      <w:r>
        <w:rPr>
          <w:rFonts w:ascii="文泉驛微米黑" w:hAnsi="文泉驛微米黑" w:cs="文泉驛微米黑"/>
          <w:noProof/>
          <w:color w:val="000000"/>
          <w:sz w:val="24"/>
        </w:rPr>
        <w:t>―</w:t>
      </w:r>
    </w:p>
    <w:p w:rsidR="005A76FB" w:rsidRDefault="00D765A9" w:rsidP="005A76FB">
      <w:pPr>
        <w:spacing w:after="0" w:line="400" w:lineRule="exact"/>
        <w:ind w:left="1699" w:firstLine="2"/>
      </w:pPr>
      <w:r>
        <w:rPr>
          <w:rFonts w:ascii="Arial Unicode MS" w:hAnsi="Arial Unicode MS" w:cs="Arial Unicode MS"/>
          <w:noProof/>
          <w:color w:val="000000"/>
          <w:sz w:val="24"/>
        </w:rPr>
        <w:t>幼兒教育階段核心素養與各領域課程統整研究，圖一顯示</w:t>
      </w:r>
      <w:r>
        <w:rPr>
          <w:rFonts w:ascii="Calibri" w:hAnsi="Calibri" w:cs="Calibri"/>
          <w:noProof/>
          <w:color w:val="000000"/>
          <w:spacing w:val="-12"/>
          <w:sz w:val="22"/>
        </w:rPr>
        <w:t> </w:t>
      </w:r>
      <w:r>
        <w:rPr>
          <w:rFonts w:ascii="Times New Roman" w:hAnsi="Times New Roman" w:cs="Times New Roman"/>
          <w:noProof/>
          <w:color w:val="000000"/>
          <w:sz w:val="22"/>
        </w:rPr>
        <w:t>K-12</w:t>
      </w:r>
      <w:r>
        <w:rPr>
          <w:rFonts w:ascii="Calibri" w:hAnsi="Calibri" w:cs="Calibri"/>
          <w:noProof/>
          <w:color w:val="000000"/>
          <w:sz w:val="24"/>
        </w:rPr>
        <w:t> </w:t>
      </w:r>
      <w:r>
        <w:rPr>
          <w:rFonts w:ascii="Arial Unicode MS" w:hAnsi="Arial Unicode MS" w:cs="Arial Unicode MS"/>
          <w:noProof/>
          <w:color w:val="000000"/>
          <w:sz w:val="24"/>
        </w:rPr>
        <w:t>各階段課程領域在</w:t>
      </w:r>
    </w:p>
    <w:p w:rsidR="005A76FB" w:rsidRDefault="00D765A9" w:rsidP="005A76FB">
      <w:pPr>
        <w:spacing w:after="0" w:line="384" w:lineRule="exact"/>
        <w:ind w:left="1699" w:firstLine="3"/>
      </w:pPr>
      <w:r>
        <w:rPr>
          <w:rFonts w:ascii="文泉驛微米黑" w:hAnsi="文泉驛微米黑" w:cs="文泉驛微米黑"/>
          <w:noProof/>
          <w:color w:val="000000"/>
          <w:sz w:val="24"/>
        </w:rPr>
        <w:t>垂直與水平統整，尤其幼小兩階段連結的可能性。</w:t>
      </w: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240" w:lineRule="exact"/>
        <w:ind w:left="1699" w:firstLine="3"/>
      </w:pPr>
    </w:p>
    <w:p w:rsidR="005A76FB" w:rsidRDefault="00D765A9" w:rsidP="005A76FB">
      <w:pPr>
        <w:spacing w:after="0" w:line="348" w:lineRule="exact"/>
        <w:ind w:left="1699" w:firstLine="366"/>
      </w:pPr>
      <w:r>
        <w:rPr>
          <w:rFonts w:ascii="Arial Unicode MS" w:hAnsi="Arial Unicode MS" w:cs="Arial Unicode MS"/>
          <w:noProof/>
          <w:color w:val="000000"/>
          <w:sz w:val="24"/>
        </w:rPr>
        <w:t>圖一</w:t>
      </w:r>
      <w:r>
        <w:rPr>
          <w:rFonts w:ascii="Calibri" w:hAnsi="Calibri" w:cs="Calibri"/>
          <w:noProof/>
          <w:color w:val="000000"/>
          <w:sz w:val="24"/>
        </w:rPr>
        <w:t> </w:t>
      </w:r>
      <w:r>
        <w:rPr>
          <w:rFonts w:ascii="Arial Unicode MS" w:hAnsi="Arial Unicode MS" w:cs="Arial Unicode MS"/>
          <w:noProof/>
          <w:color w:val="000000"/>
          <w:sz w:val="24"/>
        </w:rPr>
        <w:t>幼兒教育階段核心素養與國小階段進行之垂直連貫與水平統整之架構</w:t>
      </w:r>
    </w:p>
    <w:p w:rsidR="005A76FB" w:rsidRDefault="00D765A9" w:rsidP="005A76FB">
      <w:pPr>
        <w:spacing w:after="0" w:line="240" w:lineRule="exact"/>
        <w:ind w:left="1699" w:firstLine="366"/>
      </w:pPr>
    </w:p>
    <w:p w:rsidR="005A76FB" w:rsidRDefault="00D765A9" w:rsidP="005A76FB">
      <w:pPr>
        <w:spacing w:after="0" w:line="240" w:lineRule="exact"/>
        <w:ind w:left="1699" w:firstLine="366"/>
      </w:pPr>
    </w:p>
    <w:p w:rsidR="005A76FB" w:rsidRDefault="00D765A9" w:rsidP="005A76FB">
      <w:pPr>
        <w:spacing w:after="0" w:line="240" w:lineRule="exact"/>
        <w:ind w:left="1699" w:firstLine="366"/>
      </w:pPr>
    </w:p>
    <w:p w:rsidR="005A76FB" w:rsidRDefault="00D765A9" w:rsidP="005A76FB">
      <w:pPr>
        <w:spacing w:after="0" w:line="462" w:lineRule="exact"/>
        <w:ind w:left="1699" w:firstLine="456"/>
      </w:pPr>
      <w:r>
        <w:rPr>
          <w:noProof/>
        </w:rPr>
        <w:pict>
          <v:shape id="wondershare_302" o:spid="_x0000_s1430" type="#_x0000_t202" style="position:absolute;left:0;text-align:left;margin-left:411.7pt;margin-top:667.3pt;width:32pt;height:17.3pt;z-index:-251011584;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rFonts w:ascii="Arial Unicode MS" w:hAnsi="Arial Unicode MS" w:cs="Arial Unicode MS"/>
          <w:noProof/>
          <w:color w:val="000000"/>
          <w:sz w:val="24"/>
        </w:rPr>
        <w:t>國內幼兒園與小學在幼小銜接方面有多年的研究（孫扶志，</w:t>
      </w:r>
      <w:r>
        <w:rPr>
          <w:rFonts w:ascii="Times New Roman" w:hAnsi="Times New Roman" w:cs="Times New Roman"/>
          <w:noProof/>
          <w:color w:val="000000"/>
          <w:spacing w:val="-1"/>
          <w:sz w:val="22"/>
        </w:rPr>
        <w:t>2005</w:t>
      </w:r>
      <w:r>
        <w:rPr>
          <w:rFonts w:ascii="Arial Unicode MS" w:hAnsi="Arial Unicode MS" w:cs="Arial Unicode MS"/>
          <w:noProof/>
          <w:color w:val="000000"/>
          <w:sz w:val="24"/>
        </w:rPr>
        <w:t>；盧美貴，</w:t>
      </w:r>
    </w:p>
    <w:p w:rsidR="005A76FB" w:rsidRDefault="00D765A9" w:rsidP="005A76FB">
      <w:pPr>
        <w:spacing w:after="0" w:line="400" w:lineRule="exact"/>
        <w:ind w:left="1699" w:firstLine="2"/>
      </w:pPr>
      <w:r>
        <w:rPr>
          <w:rFonts w:ascii="Times New Roman" w:hAnsi="Times New Roman" w:cs="Times New Roman"/>
          <w:noProof/>
          <w:color w:val="000000"/>
          <w:spacing w:val="-1"/>
          <w:sz w:val="22"/>
        </w:rPr>
        <w:t>1993</w:t>
      </w:r>
      <w:r>
        <w:rPr>
          <w:rFonts w:ascii="Arial Unicode MS" w:hAnsi="Arial Unicode MS" w:cs="Arial Unicode MS"/>
          <w:noProof/>
          <w:color w:val="000000"/>
          <w:spacing w:val="-1"/>
          <w:sz w:val="24"/>
        </w:rPr>
        <w:t>；臺北市政府教育局，</w:t>
      </w:r>
      <w:r>
        <w:rPr>
          <w:rFonts w:ascii="Times New Roman" w:hAnsi="Times New Roman" w:cs="Times New Roman"/>
          <w:noProof/>
          <w:color w:val="000000"/>
          <w:spacing w:val="-1"/>
          <w:sz w:val="22"/>
        </w:rPr>
        <w:t>1992</w:t>
      </w:r>
      <w:r>
        <w:rPr>
          <w:rFonts w:ascii="文泉驛微米黑" w:hAnsi="文泉驛微米黑" w:cs="文泉驛微米黑"/>
          <w:noProof/>
          <w:color w:val="000000"/>
          <w:spacing w:val="-1"/>
          <w:sz w:val="24"/>
        </w:rPr>
        <w:t>）在課程教學與評量、學習情境及親師關係等方</w:t>
      </w:r>
    </w:p>
    <w:p w:rsidR="005A76FB" w:rsidRDefault="00D765A9" w:rsidP="005A76FB">
      <w:pPr>
        <w:spacing w:after="0" w:line="400" w:lineRule="exact"/>
        <w:ind w:left="1699"/>
      </w:pPr>
      <w:r>
        <w:rPr>
          <w:rFonts w:ascii="文泉驛微米黑" w:hAnsi="文泉驛微米黑" w:cs="文泉驛微米黑"/>
          <w:noProof/>
          <w:color w:val="000000"/>
          <w:sz w:val="24"/>
        </w:rPr>
        <w:t>面呈現多方面的差異，若能將國教向下延伸做好兩階段「轉銜」</w:t>
      </w:r>
      <w:r>
        <w:rPr>
          <w:rFonts w:ascii="Calibri" w:hAnsi="Calibri" w:cs="Calibri"/>
          <w:noProof/>
          <w:color w:val="000000"/>
          <w:sz w:val="22"/>
        </w:rPr>
        <w:t>  </w:t>
      </w:r>
      <w:r>
        <w:rPr>
          <w:rFonts w:ascii="Times New Roman" w:hAnsi="Times New Roman" w:cs="Times New Roman"/>
          <w:noProof/>
          <w:color w:val="000000"/>
          <w:spacing w:val="-1"/>
          <w:sz w:val="22"/>
        </w:rPr>
        <w:t>tzansition</w:t>
      </w:r>
      <w:r>
        <w:rPr>
          <w:rFonts w:ascii="Calibri" w:hAnsi="Calibri" w:cs="Calibri"/>
          <w:noProof/>
          <w:color w:val="000000"/>
          <w:spacing w:val="-29"/>
          <w:sz w:val="24"/>
        </w:rPr>
        <w:t> </w:t>
      </w:r>
      <w:r>
        <w:rPr>
          <w:rFonts w:ascii="Arial Unicode MS" w:hAnsi="Arial Unicode MS" w:cs="Arial Unicode MS"/>
          <w:noProof/>
          <w:color w:val="000000"/>
          <w:spacing w:val="-2"/>
          <w:sz w:val="24"/>
        </w:rPr>
        <w:t>）過程，</w:t>
      </w:r>
    </w:p>
    <w:p w:rsidR="005A76FB" w:rsidRDefault="00D765A9" w:rsidP="005A76FB">
      <w:pPr>
        <w:spacing w:after="0" w:line="400" w:lineRule="exact"/>
        <w:ind w:left="1699" w:firstLine="2"/>
      </w:pPr>
      <w:r>
        <w:rPr>
          <w:rFonts w:ascii="文泉驛微米黑" w:hAnsi="文泉驛微米黑" w:cs="文泉驛微米黑"/>
          <w:noProof/>
          <w:color w:val="000000"/>
          <w:sz w:val="24"/>
        </w:rPr>
        <w:t>同時能有充分的「就學」準備度和朝向做好「準備的學校」，誠如</w:t>
      </w:r>
      <w:r>
        <w:rPr>
          <w:rFonts w:ascii="Calibri" w:hAnsi="Calibri" w:cs="Calibri"/>
          <w:noProof/>
          <w:color w:val="000000"/>
          <w:spacing w:val="-10"/>
          <w:sz w:val="22"/>
        </w:rPr>
        <w:t> </w:t>
      </w:r>
      <w:r>
        <w:rPr>
          <w:rFonts w:ascii="Times New Roman" w:hAnsi="Times New Roman" w:cs="Times New Roman"/>
          <w:noProof/>
          <w:color w:val="000000"/>
          <w:sz w:val="22"/>
        </w:rPr>
        <w:t>Kangan</w:t>
      </w:r>
      <w:r>
        <w:rPr>
          <w:rFonts w:ascii="Calibri" w:hAnsi="Calibri" w:cs="Calibri"/>
          <w:noProof/>
          <w:color w:val="000000"/>
          <w:spacing w:val="-29"/>
          <w:sz w:val="24"/>
        </w:rPr>
        <w:t> </w:t>
      </w:r>
      <w:r>
        <w:rPr>
          <w:rFonts w:ascii="Arial Unicode MS" w:hAnsi="Arial Unicode MS" w:cs="Arial Unicode MS"/>
          <w:noProof/>
          <w:color w:val="000000"/>
          <w:sz w:val="24"/>
        </w:rPr>
        <w:t>所言</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pacing w:val="-29"/>
          <w:sz w:val="24"/>
        </w:rPr>
        <w:t> </w:t>
      </w:r>
      <w:r>
        <w:rPr>
          <w:rFonts w:ascii="Arial Unicode MS" w:hAnsi="Arial Unicode MS" w:cs="Arial Unicode MS"/>
          <w:noProof/>
          <w:color w:val="000000"/>
          <w:sz w:val="24"/>
        </w:rPr>
        <w:t>包</w:t>
      </w:r>
    </w:p>
    <w:p w:rsidR="005A76FB" w:rsidRDefault="00D765A9" w:rsidP="005A76FB">
      <w:pPr>
        <w:spacing w:after="0" w:line="400" w:lineRule="exact"/>
        <w:ind w:left="1699" w:firstLine="2"/>
      </w:pPr>
      <w:r>
        <w:rPr>
          <w:rFonts w:ascii="Arial Unicode MS" w:hAnsi="Arial Unicode MS" w:cs="Arial Unicode MS"/>
          <w:noProof/>
          <w:color w:val="000000"/>
          <w:sz w:val="24"/>
        </w:rPr>
        <w:t>括</w:t>
      </w:r>
      <w:r>
        <w:rPr>
          <w:rFonts w:ascii="Calibri" w:hAnsi="Calibri" w:cs="Calibri"/>
          <w:noProof/>
          <w:color w:val="000000"/>
          <w:sz w:val="22"/>
        </w:rPr>
        <w:t> </w:t>
      </w:r>
      <w:r>
        <w:rPr>
          <w:rFonts w:ascii="Times New Roman" w:hAnsi="Times New Roman" w:cs="Times New Roman"/>
          <w:noProof/>
          <w:color w:val="000000"/>
          <w:spacing w:val="-1"/>
          <w:sz w:val="22"/>
        </w:rPr>
        <w:t>1</w:t>
      </w:r>
      <w:r>
        <w:rPr>
          <w:rFonts w:ascii="文泉驛微米黑" w:hAnsi="文泉驛微米黑" w:cs="文泉驛微米黑"/>
          <w:noProof/>
          <w:color w:val="000000"/>
          <w:sz w:val="24"/>
        </w:rPr>
        <w:t>、健康和身心發展</w:t>
      </w:r>
      <w:r>
        <w:rPr>
          <w:rFonts w:ascii="Calibri" w:hAnsi="Calibri" w:cs="Calibri"/>
          <w:noProof/>
          <w:color w:val="000000"/>
          <w:spacing w:val="-2"/>
          <w:sz w:val="22"/>
        </w:rPr>
        <w:t>  </w:t>
      </w:r>
      <w:r>
        <w:rPr>
          <w:rFonts w:ascii="Times New Roman" w:hAnsi="Times New Roman" w:cs="Times New Roman"/>
          <w:noProof/>
          <w:color w:val="000000"/>
          <w:spacing w:val="-1"/>
          <w:sz w:val="22"/>
        </w:rPr>
        <w:t>2</w:t>
      </w:r>
      <w:r>
        <w:rPr>
          <w:rFonts w:ascii="文泉驛微米黑" w:hAnsi="文泉驛微米黑" w:cs="文泉驛微米黑"/>
          <w:noProof/>
          <w:color w:val="000000"/>
          <w:sz w:val="24"/>
        </w:rPr>
        <w:t>、社會和情緒發展</w:t>
      </w:r>
      <w:r>
        <w:rPr>
          <w:rFonts w:ascii="Calibri" w:hAnsi="Calibri" w:cs="Calibri"/>
          <w:noProof/>
          <w:color w:val="000000"/>
          <w:spacing w:val="-2"/>
          <w:sz w:val="22"/>
        </w:rPr>
        <w:t>  </w:t>
      </w:r>
      <w:r>
        <w:rPr>
          <w:rFonts w:ascii="Times New Roman" w:hAnsi="Times New Roman" w:cs="Times New Roman"/>
          <w:noProof/>
          <w:color w:val="000000"/>
          <w:spacing w:val="-1"/>
          <w:sz w:val="22"/>
        </w:rPr>
        <w:t>3</w:t>
      </w:r>
      <w:r>
        <w:rPr>
          <w:rFonts w:ascii="文泉驛微米黑" w:hAnsi="文泉驛微米黑" w:cs="文泉驛微米黑"/>
          <w:noProof/>
          <w:color w:val="000000"/>
          <w:sz w:val="24"/>
        </w:rPr>
        <w:t>、學習的方法</w:t>
      </w:r>
      <w:r>
        <w:rPr>
          <w:rFonts w:ascii="Calibri" w:hAnsi="Calibri" w:cs="Calibri"/>
          <w:noProof/>
          <w:color w:val="000000"/>
          <w:spacing w:val="-2"/>
          <w:sz w:val="22"/>
        </w:rPr>
        <w:t>  </w:t>
      </w:r>
      <w:r>
        <w:rPr>
          <w:rFonts w:ascii="Times New Roman" w:hAnsi="Times New Roman" w:cs="Times New Roman"/>
          <w:noProof/>
          <w:color w:val="000000"/>
          <w:spacing w:val="-1"/>
          <w:sz w:val="22"/>
        </w:rPr>
        <w:t>4</w:t>
      </w:r>
      <w:r>
        <w:rPr>
          <w:rFonts w:ascii="文泉驛微米黑" w:hAnsi="文泉驛微米黑" w:cs="文泉驛微米黑"/>
          <w:noProof/>
          <w:color w:val="000000"/>
          <w:sz w:val="24"/>
        </w:rPr>
        <w:t>、語言發展和溝通</w:t>
      </w:r>
      <w:r>
        <w:rPr>
          <w:rFonts w:ascii="Calibri" w:hAnsi="Calibri" w:cs="Calibri"/>
          <w:noProof/>
          <w:color w:val="000000"/>
          <w:spacing w:val="-2"/>
          <w:sz w:val="22"/>
        </w:rPr>
        <w:t>  </w:t>
      </w:r>
      <w:r>
        <w:rPr>
          <w:rFonts w:ascii="Times New Roman" w:hAnsi="Times New Roman" w:cs="Times New Roman"/>
          <w:noProof/>
          <w:color w:val="000000"/>
          <w:spacing w:val="-1"/>
          <w:sz w:val="22"/>
        </w:rPr>
        <w:t>5</w:t>
      </w:r>
      <w:r>
        <w:rPr>
          <w:rFonts w:ascii="文泉驛微米黑" w:hAnsi="文泉驛微米黑" w:cs="文泉驛微米黑"/>
          <w:noProof/>
          <w:color w:val="000000"/>
          <w:sz w:val="24"/>
        </w:rPr>
        <w:t>、</w:t>
      </w:r>
    </w:p>
    <w:p w:rsidR="005A76FB" w:rsidRDefault="00D765A9" w:rsidP="005A76FB">
      <w:pPr>
        <w:spacing w:after="0" w:line="384" w:lineRule="exact"/>
        <w:ind w:left="1699" w:firstLine="2"/>
      </w:pPr>
      <w:r>
        <w:rPr>
          <w:rFonts w:ascii="文泉驛微米黑" w:hAnsi="文泉驛微米黑" w:cs="文泉驛微米黑"/>
          <w:noProof/>
          <w:color w:val="000000"/>
          <w:sz w:val="24"/>
        </w:rPr>
        <w:t>認知和常識等的各方面充足的準備。</w:t>
      </w:r>
    </w:p>
    <w:p w:rsidR="005A76FB" w:rsidRDefault="00D765A9" w:rsidP="005A76FB">
      <w:pPr>
        <w:spacing w:after="0" w:line="240" w:lineRule="exact"/>
        <w:ind w:left="1699" w:firstLine="2"/>
      </w:pPr>
    </w:p>
    <w:p w:rsidR="005A76FB" w:rsidRDefault="00D765A9" w:rsidP="005A76FB">
      <w:pPr>
        <w:spacing w:after="0" w:line="240" w:lineRule="exact"/>
        <w:ind w:left="1699" w:firstLine="2"/>
      </w:pPr>
    </w:p>
    <w:p w:rsidR="005A76FB" w:rsidRDefault="00D765A9" w:rsidP="005A76FB">
      <w:pPr>
        <w:spacing w:after="0" w:line="240" w:lineRule="exact"/>
        <w:ind w:left="1699" w:firstLine="2"/>
      </w:pPr>
    </w:p>
    <w:p w:rsidR="005A76FB" w:rsidRDefault="00D765A9" w:rsidP="005A76FB">
      <w:pPr>
        <w:spacing w:after="0" w:line="433" w:lineRule="exact"/>
        <w:ind w:left="1699" w:firstLine="2"/>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94</w:t>
      </w:r>
    </w:p>
    <w:p w:rsidR="005A76FB" w:rsidRDefault="00D765A9" w:rsidP="005A76FB">
      <w:pPr>
        <w:spacing w:after="0" w:line="240" w:lineRule="exact"/>
      </w:pPr>
      <w:bookmarkStart w:id="91" w:name="91"/>
      <w:bookmarkEnd w:id="9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698" w:firstLine="337"/>
      </w:pPr>
      <w:r>
        <w:rPr>
          <w:noProof/>
        </w:rPr>
        <w:pict>
          <v:shape id="wondershare_760" o:spid="_x0000_s1429" type="#_x0000_t202" style="position:absolute;left:0;text-align:left;margin-left:559.7pt;margin-top:460.9pt;width:29pt;height:5pt;z-index:-251010560;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742" o:spid="_x0000_m1428" coordsize="3118,22677" o:spt="100" adj="0,,0" path="m,709r,l,22039r,l3118,22677r,l3118,r,l,709e">
            <v:stroke joinstyle="miter"/>
            <v:formulas/>
            <v:path o:connecttype="segments"/>
          </v:shapetype>
        </w:pict>
      </w:r>
      <w:r>
        <w:rPr>
          <w:noProof/>
        </w:rPr>
        <w:pict>
          <v:shape id="WS_polygon742" o:spid="_x0000_s1427" type="#polygon742" style="position:absolute;left:0;text-align:left;margin-left:564.1pt;margin-top:116.65pt;width:31.2pt;height:226.75pt;z-index:-25130444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426" coordsize="3118,22677" o:spt="100" adj="0,,0" path="m,709r,l,22039r,l3118,22677r,l3118,r,l,709e">
            <v:stroke joinstyle="miter"/>
            <v:formulas/>
            <v:path o:connecttype="segments"/>
          </v:shapetype>
        </w:pict>
      </w:r>
      <w:r>
        <w:rPr>
          <w:noProof/>
        </w:rPr>
        <w:pict>
          <v:shape id="_x0000_s1425" type="#_x0000_m1426" style="position:absolute;left:0;text-align:left;margin-left:564.1pt;margin-top:85.05pt;width:31.2pt;height:226.75pt;z-index:-25130342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767" o:spid="_x0000_m1424" coordsize="58677,83339" o:spt="100" adj="0,,0" path="m50,83289r,l58627,83289r,l58627,50r,l50,50r,l50,83289e">
            <v:stroke joinstyle="miter"/>
            <v:formulas/>
            <v:path o:connecttype="segments"/>
          </v:shapetype>
        </w:pict>
      </w:r>
      <w:r>
        <w:rPr>
          <w:noProof/>
        </w:rPr>
        <w:pict>
          <v:shape id="WS_polygon767" o:spid="_x0000_s1423" type="#polygon767" style="position:absolute;left:0;text-align:left;margin-left:4.25pt;margin-top:4.25pt;width:586.75pt;height:833.4pt;z-index:-25130240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「做好準備的學校」指的是學校「準備好適應這些真實孩子的多樣性和不斷改</w:t>
      </w:r>
    </w:p>
    <w:p w:rsidR="005A76FB" w:rsidRDefault="00D765A9" w:rsidP="005A76FB">
      <w:pPr>
        <w:spacing w:after="0" w:line="416" w:lineRule="exact"/>
        <w:ind w:left="1698"/>
      </w:pPr>
      <w:r>
        <w:rPr>
          <w:rFonts w:ascii="文泉驛微米黑" w:hAnsi="文泉驛微米黑" w:cs="文泉驛微米黑"/>
          <w:noProof/>
          <w:color w:val="000000"/>
          <w:spacing w:val="-7"/>
          <w:w w:val="98"/>
          <w:sz w:val="24"/>
        </w:rPr>
        <w:t>變的需求」（</w:t>
      </w:r>
      <w:r>
        <w:rPr>
          <w:rFonts w:ascii="Times New Roman" w:hAnsi="Times New Roman" w:cs="Times New Roman"/>
          <w:noProof/>
          <w:color w:val="000000"/>
          <w:w w:val="98"/>
          <w:sz w:val="22"/>
        </w:rPr>
        <w:t>Graue,1999:109</w:t>
      </w:r>
      <w:r>
        <w:rPr>
          <w:rFonts w:ascii="Arial Unicode MS" w:hAnsi="Arial Unicode MS" w:cs="Arial Unicode MS"/>
          <w:noProof/>
          <w:color w:val="000000"/>
          <w:w w:val="98"/>
          <w:sz w:val="24"/>
        </w:rPr>
        <w:t>）</w:t>
      </w:r>
      <w:r>
        <w:rPr>
          <w:rFonts w:ascii="Times New Roman" w:hAnsi="Times New Roman" w:cs="Times New Roman"/>
          <w:noProof/>
          <w:color w:val="000000"/>
          <w:w w:val="98"/>
          <w:sz w:val="22"/>
        </w:rPr>
        <w:t>Serve</w:t>
      </w:r>
      <w:r>
        <w:rPr>
          <w:rFonts w:ascii="Arial Unicode MS" w:hAnsi="Arial Unicode MS" w:cs="Arial Unicode MS"/>
          <w:noProof/>
          <w:color w:val="000000"/>
          <w:w w:val="98"/>
          <w:sz w:val="24"/>
        </w:rPr>
        <w:t>（</w:t>
      </w:r>
      <w:r>
        <w:rPr>
          <w:rFonts w:ascii="Times New Roman" w:hAnsi="Times New Roman" w:cs="Times New Roman"/>
          <w:noProof/>
          <w:color w:val="000000"/>
          <w:spacing w:val="-1"/>
          <w:w w:val="98"/>
          <w:sz w:val="22"/>
        </w:rPr>
        <w:t>2000</w:t>
      </w:r>
      <w:r>
        <w:rPr>
          <w:rFonts w:ascii="文泉驛微米黑" w:hAnsi="文泉驛微米黑" w:cs="文泉驛微米黑"/>
          <w:noProof/>
          <w:color w:val="000000"/>
          <w:w w:val="98"/>
          <w:sz w:val="24"/>
        </w:rPr>
        <w:t>）也指出所謂「做好準備的學校」指的是</w:t>
      </w:r>
    </w:p>
    <w:p w:rsidR="005A76FB" w:rsidRDefault="00D765A9" w:rsidP="005A76FB">
      <w:pPr>
        <w:spacing w:after="0" w:line="384" w:lineRule="exact"/>
        <w:ind w:left="1698" w:firstLine="3"/>
      </w:pPr>
      <w:r>
        <w:rPr>
          <w:rFonts w:ascii="文泉驛微米黑" w:hAnsi="文泉驛微米黑" w:cs="文泉驛微米黑"/>
          <w:noProof/>
          <w:color w:val="000000"/>
          <w:w w:val="98"/>
          <w:sz w:val="24"/>
        </w:rPr>
        <w:t>學校就教師、課程教學、學校環境、行政人員和家庭與社區之間的包容力。將學</w:t>
      </w:r>
    </w:p>
    <w:p w:rsidR="005A76FB" w:rsidRDefault="00D765A9" w:rsidP="005A76FB">
      <w:pPr>
        <w:spacing w:after="0" w:line="416" w:lineRule="exact"/>
        <w:ind w:left="1698"/>
      </w:pPr>
      <w:r>
        <w:rPr>
          <w:rFonts w:ascii="Arial Unicode MS" w:hAnsi="Arial Unicode MS" w:cs="Arial Unicode MS"/>
          <w:noProof/>
          <w:color w:val="000000"/>
          <w:w w:val="98"/>
          <w:sz w:val="24"/>
        </w:rPr>
        <w:t>校準備度（</w:t>
      </w:r>
      <w:r>
        <w:rPr>
          <w:rFonts w:ascii="Times New Roman" w:hAnsi="Times New Roman" w:cs="Times New Roman"/>
          <w:noProof/>
          <w:color w:val="000000"/>
          <w:w w:val="98"/>
          <w:sz w:val="22"/>
        </w:rPr>
        <w:t>school</w:t>
      </w:r>
      <w:r>
        <w:rPr>
          <w:rFonts w:ascii="Calibri" w:hAnsi="Calibri" w:cs="Calibri"/>
          <w:noProof/>
          <w:color w:val="000000"/>
          <w:spacing w:val="-4"/>
          <w:w w:val="98"/>
          <w:sz w:val="22"/>
        </w:rPr>
        <w:t>  </w:t>
      </w:r>
      <w:r>
        <w:rPr>
          <w:rFonts w:ascii="Times New Roman" w:hAnsi="Times New Roman" w:cs="Times New Roman"/>
          <w:noProof/>
          <w:color w:val="000000"/>
          <w:w w:val="98"/>
          <w:sz w:val="22"/>
        </w:rPr>
        <w:t>readiness</w:t>
      </w:r>
      <w:r>
        <w:rPr>
          <w:rFonts w:ascii="Calibri" w:hAnsi="Calibri" w:cs="Calibri"/>
          <w:noProof/>
          <w:color w:val="000000"/>
          <w:spacing w:val="-29"/>
          <w:w w:val="98"/>
          <w:sz w:val="24"/>
        </w:rPr>
        <w:t> </w:t>
      </w:r>
      <w:r>
        <w:rPr>
          <w:rFonts w:ascii="Arial Unicode MS" w:hAnsi="Arial Unicode MS" w:cs="Arial Unicode MS"/>
          <w:noProof/>
          <w:color w:val="000000"/>
          <w:w w:val="98"/>
          <w:sz w:val="24"/>
        </w:rPr>
        <w:t>）的責任從孩子和父母轉移到學校，因為學校必須為這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84" w:lineRule="exact"/>
        <w:ind w:left="1701"/>
      </w:pPr>
      <w:r>
        <w:rPr>
          <w:rFonts w:ascii="文泉驛微米黑" w:hAnsi="文泉驛微米黑" w:cs="文泉驛微米黑"/>
          <w:noProof/>
          <w:color w:val="000000"/>
          <w:spacing w:val="-1"/>
          <w:w w:val="98"/>
          <w:sz w:val="24"/>
        </w:rPr>
        <w:lastRenderedPageBreak/>
        <w:t>些即將入學的孩子提供合適的經驗。因此，傳統上強調孩子（技能）準備度的看法，</w:t>
      </w:r>
    </w:p>
    <w:p w:rsidR="005A76FB" w:rsidRDefault="00D765A9" w:rsidP="005A76FB">
      <w:pPr>
        <w:spacing w:after="0" w:line="333"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701"/>
      </w:pPr>
      <w:r>
        <w:rPr>
          <w:rFonts w:ascii="文泉驛微米黑" w:hAnsi="文泉驛微米黑" w:cs="文泉驛微米黑"/>
          <w:noProof/>
          <w:color w:val="000000"/>
          <w:w w:val="98"/>
          <w:sz w:val="24"/>
        </w:rPr>
        <w:lastRenderedPageBreak/>
        <w:t>已經轉向重新審視脈絡因素對孩子在學習場域及轉移上的挑戰。</w:t>
      </w:r>
    </w:p>
    <w:p w:rsidR="005A76FB" w:rsidRDefault="00D765A9" w:rsidP="005A76FB">
      <w:pPr>
        <w:spacing w:after="0" w:line="249"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309" w:lineRule="exact"/>
      </w:pPr>
      <w:r>
        <w:rPr>
          <w:rFonts w:ascii="Arial Unicode MS" w:hAnsi="Arial Unicode MS" w:cs="Arial Unicode MS"/>
          <w:noProof/>
          <w:color w:val="FFFFFF"/>
          <w:spacing w:val="-62"/>
          <w:w w:val="94"/>
          <w:sz w:val="20"/>
        </w:rPr>
        <w:t>研</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311" w:lineRule="exact"/>
        <w:ind w:left="1700" w:firstLine="455"/>
      </w:pPr>
      <w:r>
        <w:rPr>
          <w:rFonts w:ascii="Arial Unicode MS" w:hAnsi="Arial Unicode MS" w:cs="Arial Unicode MS"/>
          <w:noProof/>
          <w:color w:val="000000"/>
          <w:w w:val="98"/>
          <w:sz w:val="24"/>
        </w:rPr>
        <w:t>李建興與盧美貴等人（</w:t>
      </w:r>
      <w:r>
        <w:rPr>
          <w:rFonts w:ascii="Times New Roman" w:hAnsi="Times New Roman" w:cs="Times New Roman"/>
          <w:noProof/>
          <w:color w:val="000000"/>
          <w:spacing w:val="-1"/>
          <w:w w:val="98"/>
          <w:sz w:val="22"/>
        </w:rPr>
        <w:t>2009</w:t>
      </w:r>
      <w:r>
        <w:rPr>
          <w:rFonts w:ascii="文泉驛微米黑" w:hAnsi="文泉驛微米黑" w:cs="文泉驛微米黑"/>
          <w:noProof/>
          <w:color w:val="000000"/>
          <w:spacing w:val="-1"/>
          <w:w w:val="98"/>
          <w:sz w:val="24"/>
        </w:rPr>
        <w:t>）「國民教育向下延伸一年可行模式及其因應策略</w:t>
      </w:r>
    </w:p>
    <w:p w:rsidR="005A76FB" w:rsidRDefault="00D765A9" w:rsidP="005A76FB">
      <w:pPr>
        <w:spacing w:after="0" w:line="384" w:lineRule="exact"/>
        <w:ind w:left="1700"/>
      </w:pPr>
      <w:r>
        <w:rPr>
          <w:rFonts w:ascii="文泉驛微米黑" w:hAnsi="文泉驛微米黑" w:cs="文泉驛微米黑"/>
          <w:noProof/>
          <w:color w:val="000000"/>
          <w:w w:val="98"/>
          <w:sz w:val="24"/>
        </w:rPr>
        <w:t>分析」研究，或可提供本議題討論的參考：</w:t>
      </w:r>
    </w:p>
    <w:p w:rsidR="005A76FB" w:rsidRDefault="00D765A9" w:rsidP="005A76FB">
      <w:pPr>
        <w:spacing w:after="0" w:line="240" w:lineRule="exact"/>
        <w:ind w:left="1700"/>
      </w:pPr>
    </w:p>
    <w:p w:rsidR="005A76FB" w:rsidRDefault="00D765A9" w:rsidP="005A76FB">
      <w:pPr>
        <w:spacing w:after="0" w:line="459" w:lineRule="exact"/>
        <w:ind w:left="1700" w:firstLine="313"/>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課程綱要的訂定與幼小銜接的規劃，應搭配兩階段的輔導機制，並注意幼兒</w:t>
      </w:r>
    </w:p>
    <w:p w:rsidR="005A76FB" w:rsidRDefault="00D765A9" w:rsidP="005A76FB">
      <w:pPr>
        <w:spacing w:after="0" w:line="364" w:lineRule="exact"/>
        <w:ind w:left="1700" w:firstLine="565"/>
      </w:pPr>
      <w:r>
        <w:rPr>
          <w:rFonts w:ascii="文泉驛微米黑" w:hAnsi="文泉驛微米黑" w:cs="文泉驛微米黑"/>
          <w:noProof/>
          <w:color w:val="000000"/>
          <w:w w:val="98"/>
          <w:sz w:val="24"/>
        </w:rPr>
        <w:t>園課程綱要與十二年一貫課程孩子能力的接續性。</w:t>
      </w:r>
    </w:p>
    <w:p w:rsidR="005A76FB" w:rsidRDefault="00D765A9" w:rsidP="005A76FB">
      <w:pPr>
        <w:spacing w:after="0" w:line="240" w:lineRule="exact"/>
        <w:ind w:left="1700" w:firstLine="565"/>
      </w:pPr>
    </w:p>
    <w:p w:rsidR="005A76FB" w:rsidRDefault="00D765A9" w:rsidP="005A76FB">
      <w:pPr>
        <w:spacing w:after="0" w:line="440" w:lineRule="exact"/>
        <w:ind w:left="1700" w:firstLine="313"/>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文泉驛微米黑" w:hAnsi="文泉驛微米黑" w:cs="文泉驛微米黑"/>
          <w:noProof/>
          <w:color w:val="000000"/>
          <w:w w:val="98"/>
          <w:sz w:val="24"/>
        </w:rPr>
        <w:t>幼小作息時間可從幼兒園課綱與國小低年級銜接，以及「做好準備的學校來</w:t>
      </w:r>
    </w:p>
    <w:p w:rsidR="005A76FB" w:rsidRDefault="00D765A9" w:rsidP="005A76FB">
      <w:pPr>
        <w:spacing w:after="0" w:line="240" w:lineRule="exact"/>
        <w:ind w:left="1700" w:firstLine="313"/>
      </w:pPr>
      <w:r w:rsidRPr="00B3349A">
        <w:br w:type="column"/>
      </w: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240" w:lineRule="exact"/>
        <w:ind w:left="1700" w:firstLine="313"/>
      </w:pPr>
    </w:p>
    <w:p w:rsidR="005A76FB" w:rsidRDefault="00D765A9" w:rsidP="005A76FB">
      <w:pPr>
        <w:spacing w:after="0" w:line="344" w:lineRule="exact"/>
      </w:pPr>
      <w:r>
        <w:rPr>
          <w:rFonts w:ascii="Times New Roman" w:hAnsi="Times New Roman" w:cs="Times New Roman"/>
          <w:noProof/>
          <w:color w:val="FFFFFF"/>
          <w:spacing w:val="-5"/>
          <w:w w:val="96"/>
          <w:sz w:val="18"/>
        </w:rPr>
        <w:t>4</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討</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spacing w:after="0" w:line="364" w:lineRule="exact"/>
        <w:ind w:left="2265"/>
      </w:pPr>
      <w:r>
        <w:rPr>
          <w:rFonts w:ascii="文泉驛微米黑" w:hAnsi="文泉驛微米黑" w:cs="文泉驛微米黑"/>
          <w:noProof/>
          <w:color w:val="000000"/>
          <w:w w:val="98"/>
          <w:sz w:val="24"/>
        </w:rPr>
        <w:lastRenderedPageBreak/>
        <w:t>做思考。</w:t>
      </w:r>
    </w:p>
    <w:p w:rsidR="005A76FB" w:rsidRDefault="00D765A9" w:rsidP="005A76FB">
      <w:pPr>
        <w:spacing w:after="0" w:line="311" w:lineRule="exact"/>
      </w:pPr>
      <w:r w:rsidRPr="00B3349A">
        <w:br w:type="column"/>
      </w: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60" w:lineRule="exact"/>
      </w:pPr>
      <w:r>
        <w:rPr>
          <w:rFonts w:ascii="Arial Unicode MS" w:hAnsi="Arial Unicode MS" w:cs="Arial Unicode MS"/>
          <w:noProof/>
          <w:color w:val="000000"/>
          <w:spacing w:val="-3"/>
          <w:w w:val="50"/>
          <w:sz w:val="18"/>
        </w:rPr>
        <w:t>兒</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教</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54" w:lineRule="exact"/>
        <w:ind w:left="2013"/>
      </w:pPr>
      <w:r>
        <w:rPr>
          <w:rFonts w:ascii="Times New Roman" w:hAnsi="Times New Roman" w:cs="Times New Roman"/>
          <w:noProof/>
          <w:color w:val="000000"/>
          <w:spacing w:val="-1"/>
          <w:w w:val="98"/>
          <w:sz w:val="22"/>
        </w:rPr>
        <w:lastRenderedPageBreak/>
        <w:t>3.</w:t>
      </w:r>
      <w:r>
        <w:rPr>
          <w:rFonts w:ascii="Calibri" w:hAnsi="Calibri" w:cs="Calibri"/>
          <w:noProof/>
          <w:color w:val="000000"/>
          <w:w w:val="98"/>
          <w:sz w:val="24"/>
        </w:rPr>
        <w:t> </w:t>
      </w:r>
      <w:r>
        <w:rPr>
          <w:rFonts w:ascii="文泉驛微米黑" w:hAnsi="文泉驛微米黑" w:cs="文泉驛微米黑"/>
          <w:noProof/>
          <w:color w:val="000000"/>
          <w:w w:val="98"/>
          <w:sz w:val="24"/>
        </w:rPr>
        <w:t>五歲幼兒發展處於幼小轉銜過度的關鍵期，其課程與環境應以「學習者」</w:t>
      </w:r>
      <w:r>
        <w:rPr>
          <w:rFonts w:ascii="Times New Roman" w:hAnsi="Times New Roman" w:cs="Times New Roman"/>
          <w:noProof/>
          <w:color w:val="000000"/>
          <w:w w:val="98"/>
          <w:sz w:val="22"/>
        </w:rPr>
        <w:t>~</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育</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政</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0" w:lineRule="exact"/>
        <w:ind w:left="2268"/>
      </w:pPr>
      <w:r>
        <w:rPr>
          <w:rFonts w:ascii="文泉驛微米黑" w:hAnsi="文泉驛微米黑" w:cs="文泉驛微米黑"/>
          <w:noProof/>
          <w:color w:val="000000"/>
          <w:w w:val="98"/>
          <w:sz w:val="24"/>
        </w:rPr>
        <w:lastRenderedPageBreak/>
        <w:t>幼兒發展需求為前提，做好「水平轉銜」（指孩子和其家庭在同一時間架構</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策</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檢</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2" w:lineRule="exact"/>
        <w:ind w:left="2268"/>
      </w:pPr>
      <w:r>
        <w:rPr>
          <w:rFonts w:ascii="文泉驛微米黑" w:hAnsi="文泉驛微米黑" w:cs="文泉驛微米黑"/>
          <w:noProof/>
          <w:color w:val="000000"/>
          <w:spacing w:val="-1"/>
          <w:w w:val="98"/>
          <w:sz w:val="24"/>
        </w:rPr>
        <w:lastRenderedPageBreak/>
        <w:t>中，面臨需過渡到不同的環境），與「垂直銜接」（指跨越不同時空階段，在</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討</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4" w:lineRule="exact"/>
        <w:ind w:left="2270"/>
      </w:pPr>
      <w:r>
        <w:rPr>
          <w:rFonts w:ascii="文泉驛微米黑" w:hAnsi="文泉驛微米黑" w:cs="文泉驛微米黑"/>
          <w:noProof/>
          <w:color w:val="000000"/>
          <w:spacing w:val="-2"/>
          <w:w w:val="98"/>
          <w:sz w:val="24"/>
        </w:rPr>
        <w:lastRenderedPageBreak/>
        <w:t>保育、教育、健康和社服等的過渡）。</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對</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40" w:lineRule="exact"/>
      </w:pPr>
    </w:p>
    <w:p w:rsidR="005A76FB" w:rsidRDefault="00D765A9" w:rsidP="005A76FB">
      <w:pPr>
        <w:spacing w:after="0" w:line="406" w:lineRule="exact"/>
        <w:ind w:left="2013"/>
      </w:pPr>
      <w:r>
        <w:rPr>
          <w:rFonts w:ascii="Times New Roman" w:hAnsi="Times New Roman" w:cs="Times New Roman"/>
          <w:noProof/>
          <w:color w:val="000000"/>
          <w:spacing w:val="-1"/>
          <w:w w:val="98"/>
          <w:sz w:val="22"/>
        </w:rPr>
        <w:t>4.</w:t>
      </w:r>
      <w:r>
        <w:rPr>
          <w:rFonts w:ascii="Calibri" w:hAnsi="Calibri" w:cs="Calibri"/>
          <w:noProof/>
          <w:color w:val="000000"/>
          <w:w w:val="98"/>
          <w:sz w:val="24"/>
        </w:rPr>
        <w:t> </w:t>
      </w:r>
      <w:r>
        <w:rPr>
          <w:rFonts w:ascii="文泉驛微米黑" w:hAnsi="文泉驛微米黑" w:cs="文泉驛微米黑"/>
          <w:noProof/>
          <w:color w:val="000000"/>
          <w:w w:val="98"/>
          <w:sz w:val="24"/>
        </w:rPr>
        <w:t>國小與幼兒園教師在教育準備與專業成長上應關注其二者之間差異度。孩子</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國</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向</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274" w:lineRule="exact"/>
        <w:ind w:left="2266"/>
      </w:pPr>
      <w:r>
        <w:rPr>
          <w:rFonts w:ascii="文泉驛微米黑" w:hAnsi="文泉驛微米黑" w:cs="文泉驛微米黑"/>
          <w:noProof/>
          <w:color w:val="000000"/>
          <w:w w:val="98"/>
          <w:sz w:val="24"/>
        </w:rPr>
        <w:lastRenderedPageBreak/>
        <w:t>在幼幼小轉銜階段，能否扮演好具能動性的「主體」位置，幼小兩階段教師</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下</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延</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96" w:lineRule="exact"/>
        <w:ind w:left="1700" w:firstLine="568"/>
      </w:pPr>
      <w:r>
        <w:rPr>
          <w:rFonts w:ascii="文泉驛微米黑" w:hAnsi="文泉驛微米黑" w:cs="文泉驛微米黑"/>
          <w:noProof/>
          <w:color w:val="000000"/>
          <w:spacing w:val="-1"/>
          <w:w w:val="98"/>
          <w:sz w:val="24"/>
        </w:rPr>
        <w:lastRenderedPageBreak/>
        <w:t>是相當重要的「關鍵」人物，對扮演促發孩子「主動性」和「能動性」的「鷹</w:t>
      </w:r>
    </w:p>
    <w:p w:rsidR="005A76FB" w:rsidRDefault="00D765A9" w:rsidP="005A76FB">
      <w:pPr>
        <w:spacing w:after="0" w:line="400" w:lineRule="exact"/>
        <w:ind w:left="1700" w:firstLine="568"/>
      </w:pPr>
      <w:r>
        <w:rPr>
          <w:rFonts w:ascii="文泉驛微米黑" w:hAnsi="文泉驛微米黑" w:cs="文泉驛微米黑"/>
          <w:noProof/>
          <w:color w:val="000000"/>
          <w:w w:val="98"/>
          <w:sz w:val="24"/>
        </w:rPr>
        <w:t>架」有其舉足輕重的角色。</w:t>
      </w:r>
    </w:p>
    <w:p w:rsidR="005A76FB" w:rsidRDefault="00D765A9" w:rsidP="005A76FB">
      <w:pPr>
        <w:spacing w:after="0" w:line="240" w:lineRule="exact"/>
        <w:ind w:left="1700" w:firstLine="568"/>
      </w:pPr>
    </w:p>
    <w:p w:rsidR="005A76FB" w:rsidRDefault="00D765A9" w:rsidP="005A76FB">
      <w:pPr>
        <w:spacing w:after="0" w:line="240" w:lineRule="exact"/>
        <w:ind w:left="1700" w:firstLine="568"/>
      </w:pPr>
    </w:p>
    <w:p w:rsidR="005A76FB" w:rsidRDefault="00D765A9" w:rsidP="005A76FB">
      <w:pPr>
        <w:spacing w:after="0" w:line="240" w:lineRule="exact"/>
        <w:ind w:left="1700" w:firstLine="568"/>
      </w:pPr>
    </w:p>
    <w:p w:rsidR="005A76FB" w:rsidRDefault="00D765A9" w:rsidP="005A76FB">
      <w:pPr>
        <w:spacing w:after="0" w:line="294" w:lineRule="exact"/>
        <w:ind w:left="1700" w:firstLine="1"/>
      </w:pPr>
      <w:r>
        <w:rPr>
          <w:rFonts w:ascii="文泉驛微米黑" w:hAnsi="文泉驛微米黑" w:cs="文泉驛微米黑"/>
          <w:noProof/>
          <w:color w:val="000000"/>
          <w:w w:val="98"/>
          <w:sz w:val="28"/>
        </w:rPr>
        <w:t>三、國教向下延伸</w:t>
      </w:r>
      <w:r>
        <w:rPr>
          <w:rFonts w:ascii="Calibri" w:hAnsi="Calibri" w:cs="Calibri"/>
          <w:noProof/>
          <w:color w:val="000000"/>
          <w:w w:val="98"/>
          <w:sz w:val="28"/>
        </w:rPr>
        <w:t> </w:t>
      </w:r>
      <w:r>
        <w:rPr>
          <w:rFonts w:ascii="文泉驛微米黑" w:hAnsi="文泉驛微米黑" w:cs="文泉驛微米黑"/>
          <w:noProof/>
          <w:color w:val="000000"/>
          <w:w w:val="98"/>
          <w:sz w:val="28"/>
        </w:rPr>
        <w:t>―</w:t>
      </w:r>
      <w:r>
        <w:rPr>
          <w:rFonts w:ascii="Calibri" w:hAnsi="Calibri" w:cs="Calibri"/>
          <w:noProof/>
          <w:color w:val="000000"/>
          <w:w w:val="98"/>
          <w:sz w:val="28"/>
        </w:rPr>
        <w:t> </w:t>
      </w:r>
      <w:r>
        <w:rPr>
          <w:rFonts w:ascii="Arial Unicode MS" w:hAnsi="Arial Unicode MS" w:cs="Arial Unicode MS"/>
          <w:noProof/>
          <w:color w:val="000000"/>
          <w:w w:val="98"/>
          <w:sz w:val="28"/>
        </w:rPr>
        <w:t>師資專業與卓越追求</w:t>
      </w:r>
    </w:p>
    <w:p w:rsidR="005A76FB" w:rsidRDefault="00D765A9" w:rsidP="005A76FB">
      <w:pPr>
        <w:spacing w:after="0" w:line="240" w:lineRule="exact"/>
        <w:ind w:left="1700" w:firstLine="1"/>
      </w:pPr>
    </w:p>
    <w:p w:rsidR="005A76FB" w:rsidRDefault="00D765A9" w:rsidP="005A76FB">
      <w:pPr>
        <w:spacing w:after="0" w:line="396" w:lineRule="exact"/>
        <w:ind w:left="1700" w:firstLine="486"/>
      </w:pPr>
      <w:r>
        <w:rPr>
          <w:rFonts w:ascii="文泉驛微米黑" w:hAnsi="文泉驛微米黑" w:cs="文泉驛微米黑"/>
          <w:noProof/>
          <w:color w:val="000000"/>
          <w:w w:val="98"/>
          <w:sz w:val="24"/>
        </w:rPr>
        <w:t>「教育」之成敗，繫於「師資」之良窳，可見教師在孩子教育歷程中的重要</w:t>
      </w:r>
    </w:p>
    <w:p w:rsidR="005A76FB" w:rsidRDefault="00D765A9" w:rsidP="005A76FB">
      <w:pPr>
        <w:spacing w:after="0" w:line="400" w:lineRule="exact"/>
        <w:ind w:left="1700"/>
      </w:pPr>
      <w:r>
        <w:rPr>
          <w:rFonts w:ascii="文泉驛微米黑" w:hAnsi="文泉驛微米黑" w:cs="文泉驛微米黑"/>
          <w:noProof/>
          <w:color w:val="000000"/>
          <w:w w:val="98"/>
          <w:sz w:val="24"/>
        </w:rPr>
        <w:t>角色。幼兒的身心發展正處於漸臻成熟的階段，因此對於師資的培育，自有其特</w:t>
      </w:r>
    </w:p>
    <w:p w:rsidR="005A76FB" w:rsidRDefault="00D765A9" w:rsidP="005A76FB">
      <w:pPr>
        <w:spacing w:after="0" w:line="400" w:lineRule="exact"/>
        <w:ind w:left="1700"/>
      </w:pPr>
      <w:r>
        <w:rPr>
          <w:rFonts w:ascii="文泉驛微米黑" w:hAnsi="文泉驛微米黑" w:cs="文泉驛微米黑"/>
          <w:noProof/>
          <w:color w:val="000000"/>
          <w:w w:val="98"/>
          <w:sz w:val="24"/>
        </w:rPr>
        <w:t>殊的要求與規定，表一列舉世界重要國家對於五歲幼教師資培育的重點內涵。</w:t>
      </w: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90" w:lineRule="exact"/>
        <w:ind w:left="1700" w:firstLine="8285"/>
      </w:pPr>
      <w:r>
        <w:rPr>
          <w:rFonts w:ascii="Times New Roman" w:hAnsi="Times New Roman" w:cs="Times New Roman"/>
          <w:noProof/>
          <w:color w:val="000000"/>
          <w:spacing w:val="-1"/>
          <w:w w:val="98"/>
          <w:sz w:val="20"/>
        </w:rPr>
        <w:t>95</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伸</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92" w:name="92"/>
      <w:bookmarkEnd w:id="9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72" w:lineRule="exact"/>
        <w:ind w:left="1700"/>
      </w:pPr>
      <w:r>
        <w:pict>
          <v:shapetype id="_x0000_m1422" coordsize="21600,21600" o:spt="202" path="m,l,21600r21600,l21600,xe">
            <v:stroke joinstyle="miter"/>
            <v:path gradientshapeok="t" o:connecttype="rect"/>
          </v:shapetype>
        </w:pict>
      </w:r>
      <w:r>
        <w:pict>
          <v:shape id="_x0000_s1421" type="#_x0000_m1422" style="position:absolute;left:0;text-align:left;margin-left:84.3pt;margin-top:113.35pt;width:434.5pt;height:559.9pt;z-index:251390464;mso-position-horizontal-relative:page;mso-position-vertical-relative:page;v-text-anchor:middle" o:spt="202" o:allowincell="f" path="m,l,21600r21600,l21600,xe" filled="f" stroked="f">
            <v:stroke joinstyle="miter"/>
            <v:path gradientshapeok="t" o:connecttype="rect"/>
            <v:textbox inset="1.8pt,.3pt,0,0">
              <w:txbxContent>
                <w:tbl>
                  <w:tblPr>
                    <w:tblW w:w="0" w:type="auto"/>
                    <w:tblLayout w:type="fixed"/>
                    <w:tblLook w:val="04A0" w:firstRow="1" w:lastRow="0" w:firstColumn="1" w:lastColumn="0" w:noHBand="0" w:noVBand="1"/>
                  </w:tblPr>
                  <w:tblGrid>
                    <w:gridCol w:w="1259"/>
                    <w:gridCol w:w="7231"/>
                  </w:tblGrid>
                  <w:tr w:rsidR="00AD10A2" w:rsidTr="00CB73A4">
                    <w:trPr>
                      <w:trHeight w:hRule="exact" w:val="783"/>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339" w:lineRule="exact"/>
                          <w:ind w:left="705"/>
                        </w:pPr>
                        <w:r>
                          <w:rPr>
                            <w:rFonts w:ascii="Arial Unicode MS" w:hAnsi="Arial Unicode MS" w:cs="Arial Unicode MS"/>
                            <w:noProof/>
                            <w:color w:val="000000"/>
                            <w:sz w:val="22"/>
                          </w:rPr>
                          <w:t>內容</w:t>
                        </w:r>
                      </w:p>
                      <w:p w:rsidR="005A76FB" w:rsidRDefault="00D765A9" w:rsidP="005A76FB">
                        <w:pPr>
                          <w:spacing w:after="0" w:line="337" w:lineRule="exact"/>
                          <w:ind w:left="113"/>
                        </w:pPr>
                        <w:r>
                          <w:rPr>
                            <w:rFonts w:ascii="Arial Unicode MS" w:hAnsi="Arial Unicode MS" w:cs="Arial Unicode MS"/>
                            <w:noProof/>
                            <w:color w:val="000000"/>
                            <w:sz w:val="22"/>
                          </w:rPr>
                          <w:t>國家</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507" w:lineRule="exact"/>
                          <w:ind w:left="2955"/>
                        </w:pPr>
                        <w:r>
                          <w:rPr>
                            <w:rFonts w:ascii="Arial Unicode MS" w:hAnsi="Arial Unicode MS" w:cs="Arial Unicode MS"/>
                            <w:noProof/>
                            <w:color w:val="000000"/>
                            <w:sz w:val="22"/>
                          </w:rPr>
                          <w:t>師資培育內涵</w:t>
                        </w:r>
                      </w:p>
                    </w:tc>
                  </w:tr>
                  <w:tr w:rsidR="00AD10A2" w:rsidTr="00CB73A4">
                    <w:trPr>
                      <w:trHeight w:hRule="exact" w:val="2274"/>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1258" w:lineRule="exact"/>
                          <w:ind w:left="409"/>
                        </w:pPr>
                        <w:r>
                          <w:rPr>
                            <w:rFonts w:ascii="Arial Unicode MS" w:hAnsi="Arial Unicode MS" w:cs="Arial Unicode MS"/>
                            <w:noProof/>
                            <w:color w:val="000000"/>
                            <w:sz w:val="22"/>
                          </w:rPr>
                          <w:t>美國</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10" w:lineRule="exact"/>
                          <w:ind w:left="170"/>
                        </w:pPr>
                        <w:r>
                          <w:rPr>
                            <w:rFonts w:ascii="Times New Roman" w:hAnsi="Times New Roman" w:cs="Times New Roman"/>
                            <w:noProof/>
                            <w:color w:val="000000"/>
                            <w:sz w:val="20"/>
                          </w:rPr>
                          <w:t>1.</w:t>
                        </w:r>
                        <w:r>
                          <w:rPr>
                            <w:rFonts w:ascii="Calibri" w:hAnsi="Calibri" w:cs="Calibri"/>
                            <w:noProof/>
                            <w:color w:val="000000"/>
                            <w:spacing w:val="-4"/>
                            <w:sz w:val="22"/>
                          </w:rPr>
                          <w:t>  </w:t>
                        </w:r>
                        <w:r>
                          <w:rPr>
                            <w:rFonts w:ascii="文泉驛微米黑" w:hAnsi="文泉驛微米黑" w:cs="文泉驛微米黑"/>
                            <w:noProof/>
                            <w:color w:val="000000"/>
                            <w:sz w:val="22"/>
                          </w:rPr>
                          <w:t>各州明定幼兒教師的任用資格，使其逐漸專業化是為當代之趨勢。</w:t>
                        </w:r>
                      </w:p>
                      <w:p w:rsidR="005A76FB" w:rsidRDefault="00D765A9" w:rsidP="005A76FB">
                        <w:pPr>
                          <w:spacing w:after="0" w:line="377" w:lineRule="exact"/>
                          <w:ind w:left="170"/>
                        </w:pPr>
                        <w:r>
                          <w:rPr>
                            <w:rFonts w:ascii="Times New Roman" w:hAnsi="Times New Roman" w:cs="Times New Roman"/>
                            <w:noProof/>
                            <w:color w:val="000000"/>
                            <w:sz w:val="20"/>
                          </w:rPr>
                          <w:t>2.</w:t>
                        </w:r>
                        <w:r>
                          <w:rPr>
                            <w:rFonts w:ascii="Calibri" w:hAnsi="Calibri" w:cs="Calibri"/>
                            <w:noProof/>
                            <w:color w:val="000000"/>
                            <w:spacing w:val="-4"/>
                            <w:sz w:val="22"/>
                          </w:rPr>
                          <w:t>  </w:t>
                        </w:r>
                        <w:r>
                          <w:rPr>
                            <w:rFonts w:ascii="Arial Unicode MS" w:hAnsi="Arial Unicode MS" w:cs="Arial Unicode MS"/>
                            <w:noProof/>
                            <w:color w:val="000000"/>
                            <w:sz w:val="22"/>
                          </w:rPr>
                          <w:t>各州要求欲進公立學校任教者須為合格師資，且須持有州政府所辦法</w:t>
                        </w:r>
                      </w:p>
                      <w:p w:rsidR="005A76FB" w:rsidRDefault="00D765A9" w:rsidP="005A76FB">
                        <w:pPr>
                          <w:spacing w:after="0" w:line="305" w:lineRule="exact"/>
                          <w:ind w:left="397"/>
                        </w:pPr>
                        <w:r>
                          <w:rPr>
                            <w:rFonts w:ascii="文泉驛微米黑" w:hAnsi="文泉驛微米黑" w:cs="文泉驛微米黑"/>
                            <w:noProof/>
                            <w:color w:val="000000"/>
                            <w:sz w:val="22"/>
                          </w:rPr>
                          <w:t>之證書。</w:t>
                        </w:r>
                      </w:p>
                      <w:p w:rsidR="005A76FB" w:rsidRDefault="00D765A9" w:rsidP="005A76FB">
                        <w:pPr>
                          <w:spacing w:after="0" w:line="391" w:lineRule="exact"/>
                          <w:ind w:left="170"/>
                        </w:pPr>
                        <w:r>
                          <w:rPr>
                            <w:rFonts w:ascii="Times New Roman" w:hAnsi="Times New Roman" w:cs="Times New Roman"/>
                            <w:noProof/>
                            <w:color w:val="000000"/>
                            <w:sz w:val="20"/>
                          </w:rPr>
                          <w:t>3.</w:t>
                        </w:r>
                        <w:r>
                          <w:rPr>
                            <w:rFonts w:ascii="Calibri" w:hAnsi="Calibri" w:cs="Calibri"/>
                            <w:noProof/>
                            <w:color w:val="000000"/>
                            <w:spacing w:val="-4"/>
                            <w:sz w:val="22"/>
                          </w:rPr>
                          <w:t>  </w:t>
                        </w:r>
                        <w:r>
                          <w:rPr>
                            <w:rFonts w:ascii="Arial Unicode MS" w:hAnsi="Arial Unicode MS" w:cs="Arial Unicode MS"/>
                            <w:noProof/>
                            <w:color w:val="000000"/>
                            <w:sz w:val="22"/>
                          </w:rPr>
                          <w:t>獲得證書的資格標準，一般以完成學院或大學幼教專業訓練之學士學</w:t>
                        </w:r>
                      </w:p>
                      <w:p w:rsidR="005A76FB" w:rsidRDefault="00D765A9" w:rsidP="005A76FB">
                        <w:pPr>
                          <w:spacing w:after="0" w:line="320" w:lineRule="exact"/>
                          <w:ind w:left="397"/>
                        </w:pPr>
                        <w:r>
                          <w:rPr>
                            <w:rFonts w:ascii="Arial Unicode MS" w:hAnsi="Arial Unicode MS" w:cs="Arial Unicode MS"/>
                            <w:noProof/>
                            <w:color w:val="000000"/>
                            <w:sz w:val="22"/>
                          </w:rPr>
                          <w:t>位為準，有些州還要求修得學位外，尚須通過教師能力測驗（</w:t>
                        </w:r>
                        <w:r>
                          <w:rPr>
                            <w:rFonts w:ascii="Times New Roman" w:hAnsi="Times New Roman" w:cs="Times New Roman"/>
                            <w:noProof/>
                            <w:color w:val="000000"/>
                            <w:spacing w:val="-1"/>
                            <w:sz w:val="20"/>
                          </w:rPr>
                          <w:t>teacher</w:t>
                        </w:r>
                      </w:p>
                      <w:p w:rsidR="005A76FB" w:rsidRDefault="00D765A9" w:rsidP="005A76FB">
                        <w:pPr>
                          <w:spacing w:after="0" w:line="320" w:lineRule="exact"/>
                          <w:ind w:left="397"/>
                        </w:pPr>
                        <w:r>
                          <w:rPr>
                            <w:rFonts w:ascii="Times New Roman" w:hAnsi="Times New Roman" w:cs="Times New Roman"/>
                            <w:noProof/>
                            <w:color w:val="000000"/>
                            <w:spacing w:val="-1"/>
                            <w:sz w:val="20"/>
                          </w:rPr>
                          <w:t>competence</w:t>
                        </w:r>
                        <w:r>
                          <w:rPr>
                            <w:rFonts w:ascii="Calibri" w:hAnsi="Calibri" w:cs="Calibri"/>
                            <w:noProof/>
                            <w:color w:val="000000"/>
                            <w:sz w:val="20"/>
                          </w:rPr>
                          <w:t> </w:t>
                        </w:r>
                        <w:r>
                          <w:rPr>
                            <w:rFonts w:ascii="Times New Roman" w:hAnsi="Times New Roman" w:cs="Times New Roman"/>
                            <w:noProof/>
                            <w:color w:val="000000"/>
                            <w:sz w:val="20"/>
                          </w:rPr>
                          <w:t>test</w:t>
                        </w:r>
                        <w:r>
                          <w:rPr>
                            <w:rFonts w:ascii="Calibri" w:hAnsi="Calibri" w:cs="Calibri"/>
                            <w:noProof/>
                            <w:color w:val="000000"/>
                            <w:spacing w:val="-12"/>
                            <w:sz w:val="22"/>
                          </w:rPr>
                          <w:t> </w:t>
                        </w:r>
                        <w:r>
                          <w:rPr>
                            <w:rFonts w:ascii="文泉驛微米黑" w:hAnsi="文泉驛微米黑" w:cs="文泉驛微米黑"/>
                            <w:noProof/>
                            <w:color w:val="000000"/>
                            <w:spacing w:val="-18"/>
                            <w:sz w:val="22"/>
                          </w:rPr>
                          <w:t>）。</w:t>
                        </w:r>
                      </w:p>
                    </w:tc>
                  </w:tr>
                  <w:tr w:rsidR="00AD10A2" w:rsidTr="00CB73A4">
                    <w:trPr>
                      <w:trHeight w:hRule="exact" w:val="2274"/>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1257" w:lineRule="exact"/>
                          <w:ind w:left="409"/>
                        </w:pPr>
                        <w:r>
                          <w:rPr>
                            <w:rFonts w:ascii="Arial Unicode MS" w:hAnsi="Arial Unicode MS" w:cs="Arial Unicode MS"/>
                            <w:noProof/>
                            <w:color w:val="000000"/>
                            <w:sz w:val="22"/>
                          </w:rPr>
                          <w:t>英國</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10" w:lineRule="exact"/>
                          <w:ind w:left="170"/>
                        </w:pPr>
                        <w:r>
                          <w:rPr>
                            <w:rFonts w:ascii="Times New Roman" w:hAnsi="Times New Roman" w:cs="Times New Roman"/>
                            <w:noProof/>
                            <w:color w:val="000000"/>
                            <w:sz w:val="20"/>
                          </w:rPr>
                          <w:t>1.</w:t>
                        </w:r>
                        <w:r>
                          <w:rPr>
                            <w:rFonts w:ascii="Calibri" w:hAnsi="Calibri" w:cs="Calibri"/>
                            <w:noProof/>
                            <w:color w:val="000000"/>
                            <w:spacing w:val="-4"/>
                            <w:sz w:val="22"/>
                          </w:rPr>
                          <w:t>  </w:t>
                        </w:r>
                        <w:r>
                          <w:rPr>
                            <w:rFonts w:ascii="文泉驛微米黑" w:hAnsi="文泉驛微米黑" w:cs="文泉驛微米黑"/>
                            <w:noProof/>
                            <w:color w:val="000000"/>
                            <w:sz w:val="22"/>
                          </w:rPr>
                          <w:t>學前教育的師資與教學內容已經與小學教師日趨合流。</w:t>
                        </w:r>
                      </w:p>
                      <w:p w:rsidR="005A76FB" w:rsidRDefault="00D765A9" w:rsidP="005A76FB">
                        <w:pPr>
                          <w:spacing w:after="0" w:line="377" w:lineRule="exact"/>
                          <w:ind w:left="170"/>
                        </w:pPr>
                        <w:r>
                          <w:rPr>
                            <w:rFonts w:ascii="Times New Roman" w:hAnsi="Times New Roman" w:cs="Times New Roman"/>
                            <w:noProof/>
                            <w:color w:val="000000"/>
                            <w:sz w:val="20"/>
                          </w:rPr>
                          <w:t>2.</w:t>
                        </w:r>
                        <w:r>
                          <w:rPr>
                            <w:rFonts w:ascii="Calibri" w:hAnsi="Calibri" w:cs="Calibri"/>
                            <w:noProof/>
                            <w:color w:val="000000"/>
                            <w:spacing w:val="-4"/>
                            <w:sz w:val="22"/>
                          </w:rPr>
                          <w:t>  </w:t>
                        </w:r>
                        <w:r>
                          <w:rPr>
                            <w:rFonts w:ascii="文泉驛微米黑" w:hAnsi="文泉驛微米黑" w:cs="文泉驛微米黑"/>
                            <w:noProof/>
                            <w:color w:val="000000"/>
                            <w:sz w:val="22"/>
                          </w:rPr>
                          <w:t>訂定「教師」分級與「教學」分級，教師分級涵蓋</w:t>
                        </w:r>
                        <w:r>
                          <w:rPr>
                            <w:rFonts w:ascii="Calibri" w:hAnsi="Calibri" w:cs="Calibri"/>
                            <w:noProof/>
                            <w:color w:val="000000"/>
                            <w:sz w:val="20"/>
                          </w:rPr>
                          <w:t> </w:t>
                        </w:r>
                        <w:r>
                          <w:rPr>
                            <w:rFonts w:ascii="Times New Roman" w:hAnsi="Times New Roman" w:cs="Times New Roman"/>
                            <w:noProof/>
                            <w:color w:val="000000"/>
                            <w:spacing w:val="-1"/>
                            <w:sz w:val="20"/>
                          </w:rPr>
                          <w:t>3-8</w:t>
                        </w:r>
                        <w:r>
                          <w:rPr>
                            <w:rFonts w:ascii="文泉驛微米黑" w:hAnsi="文泉驛微米黑" w:cs="文泉驛微米黑"/>
                            <w:noProof/>
                            <w:color w:val="000000"/>
                            <w:sz w:val="22"/>
                          </w:rPr>
                          <w:t>、</w:t>
                        </w:r>
                        <w:r>
                          <w:rPr>
                            <w:rFonts w:ascii="Times New Roman" w:hAnsi="Times New Roman" w:cs="Times New Roman"/>
                            <w:noProof/>
                            <w:color w:val="000000"/>
                            <w:spacing w:val="-1"/>
                            <w:sz w:val="20"/>
                          </w:rPr>
                          <w:t>3</w:t>
                        </w:r>
                        <w:r>
                          <w:rPr>
                            <w:rFonts w:ascii="Calibri" w:hAnsi="Calibri" w:cs="Calibri"/>
                            <w:noProof/>
                            <w:color w:val="000000"/>
                            <w:sz w:val="22"/>
                          </w:rPr>
                          <w:t> </w:t>
                        </w:r>
                        <w:r>
                          <w:rPr>
                            <w:rFonts w:ascii="Arial Unicode MS" w:hAnsi="Arial Unicode MS" w:cs="Arial Unicode MS"/>
                            <w:noProof/>
                            <w:color w:val="000000"/>
                            <w:sz w:val="22"/>
                          </w:rPr>
                          <w:t>或</w:t>
                        </w:r>
                        <w:r>
                          <w:rPr>
                            <w:rFonts w:ascii="Calibri" w:hAnsi="Calibri" w:cs="Calibri"/>
                            <w:noProof/>
                            <w:color w:val="000000"/>
                            <w:sz w:val="20"/>
                          </w:rPr>
                          <w:t> </w:t>
                        </w:r>
                        <w:r>
                          <w:rPr>
                            <w:rFonts w:ascii="Times New Roman" w:hAnsi="Times New Roman" w:cs="Times New Roman"/>
                            <w:noProof/>
                            <w:color w:val="000000"/>
                            <w:spacing w:val="-1"/>
                            <w:sz w:val="20"/>
                          </w:rPr>
                          <w:t>5-11</w:t>
                        </w:r>
                        <w:r>
                          <w:rPr>
                            <w:rFonts w:ascii="Arial Unicode MS" w:hAnsi="Arial Unicode MS" w:cs="Arial Unicode MS"/>
                            <w:noProof/>
                            <w:color w:val="000000"/>
                            <w:sz w:val="22"/>
                          </w:rPr>
                          <w:t>；</w:t>
                        </w:r>
                        <w:r>
                          <w:rPr>
                            <w:rFonts w:ascii="文泉驛微米黑" w:hAnsi="文泉驛微米黑" w:cs="文泉驛微米黑"/>
                            <w:noProof/>
                            <w:color w:val="000000"/>
                            <w:sz w:val="22"/>
                          </w:rPr>
                          <w:t>「</w:t>
                        </w:r>
                        <w:r>
                          <w:rPr>
                            <w:rFonts w:ascii="Arial Unicode MS" w:hAnsi="Arial Unicode MS" w:cs="Arial Unicode MS"/>
                            <w:noProof/>
                            <w:color w:val="000000"/>
                            <w:sz w:val="22"/>
                          </w:rPr>
                          <w:t>教</w:t>
                        </w:r>
                      </w:p>
                      <w:p w:rsidR="005A76FB" w:rsidRDefault="00D765A9" w:rsidP="005A76FB">
                        <w:pPr>
                          <w:spacing w:after="0" w:line="305" w:lineRule="exact"/>
                          <w:ind w:left="397"/>
                        </w:pPr>
                        <w:r>
                          <w:rPr>
                            <w:rFonts w:ascii="文泉驛微米黑" w:hAnsi="文泉驛微米黑" w:cs="文泉驛微米黑"/>
                            <w:noProof/>
                            <w:color w:val="000000"/>
                            <w:sz w:val="22"/>
                          </w:rPr>
                          <w:t>學」分級以「學習者」和「兒童發展」為出發點，促使「教」與「學」</w:t>
                        </w:r>
                      </w:p>
                      <w:p w:rsidR="005A76FB" w:rsidRDefault="00D765A9" w:rsidP="005A76FB">
                        <w:pPr>
                          <w:spacing w:after="0" w:line="320" w:lineRule="exact"/>
                          <w:ind w:left="397"/>
                        </w:pPr>
                        <w:r>
                          <w:rPr>
                            <w:rFonts w:ascii="文泉驛微米黑" w:hAnsi="文泉驛微米黑" w:cs="文泉驛微米黑"/>
                            <w:noProof/>
                            <w:color w:val="000000"/>
                            <w:sz w:val="22"/>
                          </w:rPr>
                          <w:t>的銜接。</w:t>
                        </w:r>
                      </w:p>
                      <w:p w:rsidR="005A76FB" w:rsidRDefault="00D765A9" w:rsidP="005A76FB">
                        <w:pPr>
                          <w:spacing w:after="0" w:line="391" w:lineRule="exact"/>
                          <w:ind w:left="170"/>
                        </w:pPr>
                        <w:r>
                          <w:rPr>
                            <w:rFonts w:ascii="Times New Roman" w:hAnsi="Times New Roman" w:cs="Times New Roman"/>
                            <w:noProof/>
                            <w:color w:val="000000"/>
                            <w:sz w:val="20"/>
                          </w:rPr>
                          <w:t>3.</w:t>
                        </w:r>
                        <w:r>
                          <w:rPr>
                            <w:rFonts w:ascii="Calibri" w:hAnsi="Calibri" w:cs="Calibri"/>
                            <w:noProof/>
                            <w:color w:val="000000"/>
                            <w:spacing w:val="-4"/>
                            <w:sz w:val="22"/>
                          </w:rPr>
                          <w:t>  </w:t>
                        </w:r>
                        <w:r>
                          <w:rPr>
                            <w:rFonts w:ascii="Arial Unicode MS" w:hAnsi="Arial Unicode MS" w:cs="Arial Unicode MS"/>
                            <w:noProof/>
                            <w:color w:val="000000"/>
                            <w:sz w:val="22"/>
                          </w:rPr>
                          <w:t>成績合格教育和科學部會發給教師資格證書（</w:t>
                        </w:r>
                        <w:r>
                          <w:rPr>
                            <w:rFonts w:ascii="Times New Roman" w:hAnsi="Times New Roman" w:cs="Times New Roman"/>
                            <w:noProof/>
                            <w:color w:val="000000"/>
                            <w:spacing w:val="-1"/>
                            <w:sz w:val="20"/>
                          </w:rPr>
                          <w:t>PGCE</w:t>
                        </w:r>
                        <w:r>
                          <w:rPr>
                            <w:rFonts w:ascii="Calibri" w:hAnsi="Calibri" w:cs="Calibri"/>
                            <w:noProof/>
                            <w:color w:val="000000"/>
                            <w:spacing w:val="-11"/>
                            <w:sz w:val="22"/>
                          </w:rPr>
                          <w:t> </w:t>
                        </w:r>
                        <w:r>
                          <w:rPr>
                            <w:rFonts w:ascii="Arial Unicode MS" w:hAnsi="Arial Unicode MS" w:cs="Arial Unicode MS"/>
                            <w:noProof/>
                            <w:color w:val="000000"/>
                            <w:sz w:val="22"/>
                          </w:rPr>
                          <w:t>）成為一位合格的</w:t>
                        </w:r>
                      </w:p>
                      <w:p w:rsidR="005A76FB" w:rsidRDefault="00D765A9" w:rsidP="005A76FB">
                        <w:pPr>
                          <w:spacing w:after="0" w:line="305" w:lineRule="exact"/>
                          <w:ind w:left="397"/>
                        </w:pPr>
                        <w:r>
                          <w:rPr>
                            <w:rFonts w:ascii="文泉驛微米黑" w:hAnsi="文泉驛微米黑" w:cs="文泉驛微米黑"/>
                            <w:noProof/>
                            <w:color w:val="000000"/>
                            <w:sz w:val="22"/>
                          </w:rPr>
                          <w:t>老師。</w:t>
                        </w:r>
                      </w:p>
                    </w:tc>
                  </w:tr>
                  <w:tr w:rsidR="00AD10A2" w:rsidTr="00CB73A4">
                    <w:trPr>
                      <w:trHeight w:hRule="exact" w:val="1897"/>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1069" w:lineRule="exact"/>
                          <w:ind w:left="409"/>
                        </w:pPr>
                        <w:r>
                          <w:rPr>
                            <w:rFonts w:ascii="Arial Unicode MS" w:hAnsi="Arial Unicode MS" w:cs="Arial Unicode MS"/>
                            <w:noProof/>
                            <w:color w:val="000000"/>
                            <w:sz w:val="22"/>
                          </w:rPr>
                          <w:t>法國</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10" w:lineRule="exact"/>
                          <w:ind w:left="170"/>
                        </w:pPr>
                        <w:r>
                          <w:rPr>
                            <w:rFonts w:ascii="Times New Roman" w:hAnsi="Times New Roman" w:cs="Times New Roman"/>
                            <w:noProof/>
                            <w:color w:val="000000"/>
                            <w:sz w:val="20"/>
                          </w:rPr>
                          <w:t>1.</w:t>
                        </w:r>
                        <w:r>
                          <w:rPr>
                            <w:rFonts w:ascii="Calibri" w:hAnsi="Calibri" w:cs="Calibri"/>
                            <w:noProof/>
                            <w:color w:val="000000"/>
                            <w:spacing w:val="-4"/>
                            <w:sz w:val="22"/>
                          </w:rPr>
                          <w:t>  </w:t>
                        </w:r>
                        <w:r>
                          <w:rPr>
                            <w:rFonts w:ascii="Arial Unicode MS" w:hAnsi="Arial Unicode MS" w:cs="Arial Unicode MS"/>
                            <w:noProof/>
                            <w:color w:val="000000"/>
                            <w:sz w:val="22"/>
                          </w:rPr>
                          <w:t>高中畢業生要經過會考，進入師範學校接受兩年幼兒教育與小學低年</w:t>
                        </w:r>
                      </w:p>
                      <w:p w:rsidR="005A76FB" w:rsidRDefault="00D765A9" w:rsidP="005A76FB">
                        <w:pPr>
                          <w:spacing w:after="0" w:line="305" w:lineRule="exact"/>
                          <w:ind w:left="397"/>
                        </w:pPr>
                        <w:r>
                          <w:rPr>
                            <w:rFonts w:ascii="Arial Unicode MS" w:hAnsi="Arial Unicode MS" w:cs="Arial Unicode MS"/>
                            <w:noProof/>
                            <w:color w:val="000000"/>
                            <w:sz w:val="22"/>
                          </w:rPr>
                          <w:t>級課程的專門訓練及教學實習，此種幼小教師聯合培育師資的方式是</w:t>
                        </w:r>
                      </w:p>
                      <w:p w:rsidR="005A76FB" w:rsidRDefault="00D765A9" w:rsidP="005A76FB">
                        <w:pPr>
                          <w:spacing w:after="0" w:line="320" w:lineRule="exact"/>
                          <w:ind w:left="397"/>
                        </w:pPr>
                        <w:r>
                          <w:rPr>
                            <w:rFonts w:ascii="文泉驛微米黑" w:hAnsi="文泉驛微米黑" w:cs="文泉驛微米黑"/>
                            <w:noProof/>
                            <w:color w:val="000000"/>
                            <w:sz w:val="22"/>
                          </w:rPr>
                          <w:t>法國教育制度上的一大特色。</w:t>
                        </w:r>
                      </w:p>
                      <w:p w:rsidR="005A76FB" w:rsidRDefault="00D765A9" w:rsidP="005A76FB">
                        <w:pPr>
                          <w:spacing w:after="0" w:line="391" w:lineRule="exact"/>
                          <w:ind w:left="170"/>
                        </w:pPr>
                        <w:r>
                          <w:rPr>
                            <w:rFonts w:ascii="Times New Roman" w:hAnsi="Times New Roman" w:cs="Times New Roman"/>
                            <w:noProof/>
                            <w:color w:val="000000"/>
                            <w:sz w:val="20"/>
                          </w:rPr>
                          <w:t>2.</w:t>
                        </w:r>
                        <w:r>
                          <w:rPr>
                            <w:rFonts w:ascii="Calibri" w:hAnsi="Calibri" w:cs="Calibri"/>
                            <w:noProof/>
                            <w:color w:val="000000"/>
                            <w:spacing w:val="-4"/>
                            <w:sz w:val="22"/>
                          </w:rPr>
                          <w:t>  </w:t>
                        </w:r>
                        <w:r>
                          <w:rPr>
                            <w:rFonts w:ascii="Arial Unicode MS" w:hAnsi="Arial Unicode MS" w:cs="Arial Unicode MS"/>
                            <w:noProof/>
                            <w:color w:val="000000"/>
                            <w:sz w:val="22"/>
                          </w:rPr>
                          <w:t>主要目的在消弭幼兒園和小學低年級間課程銜接差距，減少幼兒的不</w:t>
                        </w:r>
                      </w:p>
                      <w:p w:rsidR="005A76FB" w:rsidRDefault="00D765A9" w:rsidP="005A76FB">
                        <w:pPr>
                          <w:spacing w:after="0" w:line="305" w:lineRule="exact"/>
                          <w:ind w:left="397"/>
                        </w:pPr>
                        <w:r>
                          <w:rPr>
                            <w:rFonts w:ascii="文泉驛微米黑" w:hAnsi="文泉驛微米黑" w:cs="文泉驛微米黑"/>
                            <w:noProof/>
                            <w:color w:val="000000"/>
                            <w:sz w:val="22"/>
                          </w:rPr>
                          <w:t>良適應。</w:t>
                        </w:r>
                      </w:p>
                    </w:tc>
                  </w:tr>
                  <w:tr w:rsidR="00AD10A2" w:rsidTr="00CB73A4">
                    <w:trPr>
                      <w:trHeight w:hRule="exact" w:val="1897"/>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1069" w:lineRule="exact"/>
                          <w:ind w:left="409"/>
                        </w:pPr>
                        <w:r>
                          <w:rPr>
                            <w:rFonts w:ascii="Arial Unicode MS" w:hAnsi="Arial Unicode MS" w:cs="Arial Unicode MS"/>
                            <w:noProof/>
                            <w:color w:val="000000"/>
                            <w:sz w:val="22"/>
                          </w:rPr>
                          <w:t>德國</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10" w:lineRule="exact"/>
                          <w:ind w:left="170"/>
                        </w:pPr>
                        <w:r>
                          <w:rPr>
                            <w:rFonts w:ascii="Times New Roman" w:hAnsi="Times New Roman" w:cs="Times New Roman"/>
                            <w:noProof/>
                            <w:color w:val="000000"/>
                            <w:sz w:val="20"/>
                          </w:rPr>
                          <w:t>1.</w:t>
                        </w:r>
                        <w:r>
                          <w:rPr>
                            <w:rFonts w:ascii="Calibri" w:hAnsi="Calibri" w:cs="Calibri"/>
                            <w:noProof/>
                            <w:color w:val="000000"/>
                            <w:spacing w:val="-4"/>
                            <w:sz w:val="22"/>
                          </w:rPr>
                          <w:t>  </w:t>
                        </w:r>
                        <w:r>
                          <w:rPr>
                            <w:rFonts w:ascii="Arial Unicode MS" w:hAnsi="Arial Unicode MS" w:cs="Arial Unicode MS"/>
                            <w:noProof/>
                            <w:color w:val="000000"/>
                            <w:sz w:val="22"/>
                          </w:rPr>
                          <w:t>資格必須經一年相關工作經驗，兩年專科教育，再加上一年實習後，</w:t>
                        </w:r>
                      </w:p>
                      <w:p w:rsidR="005A76FB" w:rsidRDefault="00D765A9" w:rsidP="005A76FB">
                        <w:pPr>
                          <w:spacing w:after="0" w:line="305" w:lineRule="exact"/>
                          <w:ind w:left="397"/>
                        </w:pPr>
                        <w:r>
                          <w:rPr>
                            <w:rFonts w:ascii="文泉驛微米黑" w:hAnsi="文泉驛微米黑" w:cs="文泉驛微米黑"/>
                            <w:noProof/>
                            <w:color w:val="000000"/>
                            <w:sz w:val="22"/>
                          </w:rPr>
                          <w:t>經由國家考試取得。</w:t>
                        </w:r>
                      </w:p>
                      <w:p w:rsidR="005A76FB" w:rsidRDefault="00D765A9" w:rsidP="005A76FB">
                        <w:pPr>
                          <w:spacing w:after="0" w:line="391" w:lineRule="exact"/>
                          <w:ind w:left="170"/>
                        </w:pPr>
                        <w:r>
                          <w:rPr>
                            <w:rFonts w:ascii="Times New Roman" w:hAnsi="Times New Roman" w:cs="Times New Roman"/>
                            <w:noProof/>
                            <w:color w:val="000000"/>
                            <w:sz w:val="20"/>
                          </w:rPr>
                          <w:t>2.</w:t>
                        </w:r>
                        <w:r>
                          <w:rPr>
                            <w:rFonts w:ascii="Calibri" w:hAnsi="Calibri" w:cs="Calibri"/>
                            <w:noProof/>
                            <w:color w:val="000000"/>
                            <w:spacing w:val="-4"/>
                            <w:sz w:val="22"/>
                          </w:rPr>
                          <w:t>  </w:t>
                        </w:r>
                        <w:r>
                          <w:rPr>
                            <w:rFonts w:ascii="Arial Unicode MS" w:hAnsi="Arial Unicode MS" w:cs="Arial Unicode MS"/>
                            <w:noProof/>
                            <w:color w:val="000000"/>
                            <w:sz w:val="22"/>
                          </w:rPr>
                          <w:t>具備兩年以上相關工作經驗，三年至高級專科學校畢業，再加上一年</w:t>
                        </w:r>
                      </w:p>
                      <w:p w:rsidR="005A76FB" w:rsidRDefault="00D765A9" w:rsidP="005A76FB">
                        <w:pPr>
                          <w:spacing w:after="0" w:line="305" w:lineRule="exact"/>
                          <w:ind w:left="397"/>
                        </w:pPr>
                        <w:r>
                          <w:rPr>
                            <w:rFonts w:ascii="Arial Unicode MS" w:hAnsi="Arial Unicode MS" w:cs="Arial Unicode MS"/>
                            <w:noProof/>
                            <w:color w:val="000000"/>
                            <w:sz w:val="22"/>
                          </w:rPr>
                          <w:t>實習，經參加社會教育行政人員之國家考試及格者，可擔任幼兒園主</w:t>
                        </w:r>
                      </w:p>
                      <w:p w:rsidR="005A76FB" w:rsidRDefault="00D765A9" w:rsidP="005A76FB">
                        <w:pPr>
                          <w:spacing w:after="0" w:line="320" w:lineRule="exact"/>
                          <w:ind w:left="397"/>
                        </w:pPr>
                        <w:r>
                          <w:rPr>
                            <w:rFonts w:ascii="文泉驛微米黑" w:hAnsi="文泉驛微米黑" w:cs="文泉驛微米黑"/>
                            <w:noProof/>
                            <w:color w:val="000000"/>
                            <w:sz w:val="22"/>
                          </w:rPr>
                          <w:t>任職務。</w:t>
                        </w:r>
                      </w:p>
                    </w:tc>
                  </w:tr>
                  <w:tr w:rsidR="00AD10A2" w:rsidTr="00CB73A4">
                    <w:trPr>
                      <w:trHeight w:hRule="exact" w:val="937"/>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589" w:lineRule="exact"/>
                          <w:ind w:left="409"/>
                        </w:pPr>
                        <w:r>
                          <w:rPr>
                            <w:rFonts w:ascii="Arial Unicode MS" w:hAnsi="Arial Unicode MS" w:cs="Arial Unicode MS"/>
                            <w:noProof/>
                            <w:color w:val="000000"/>
                            <w:sz w:val="22"/>
                          </w:rPr>
                          <w:t>荷蘭</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10" w:lineRule="exact"/>
                          <w:ind w:left="170"/>
                        </w:pPr>
                        <w:r>
                          <w:rPr>
                            <w:rFonts w:ascii="Times New Roman" w:hAnsi="Times New Roman" w:cs="Times New Roman"/>
                            <w:noProof/>
                            <w:color w:val="000000"/>
                            <w:sz w:val="20"/>
                          </w:rPr>
                          <w:t>1.</w:t>
                        </w:r>
                        <w:r>
                          <w:rPr>
                            <w:rFonts w:ascii="Calibri" w:hAnsi="Calibri" w:cs="Calibri"/>
                            <w:noProof/>
                            <w:color w:val="000000"/>
                            <w:spacing w:val="-4"/>
                            <w:sz w:val="22"/>
                          </w:rPr>
                          <w:t>  </w:t>
                        </w:r>
                        <w:r>
                          <w:rPr>
                            <w:rFonts w:ascii="文泉驛微米黑" w:hAnsi="文泉驛微米黑" w:cs="文泉驛微米黑"/>
                            <w:noProof/>
                            <w:color w:val="000000"/>
                            <w:sz w:val="22"/>
                          </w:rPr>
                          <w:t>荷蘭全面提供四至五歲幼兒就讀幼兒園。</w:t>
                        </w:r>
                      </w:p>
                      <w:p w:rsidR="005A76FB" w:rsidRDefault="00D765A9" w:rsidP="005A76FB">
                        <w:pPr>
                          <w:spacing w:after="0" w:line="377" w:lineRule="exact"/>
                          <w:ind w:left="170"/>
                        </w:pPr>
                        <w:r>
                          <w:rPr>
                            <w:rFonts w:ascii="Times New Roman" w:hAnsi="Times New Roman" w:cs="Times New Roman"/>
                            <w:noProof/>
                            <w:color w:val="000000"/>
                            <w:sz w:val="20"/>
                          </w:rPr>
                          <w:t>2.</w:t>
                        </w:r>
                        <w:r>
                          <w:rPr>
                            <w:rFonts w:ascii="Calibri" w:hAnsi="Calibri" w:cs="Calibri"/>
                            <w:noProof/>
                            <w:color w:val="000000"/>
                            <w:spacing w:val="-4"/>
                            <w:sz w:val="22"/>
                          </w:rPr>
                          <w:t>  </w:t>
                        </w:r>
                        <w:r>
                          <w:rPr>
                            <w:rFonts w:ascii="文泉驛微米黑" w:hAnsi="文泉驛微米黑" w:cs="文泉驛微米黑"/>
                            <w:noProof/>
                            <w:color w:val="000000"/>
                            <w:sz w:val="22"/>
                          </w:rPr>
                          <w:t>幼小兩階段師資合流培育。</w:t>
                        </w:r>
                      </w:p>
                    </w:tc>
                  </w:tr>
                  <w:tr w:rsidR="00AD10A2" w:rsidTr="00CB73A4">
                    <w:trPr>
                      <w:trHeight w:hRule="exact" w:val="937"/>
                    </w:trPr>
                    <w:tc>
                      <w:tcPr>
                        <w:tcW w:w="12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589" w:lineRule="exact"/>
                          <w:ind w:left="409"/>
                        </w:pPr>
                        <w:r>
                          <w:rPr>
                            <w:rFonts w:ascii="Arial Unicode MS" w:hAnsi="Arial Unicode MS" w:cs="Arial Unicode MS"/>
                            <w:noProof/>
                            <w:color w:val="000000"/>
                            <w:sz w:val="22"/>
                          </w:rPr>
                          <w:t>芬蘭</w:t>
                        </w:r>
                      </w:p>
                    </w:tc>
                    <w:tc>
                      <w:tcPr>
                        <w:tcW w:w="7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A76FB" w:rsidRDefault="00D765A9" w:rsidP="005A76FB">
                        <w:pPr>
                          <w:spacing w:after="0" w:line="410" w:lineRule="exact"/>
                          <w:ind w:left="170"/>
                        </w:pPr>
                        <w:r>
                          <w:rPr>
                            <w:rFonts w:ascii="Times New Roman" w:hAnsi="Times New Roman" w:cs="Times New Roman"/>
                            <w:noProof/>
                            <w:color w:val="000000"/>
                            <w:sz w:val="20"/>
                          </w:rPr>
                          <w:t>1.</w:t>
                        </w:r>
                        <w:r>
                          <w:rPr>
                            <w:rFonts w:ascii="Calibri" w:hAnsi="Calibri" w:cs="Calibri"/>
                            <w:noProof/>
                            <w:color w:val="000000"/>
                            <w:spacing w:val="-4"/>
                            <w:sz w:val="22"/>
                          </w:rPr>
                          <w:t>  </w:t>
                        </w:r>
                        <w:r>
                          <w:rPr>
                            <w:rFonts w:ascii="Arial Unicode MS" w:hAnsi="Arial Unicode MS" w:cs="Arial Unicode MS"/>
                            <w:noProof/>
                            <w:color w:val="000000"/>
                            <w:sz w:val="22"/>
                          </w:rPr>
                          <w:t>幼兒園教師必須在大學修畢</w:t>
                        </w:r>
                        <w:r>
                          <w:rPr>
                            <w:rFonts w:ascii="Calibri" w:hAnsi="Calibri" w:cs="Calibri"/>
                            <w:noProof/>
                            <w:color w:val="000000"/>
                            <w:sz w:val="20"/>
                          </w:rPr>
                          <w:t> </w:t>
                        </w:r>
                        <w:r>
                          <w:rPr>
                            <w:rFonts w:ascii="Times New Roman" w:hAnsi="Times New Roman" w:cs="Times New Roman"/>
                            <w:noProof/>
                            <w:color w:val="000000"/>
                            <w:spacing w:val="-1"/>
                            <w:sz w:val="20"/>
                          </w:rPr>
                          <w:t>120</w:t>
                        </w:r>
                        <w:r>
                          <w:rPr>
                            <w:rFonts w:ascii="Calibri" w:hAnsi="Calibri" w:cs="Calibri"/>
                            <w:noProof/>
                            <w:color w:val="000000"/>
                            <w:sz w:val="22"/>
                          </w:rPr>
                          <w:t> </w:t>
                        </w:r>
                        <w:r>
                          <w:rPr>
                            <w:rFonts w:ascii="文泉驛微米黑" w:hAnsi="文泉驛微米黑" w:cs="文泉驛微米黑"/>
                            <w:noProof/>
                            <w:color w:val="000000"/>
                            <w:sz w:val="22"/>
                          </w:rPr>
                          <w:t>個學分。</w:t>
                        </w:r>
                      </w:p>
                      <w:p w:rsidR="005A76FB" w:rsidRDefault="00D765A9" w:rsidP="005A76FB">
                        <w:pPr>
                          <w:spacing w:after="0" w:line="377" w:lineRule="exact"/>
                          <w:ind w:left="170"/>
                        </w:pPr>
                        <w:r>
                          <w:rPr>
                            <w:rFonts w:ascii="Times New Roman" w:hAnsi="Times New Roman" w:cs="Times New Roman"/>
                            <w:noProof/>
                            <w:color w:val="000000"/>
                            <w:sz w:val="20"/>
                          </w:rPr>
                          <w:t>2.</w:t>
                        </w:r>
                        <w:r>
                          <w:rPr>
                            <w:rFonts w:ascii="Calibri" w:hAnsi="Calibri" w:cs="Calibri"/>
                            <w:noProof/>
                            <w:color w:val="000000"/>
                            <w:spacing w:val="-4"/>
                            <w:sz w:val="22"/>
                          </w:rPr>
                          <w:t>  </w:t>
                        </w:r>
                        <w:r>
                          <w:rPr>
                            <w:rFonts w:ascii="文泉驛微米黑" w:hAnsi="文泉驛微米黑" w:cs="文泉驛微米黑"/>
                            <w:noProof/>
                            <w:color w:val="000000"/>
                            <w:sz w:val="22"/>
                          </w:rPr>
                          <w:t>充足紮實的三年經驗始具有合格教師的資格。</w:t>
                        </w:r>
                      </w:p>
                    </w:tc>
                  </w:tr>
                </w:tbl>
                <w:p w:rsidR="00000000" w:rsidRDefault="00D765A9"/>
              </w:txbxContent>
            </v:textbox>
            <w10:wrap anchorx="page" anchory="page"/>
          </v:shape>
        </w:pict>
      </w:r>
      <w:r>
        <w:rPr>
          <w:noProof/>
        </w:rPr>
        <w:pict>
          <v:shapetype id="polygon62" o:spid="_x0000_m1420" coordsize="6078,3800" o:spt="100" adj="0,,0" path="m50,3750r,l6028,50e">
            <v:stroke joinstyle="miter"/>
            <v:formulas/>
            <v:path o:connecttype="segments"/>
          </v:shapetype>
        </w:pict>
      </w:r>
      <w:r>
        <w:rPr>
          <w:noProof/>
        </w:rPr>
        <w:pict>
          <v:shape id="WS_polygon62" o:spid="_x0000_s1419" type="#polygon62" style="position:absolute;left:0;text-align:left;margin-left:86.7pt;margin-top:115.1pt;width:60.8pt;height:38pt;z-index:251578880;mso-position-horizontal-relative:page;mso-position-vertical-relative:page" o:spt="100" adj="0,,0" path="m50,3750r,l6028,50e" strokecolor="black" strokeweight="1pt">
            <v:fill opacity="0"/>
            <v:stroke joinstyle="miter"/>
            <v:formulas/>
            <v:path o:connecttype="segments"/>
            <w10:wrap anchorx="page" anchory="page"/>
          </v:shape>
        </w:pict>
      </w:r>
      <w:r>
        <w:rPr>
          <w:noProof/>
        </w:rPr>
        <w:pict>
          <v:shapetype id="polygon769" o:spid="_x0000_m1418" coordsize="58677,83339" o:spt="100" adj="0,,0" path="m50,83289r,l58627,83289r,l58627,50r,l50,50r,l50,83289e">
            <v:stroke joinstyle="miter"/>
            <v:formulas/>
            <v:path o:connecttype="segments"/>
          </v:shapetype>
        </w:pict>
      </w:r>
      <w:r>
        <w:rPr>
          <w:noProof/>
        </w:rPr>
        <w:pict>
          <v:shape id="WS_polygon769" o:spid="_x0000_s1417" type="#polygon769" style="position:absolute;left:0;text-align:left;margin-left:4.25pt;margin-top:4.25pt;width:586.75pt;height:833.4pt;z-index:-25130137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表一</w:t>
      </w:r>
      <w:r>
        <w:rPr>
          <w:rFonts w:ascii="Calibri" w:hAnsi="Calibri" w:cs="Calibri"/>
          <w:noProof/>
          <w:color w:val="000000"/>
          <w:sz w:val="24"/>
        </w:rPr>
        <w:t>   </w:t>
      </w:r>
      <w:r>
        <w:rPr>
          <w:rFonts w:ascii="Arial Unicode MS" w:hAnsi="Arial Unicode MS" w:cs="Arial Unicode MS"/>
          <w:noProof/>
          <w:color w:val="000000"/>
          <w:sz w:val="24"/>
        </w:rPr>
        <w:t>重要國家幼兒教育師資培訓比較分析表</w:t>
      </w: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240" w:lineRule="exact"/>
        <w:ind w:left="1700"/>
      </w:pPr>
    </w:p>
    <w:p w:rsidR="005A76FB" w:rsidRDefault="00D765A9" w:rsidP="005A76FB">
      <w:pPr>
        <w:spacing w:after="0" w:line="464" w:lineRule="exact"/>
        <w:ind w:left="1700" w:firstLine="454"/>
      </w:pPr>
      <w:r>
        <w:rPr>
          <w:rFonts w:ascii="Arial Unicode MS" w:hAnsi="Arial Unicode MS" w:cs="Arial Unicode MS"/>
          <w:noProof/>
          <w:color w:val="000000"/>
          <w:spacing w:val="-1"/>
          <w:sz w:val="24"/>
        </w:rPr>
        <w:t>綜合世界重要國家國教向下延伸其在師資專業的培訓上</w:t>
      </w:r>
      <w:r>
        <w:rPr>
          <w:rFonts w:ascii="Calibri" w:hAnsi="Calibri" w:cs="Calibri"/>
          <w:noProof/>
          <w:color w:val="000000"/>
          <w:sz w:val="22"/>
        </w:rPr>
        <w:t> </w:t>
      </w:r>
      <w:r>
        <w:rPr>
          <w:rFonts w:ascii="Times New Roman" w:hAnsi="Times New Roman" w:cs="Times New Roman"/>
          <w:noProof/>
          <w:color w:val="000000"/>
          <w:spacing w:val="-1"/>
          <w:sz w:val="22"/>
        </w:rPr>
        <w:t>1</w:t>
      </w:r>
      <w:r>
        <w:rPr>
          <w:rFonts w:ascii="文泉驛微米黑" w:hAnsi="文泉驛微米黑" w:cs="文泉驛微米黑"/>
          <w:noProof/>
          <w:color w:val="000000"/>
          <w:spacing w:val="-1"/>
          <w:sz w:val="24"/>
        </w:rPr>
        <w:t>、幼教師資格者</w:t>
      </w:r>
      <w:r>
        <w:rPr>
          <w:rFonts w:ascii="文泉驛微米黑" w:hAnsi="文泉驛微米黑" w:cs="文泉驛微米黑"/>
          <w:noProof/>
          <w:color w:val="000000"/>
          <w:spacing w:val="-1"/>
          <w:sz w:val="24"/>
        </w:rPr>
        <w:t>―</w:t>
      </w:r>
    </w:p>
    <w:p w:rsidR="005A76FB" w:rsidRDefault="00D765A9" w:rsidP="005A76FB">
      <w:pPr>
        <w:spacing w:after="0" w:line="400" w:lineRule="exact"/>
        <w:ind w:left="1700"/>
      </w:pPr>
      <w:r>
        <w:rPr>
          <w:rFonts w:ascii="Arial Unicode MS" w:hAnsi="Arial Unicode MS" w:cs="Arial Unicode MS"/>
          <w:noProof/>
          <w:color w:val="000000"/>
          <w:spacing w:val="-1"/>
          <w:sz w:val="24"/>
        </w:rPr>
        <w:t>德國和芬蘭；</w:t>
      </w:r>
      <w:r>
        <w:rPr>
          <w:rFonts w:ascii="Times New Roman" w:hAnsi="Times New Roman" w:cs="Times New Roman"/>
          <w:noProof/>
          <w:color w:val="000000"/>
          <w:spacing w:val="-1"/>
          <w:sz w:val="22"/>
        </w:rPr>
        <w:t>2</w:t>
      </w:r>
      <w:r>
        <w:rPr>
          <w:rFonts w:ascii="文泉驛微米黑" w:hAnsi="文泉驛微米黑" w:cs="文泉驛微米黑"/>
          <w:noProof/>
          <w:color w:val="000000"/>
          <w:spacing w:val="-1"/>
          <w:sz w:val="24"/>
        </w:rPr>
        <w:t>、幼教師</w:t>
      </w:r>
      <w:r>
        <w:rPr>
          <w:rFonts w:ascii="Calibri" w:hAnsi="Calibri" w:cs="Calibri"/>
          <w:noProof/>
          <w:color w:val="000000"/>
          <w:spacing w:val="-9"/>
          <w:sz w:val="22"/>
        </w:rPr>
        <w:t> </w:t>
      </w:r>
      <w:r>
        <w:rPr>
          <w:rFonts w:ascii="Times New Roman" w:hAnsi="Times New Roman" w:cs="Times New Roman"/>
          <w:noProof/>
          <w:color w:val="000000"/>
          <w:spacing w:val="-1"/>
          <w:sz w:val="22"/>
        </w:rPr>
        <w:t>+</w:t>
      </w:r>
      <w:r>
        <w:rPr>
          <w:rFonts w:ascii="Calibri" w:hAnsi="Calibri" w:cs="Calibri"/>
          <w:noProof/>
          <w:color w:val="000000"/>
          <w:spacing w:val="-28"/>
          <w:sz w:val="24"/>
        </w:rPr>
        <w:t> </w:t>
      </w:r>
      <w:r>
        <w:rPr>
          <w:rFonts w:ascii="文泉驛微米黑" w:hAnsi="文泉驛微米黑" w:cs="文泉驛微米黑"/>
          <w:noProof/>
          <w:color w:val="000000"/>
          <w:spacing w:val="-1"/>
          <w:sz w:val="24"/>
        </w:rPr>
        <w:t>小教師資格者</w:t>
      </w:r>
      <w:r>
        <w:rPr>
          <w:rFonts w:ascii="文泉驛微米黑" w:hAnsi="文泉驛微米黑" w:cs="文泉驛微米黑"/>
          <w:noProof/>
          <w:color w:val="000000"/>
          <w:spacing w:val="-1"/>
          <w:sz w:val="24"/>
        </w:rPr>
        <w:t>―</w:t>
      </w:r>
      <w:r>
        <w:rPr>
          <w:rFonts w:ascii="文泉驛微米黑" w:hAnsi="文泉驛微米黑" w:cs="文泉驛微米黑"/>
          <w:noProof/>
          <w:color w:val="000000"/>
          <w:spacing w:val="-1"/>
          <w:sz w:val="24"/>
        </w:rPr>
        <w:t>美國、英國和法國；</w:t>
      </w:r>
      <w:r>
        <w:rPr>
          <w:rFonts w:ascii="Times New Roman" w:hAnsi="Times New Roman" w:cs="Times New Roman"/>
          <w:noProof/>
          <w:color w:val="000000"/>
          <w:spacing w:val="-1"/>
          <w:sz w:val="22"/>
        </w:rPr>
        <w:t>3</w:t>
      </w:r>
      <w:r>
        <w:rPr>
          <w:rFonts w:ascii="文泉驛微米黑" w:hAnsi="文泉驛微米黑" w:cs="文泉驛微米黑"/>
          <w:noProof/>
          <w:color w:val="000000"/>
          <w:spacing w:val="-1"/>
          <w:sz w:val="24"/>
        </w:rPr>
        <w:t>、幼小師資合流</w:t>
      </w:r>
    </w:p>
    <w:p w:rsidR="005A76FB" w:rsidRDefault="00D765A9" w:rsidP="005A76FB">
      <w:pPr>
        <w:spacing w:after="0" w:line="384" w:lineRule="exact"/>
        <w:ind w:left="1700" w:firstLine="1"/>
      </w:pPr>
      <w:r>
        <w:rPr>
          <w:rFonts w:ascii="文泉驛微米黑" w:hAnsi="文泉驛微米黑" w:cs="文泉驛微米黑"/>
          <w:noProof/>
          <w:color w:val="000000"/>
          <w:sz w:val="24"/>
        </w:rPr>
        <w:t>培育者</w:t>
      </w:r>
      <w:r>
        <w:rPr>
          <w:rFonts w:ascii="文泉驛微米黑" w:hAnsi="文泉驛微米黑" w:cs="文泉驛微米黑"/>
          <w:noProof/>
          <w:color w:val="000000"/>
          <w:sz w:val="24"/>
        </w:rPr>
        <w:t>―</w:t>
      </w:r>
      <w:r>
        <w:rPr>
          <w:rFonts w:ascii="文泉驛微米黑" w:hAnsi="文泉驛微米黑" w:cs="文泉驛微米黑"/>
          <w:noProof/>
          <w:color w:val="000000"/>
          <w:sz w:val="24"/>
        </w:rPr>
        <w:t>美國、英國、法國和荷蘭等國家。</w:t>
      </w: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40" w:lineRule="exact"/>
        <w:ind w:left="1700" w:firstLine="1"/>
      </w:pPr>
    </w:p>
    <w:p w:rsidR="005A76FB" w:rsidRDefault="00D765A9" w:rsidP="005A76FB">
      <w:pPr>
        <w:spacing w:after="0" w:line="265" w:lineRule="exact"/>
        <w:ind w:left="1700"/>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96</w:t>
      </w:r>
    </w:p>
    <w:p w:rsidR="005A76FB" w:rsidRDefault="00D765A9" w:rsidP="005A76FB">
      <w:pPr>
        <w:spacing w:after="0" w:line="240" w:lineRule="exact"/>
      </w:pPr>
      <w:bookmarkStart w:id="93" w:name="93"/>
      <w:bookmarkEnd w:id="9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700" w:firstLine="454"/>
      </w:pPr>
      <w:r>
        <w:rPr>
          <w:noProof/>
        </w:rPr>
        <w:pict>
          <v:shape id="wondershare_668" o:spid="_x0000_s1416" type="#_x0000_t202" style="position:absolute;left:0;text-align:left;margin-left:559.7pt;margin-top:460.9pt;width:29pt;height:5pt;z-index:-251009536;mso-position-horizontal-relative:page;mso-position-vertical-relative:page" filled="f" stroked="f">
            <v:textbox style="layout-flow:vertical;mso-layout-flow-alt:bottom-to-top" inset="0,0,0,0">
              <w:txbxContent>
                <w:p w:rsidR="005A76FB" w:rsidRDefault="00D765A9" w:rsidP="005A76FB">
                  <w:pPr>
                    <w:autoSpaceDE w:val="0"/>
                    <w:autoSpaceDN w:val="0"/>
                    <w:adjustRightInd w:val="0"/>
                    <w:spacing w:after="0" w:line="180" w:lineRule="exact"/>
                  </w:pPr>
                  <w:r>
                    <w:rPr>
                      <w:rFonts w:ascii="文泉驛微米黑" w:hAnsi="文泉驛微米黑" w:cs="文泉驛微米黑"/>
                      <w:noProof/>
                      <w:color w:val="000000"/>
                      <w:w w:val="55"/>
                      <w:sz w:val="18"/>
                    </w:rPr>
                    <w:t>―</w:t>
                  </w:r>
                </w:p>
              </w:txbxContent>
            </v:textbox>
            <w10:wrap anchorx="page" anchory="page"/>
          </v:shape>
        </w:pict>
      </w:r>
      <w:r>
        <w:rPr>
          <w:noProof/>
        </w:rPr>
        <w:pict>
          <v:shapetype id="polygon650" o:spid="_x0000_m1415" coordsize="3118,22677" o:spt="100" adj="0,,0" path="m,709r,l,22039r,l3118,22677r,l3118,r,l,709e">
            <v:stroke joinstyle="miter"/>
            <v:formulas/>
            <v:path o:connecttype="segments"/>
          </v:shapetype>
        </w:pict>
      </w:r>
      <w:r>
        <w:rPr>
          <w:noProof/>
        </w:rPr>
        <w:pict>
          <v:shape id="WS_polygon650" o:spid="_x0000_s1414" type="#polygon650" style="position:absolute;left:0;text-align:left;margin-left:564.1pt;margin-top:116.65pt;width:31.2pt;height:226.75pt;z-index:-251300352;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413" coordsize="3118,22677" o:spt="100" adj="0,,0" path="m,709r,l,22039r,l3118,22677r,l3118,r,l,709e">
            <v:stroke joinstyle="miter"/>
            <v:formulas/>
            <v:path o:connecttype="segments"/>
          </v:shapetype>
        </w:pict>
      </w:r>
      <w:r>
        <w:rPr>
          <w:noProof/>
        </w:rPr>
        <w:pict>
          <v:shape id="_x0000_s1412" type="#_x0000_m1413" style="position:absolute;left:0;text-align:left;margin-left:564.1pt;margin-top:85.05pt;width:31.2pt;height:226.75pt;z-index:-251299328;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675" o:spid="_x0000_m1411" coordsize="58677,83339" o:spt="100" adj="0,,0" path="m50,83289r,l58627,83289r,l58627,50r,l50,50r,l50,83289e">
            <v:stroke joinstyle="miter"/>
            <v:formulas/>
            <v:path o:connecttype="segments"/>
          </v:shapetype>
        </w:pict>
      </w:r>
      <w:r>
        <w:rPr>
          <w:noProof/>
        </w:rPr>
        <w:pict>
          <v:shape id="WS_polygon675" o:spid="_x0000_s1410" type="#polygon675" style="position:absolute;left:0;text-align:left;margin-left:4.25pt;margin-top:4.25pt;width:586.75pt;height:833.4pt;z-index:-25129830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特別要提及英國師資和課程規劃不僅多元彈性，也以「兒童」發展及「學習</w:t>
      </w:r>
    </w:p>
    <w:p w:rsidR="005A76FB" w:rsidRDefault="00D765A9" w:rsidP="005A76FB">
      <w:pPr>
        <w:spacing w:after="0" w:line="416" w:lineRule="exact"/>
        <w:ind w:left="1700"/>
      </w:pPr>
      <w:r>
        <w:rPr>
          <w:rFonts w:ascii="文泉驛微米黑" w:hAnsi="文泉驛微米黑" w:cs="文泉驛微米黑"/>
          <w:noProof/>
          <w:color w:val="000000"/>
          <w:w w:val="98"/>
          <w:sz w:val="24"/>
        </w:rPr>
        <w:t>者之需求出發訂定「教師」分級與「教學」分級，這是英國自</w:t>
      </w:r>
      <w:r>
        <w:rPr>
          <w:rFonts w:ascii="Calibri" w:hAnsi="Calibri" w:cs="Calibri"/>
          <w:noProof/>
          <w:color w:val="000000"/>
          <w:w w:val="98"/>
          <w:sz w:val="22"/>
        </w:rPr>
        <w:t> </w:t>
      </w:r>
      <w:r>
        <w:rPr>
          <w:rFonts w:ascii="Times New Roman" w:hAnsi="Times New Roman" w:cs="Times New Roman"/>
          <w:noProof/>
          <w:color w:val="000000"/>
          <w:spacing w:val="-1"/>
          <w:w w:val="98"/>
          <w:sz w:val="22"/>
        </w:rPr>
        <w:t>1997</w:t>
      </w:r>
      <w:r>
        <w:rPr>
          <w:rFonts w:ascii="Calibri" w:hAnsi="Calibri" w:cs="Calibri"/>
          <w:noProof/>
          <w:color w:val="000000"/>
          <w:w w:val="98"/>
          <w:sz w:val="24"/>
        </w:rPr>
        <w:t> </w:t>
      </w:r>
      <w:r>
        <w:rPr>
          <w:rFonts w:ascii="Arial Unicode MS" w:hAnsi="Arial Unicode MS" w:cs="Arial Unicode MS"/>
          <w:noProof/>
          <w:color w:val="000000"/>
          <w:w w:val="98"/>
          <w:sz w:val="24"/>
        </w:rPr>
        <w:t>年正式公告教</w:t>
      </w:r>
    </w:p>
    <w:p w:rsidR="005A76FB" w:rsidRDefault="00D765A9" w:rsidP="005A76FB">
      <w:pPr>
        <w:spacing w:after="0" w:line="400" w:lineRule="exact"/>
        <w:ind w:left="1700"/>
      </w:pPr>
      <w:r>
        <w:rPr>
          <w:rFonts w:ascii="Arial Unicode MS" w:hAnsi="Arial Unicode MS" w:cs="Arial Unicode MS"/>
          <w:noProof/>
          <w:color w:val="000000"/>
          <w:w w:val="98"/>
          <w:sz w:val="24"/>
        </w:rPr>
        <w:t>師資格授予地位（</w:t>
      </w:r>
      <w:r>
        <w:rPr>
          <w:rFonts w:ascii="Times New Roman" w:hAnsi="Times New Roman" w:cs="Times New Roman"/>
          <w:noProof/>
          <w:color w:val="000000"/>
          <w:w w:val="98"/>
          <w:sz w:val="22"/>
        </w:rPr>
        <w:t>Standard</w:t>
      </w:r>
      <w:r>
        <w:rPr>
          <w:rFonts w:ascii="Calibri" w:hAnsi="Calibri" w:cs="Calibri"/>
          <w:noProof/>
          <w:color w:val="000000"/>
          <w:spacing w:val="-4"/>
          <w:w w:val="98"/>
          <w:sz w:val="22"/>
        </w:rPr>
        <w:t>  </w:t>
      </w:r>
      <w:r>
        <w:rPr>
          <w:rFonts w:ascii="Times New Roman" w:hAnsi="Times New Roman" w:cs="Times New Roman"/>
          <w:noProof/>
          <w:color w:val="000000"/>
          <w:spacing w:val="-1"/>
          <w:w w:val="98"/>
          <w:sz w:val="22"/>
        </w:rPr>
        <w:t>for</w:t>
      </w:r>
      <w:r>
        <w:rPr>
          <w:rFonts w:ascii="Calibri" w:hAnsi="Calibri" w:cs="Calibri"/>
          <w:noProof/>
          <w:color w:val="000000"/>
          <w:spacing w:val="-4"/>
          <w:w w:val="98"/>
          <w:sz w:val="22"/>
        </w:rPr>
        <w:t>  </w:t>
      </w:r>
      <w:r>
        <w:rPr>
          <w:rFonts w:ascii="Times New Roman" w:hAnsi="Times New Roman" w:cs="Times New Roman"/>
          <w:noProof/>
          <w:color w:val="000000"/>
          <w:spacing w:val="-1"/>
          <w:w w:val="98"/>
          <w:sz w:val="22"/>
        </w:rPr>
        <w:t>the</w:t>
      </w:r>
      <w:r>
        <w:rPr>
          <w:rFonts w:ascii="Calibri" w:hAnsi="Calibri" w:cs="Calibri"/>
          <w:noProof/>
          <w:color w:val="000000"/>
          <w:w w:val="98"/>
          <w:sz w:val="22"/>
        </w:rPr>
        <w:t> </w:t>
      </w:r>
      <w:r>
        <w:rPr>
          <w:rFonts w:ascii="Times New Roman" w:hAnsi="Times New Roman" w:cs="Times New Roman"/>
          <w:noProof/>
          <w:color w:val="000000"/>
          <w:w w:val="98"/>
          <w:sz w:val="22"/>
        </w:rPr>
        <w:t>Award</w:t>
      </w:r>
      <w:r>
        <w:rPr>
          <w:rFonts w:ascii="Calibri" w:hAnsi="Calibri" w:cs="Calibri"/>
          <w:noProof/>
          <w:color w:val="000000"/>
          <w:spacing w:val="-4"/>
          <w:w w:val="98"/>
          <w:sz w:val="22"/>
        </w:rPr>
        <w:t>  </w:t>
      </w:r>
      <w:r>
        <w:rPr>
          <w:rFonts w:ascii="Times New Roman" w:hAnsi="Times New Roman" w:cs="Times New Roman"/>
          <w:noProof/>
          <w:color w:val="000000"/>
          <w:spacing w:val="-1"/>
          <w:w w:val="98"/>
          <w:sz w:val="22"/>
        </w:rPr>
        <w:t>of</w:t>
      </w:r>
      <w:r>
        <w:rPr>
          <w:rFonts w:ascii="Calibri" w:hAnsi="Calibri" w:cs="Calibri"/>
          <w:noProof/>
          <w:color w:val="000000"/>
          <w:spacing w:val="-4"/>
          <w:w w:val="98"/>
          <w:sz w:val="22"/>
        </w:rPr>
        <w:t>  </w:t>
      </w:r>
      <w:r>
        <w:rPr>
          <w:rFonts w:ascii="Times New Roman" w:hAnsi="Times New Roman" w:cs="Times New Roman"/>
          <w:noProof/>
          <w:color w:val="000000"/>
          <w:spacing w:val="-1"/>
          <w:w w:val="98"/>
          <w:sz w:val="22"/>
        </w:rPr>
        <w:t>Qualiﬁed</w:t>
      </w:r>
      <w:r>
        <w:rPr>
          <w:rFonts w:ascii="Calibri" w:hAnsi="Calibri" w:cs="Calibri"/>
          <w:noProof/>
          <w:color w:val="000000"/>
          <w:w w:val="98"/>
          <w:sz w:val="22"/>
        </w:rPr>
        <w:t> </w:t>
      </w:r>
      <w:r>
        <w:rPr>
          <w:rFonts w:ascii="Times New Roman" w:hAnsi="Times New Roman" w:cs="Times New Roman"/>
          <w:noProof/>
          <w:color w:val="000000"/>
          <w:spacing w:val="-1"/>
          <w:w w:val="98"/>
          <w:sz w:val="22"/>
        </w:rPr>
        <w:t>Teacher</w:t>
      </w:r>
      <w:r>
        <w:rPr>
          <w:rFonts w:ascii="Calibri" w:hAnsi="Calibri" w:cs="Calibri"/>
          <w:noProof/>
          <w:color w:val="000000"/>
          <w:spacing w:val="-4"/>
          <w:w w:val="98"/>
          <w:sz w:val="22"/>
        </w:rPr>
        <w:t>  </w:t>
      </w:r>
      <w:r>
        <w:rPr>
          <w:rFonts w:ascii="Times New Roman" w:hAnsi="Times New Roman" w:cs="Times New Roman"/>
          <w:noProof/>
          <w:color w:val="000000"/>
          <w:w w:val="98"/>
          <w:sz w:val="22"/>
        </w:rPr>
        <w:t>Status,QTS</w:t>
      </w:r>
      <w:r>
        <w:rPr>
          <w:rFonts w:ascii="Calibri" w:hAnsi="Calibri" w:cs="Calibri"/>
          <w:noProof/>
          <w:color w:val="000000"/>
          <w:spacing w:val="-29"/>
          <w:w w:val="98"/>
          <w:sz w:val="24"/>
        </w:rPr>
        <w:t> </w:t>
      </w:r>
      <w:r>
        <w:rPr>
          <w:rFonts w:ascii="Arial Unicode MS" w:hAnsi="Arial Unicode MS" w:cs="Arial Unicode MS"/>
          <w:noProof/>
          <w:color w:val="000000"/>
          <w:spacing w:val="-7"/>
          <w:w w:val="98"/>
          <w:sz w:val="24"/>
        </w:rPr>
        <w:t>），以及涵蓋</w:t>
      </w:r>
    </w:p>
    <w:p w:rsidR="005A76FB" w:rsidRDefault="00D765A9" w:rsidP="005A76FB">
      <w:pPr>
        <w:spacing w:after="0" w:line="400" w:lineRule="exact"/>
        <w:ind w:left="1700"/>
      </w:pPr>
      <w:r>
        <w:rPr>
          <w:rFonts w:ascii="Times New Roman" w:hAnsi="Times New Roman" w:cs="Times New Roman"/>
          <w:noProof/>
          <w:color w:val="000000"/>
          <w:spacing w:val="-1"/>
          <w:w w:val="98"/>
          <w:sz w:val="22"/>
        </w:rPr>
        <w:t>3-19</w:t>
      </w:r>
      <w:r>
        <w:rPr>
          <w:rFonts w:ascii="Calibri" w:hAnsi="Calibri" w:cs="Calibri"/>
          <w:noProof/>
          <w:color w:val="000000"/>
          <w:w w:val="98"/>
          <w:sz w:val="24"/>
        </w:rPr>
        <w:t> </w:t>
      </w:r>
      <w:r>
        <w:rPr>
          <w:rFonts w:ascii="Arial Unicode MS" w:hAnsi="Arial Unicode MS" w:cs="Arial Unicode MS"/>
          <w:noProof/>
          <w:color w:val="000000"/>
          <w:w w:val="98"/>
          <w:sz w:val="24"/>
        </w:rPr>
        <w:t>歲全國教師訓練（</w:t>
      </w:r>
      <w:r>
        <w:rPr>
          <w:rFonts w:ascii="Times New Roman" w:hAnsi="Times New Roman" w:cs="Times New Roman"/>
          <w:noProof/>
          <w:color w:val="000000"/>
          <w:w w:val="98"/>
          <w:sz w:val="22"/>
        </w:rPr>
        <w:t>Initial</w:t>
      </w:r>
      <w:r>
        <w:rPr>
          <w:rFonts w:ascii="Calibri" w:hAnsi="Calibri" w:cs="Calibri"/>
          <w:noProof/>
          <w:color w:val="000000"/>
          <w:spacing w:val="-4"/>
          <w:w w:val="98"/>
          <w:sz w:val="22"/>
        </w:rPr>
        <w:t>  </w:t>
      </w:r>
      <w:r>
        <w:rPr>
          <w:rFonts w:ascii="Times New Roman" w:hAnsi="Times New Roman" w:cs="Times New Roman"/>
          <w:noProof/>
          <w:color w:val="000000"/>
          <w:spacing w:val="-1"/>
          <w:w w:val="98"/>
          <w:sz w:val="22"/>
        </w:rPr>
        <w:t>Teacher</w:t>
      </w:r>
      <w:r>
        <w:rPr>
          <w:rFonts w:ascii="Calibri" w:hAnsi="Calibri" w:cs="Calibri"/>
          <w:noProof/>
          <w:color w:val="000000"/>
          <w:spacing w:val="-4"/>
          <w:w w:val="98"/>
          <w:sz w:val="22"/>
        </w:rPr>
        <w:t>  </w:t>
      </w:r>
      <w:r>
        <w:rPr>
          <w:rFonts w:ascii="Times New Roman" w:hAnsi="Times New Roman" w:cs="Times New Roman"/>
          <w:noProof/>
          <w:color w:val="000000"/>
          <w:spacing w:val="-1"/>
          <w:w w:val="98"/>
          <w:sz w:val="22"/>
        </w:rPr>
        <w:t>Traning,ITT</w:t>
      </w:r>
      <w:r>
        <w:rPr>
          <w:rFonts w:ascii="Calibri" w:hAnsi="Calibri" w:cs="Calibri"/>
          <w:noProof/>
          <w:color w:val="000000"/>
          <w:spacing w:val="-28"/>
          <w:w w:val="98"/>
          <w:sz w:val="24"/>
        </w:rPr>
        <w:t> </w:t>
      </w:r>
      <w:r>
        <w:rPr>
          <w:rFonts w:ascii="Arial Unicode MS" w:hAnsi="Arial Unicode MS" w:cs="Arial Unicode MS"/>
          <w:noProof/>
          <w:color w:val="000000"/>
          <w:w w:val="98"/>
          <w:sz w:val="24"/>
        </w:rPr>
        <w:t>）的國定課程與實習等要求，自</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1"/>
      </w:pPr>
      <w:r>
        <w:rPr>
          <w:rFonts w:ascii="Times New Roman" w:hAnsi="Times New Roman" w:cs="Times New Roman"/>
          <w:noProof/>
          <w:color w:val="000000"/>
          <w:spacing w:val="-1"/>
          <w:w w:val="98"/>
          <w:sz w:val="22"/>
        </w:rPr>
        <w:lastRenderedPageBreak/>
        <w:t>1998</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Calibri" w:hAnsi="Calibri" w:cs="Calibri"/>
          <w:noProof/>
          <w:color w:val="000000"/>
          <w:w w:val="98"/>
          <w:sz w:val="22"/>
        </w:rPr>
        <w:t> </w:t>
      </w: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Arial Unicode MS" w:hAnsi="Arial Unicode MS" w:cs="Arial Unicode MS"/>
          <w:noProof/>
          <w:color w:val="000000"/>
          <w:w w:val="98"/>
          <w:sz w:val="24"/>
        </w:rPr>
        <w:t>月陸續實施以來頗受好評的教師培育與訓練方</w:t>
      </w:r>
      <w:r>
        <w:rPr>
          <w:rFonts w:ascii="文泉驛微米黑" w:hAnsi="文泉驛微米黑" w:cs="文泉驛微米黑"/>
          <w:noProof/>
          <w:color w:val="000000"/>
          <w:spacing w:val="-9"/>
          <w:w w:val="98"/>
          <w:sz w:val="24"/>
        </w:rPr>
        <w:t>式。「教</w:t>
      </w:r>
      <w:r>
        <w:rPr>
          <w:rFonts w:ascii="Arial Unicode MS" w:hAnsi="Arial Unicode MS" w:cs="Arial Unicode MS"/>
          <w:noProof/>
          <w:color w:val="000000"/>
          <w:w w:val="98"/>
          <w:sz w:val="24"/>
        </w:rPr>
        <w:t>師</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分級範圍涵</w:t>
      </w:r>
    </w:p>
    <w:p w:rsidR="005A76FB" w:rsidRDefault="00D765A9" w:rsidP="005A76FB">
      <w:pPr>
        <w:spacing w:after="0" w:line="333" w:lineRule="exact"/>
      </w:pPr>
      <w:r w:rsidRPr="00B3349A">
        <w:br w:type="column"/>
      </w:r>
      <w:r>
        <w:rPr>
          <w:rFonts w:ascii="Arial Unicode MS" w:hAnsi="Arial Unicode MS" w:cs="Arial Unicode MS"/>
          <w:noProof/>
          <w:color w:val="FFFFFF"/>
          <w:spacing w:val="-63"/>
          <w:w w:val="96"/>
          <w:sz w:val="20"/>
        </w:rPr>
        <w:lastRenderedPageBreak/>
        <w:t>主</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400" w:lineRule="exact"/>
        <w:ind w:left="1701" w:firstLine="1"/>
      </w:pPr>
      <w:r>
        <w:rPr>
          <w:rFonts w:ascii="Arial Unicode MS" w:hAnsi="Arial Unicode MS" w:cs="Arial Unicode MS"/>
          <w:noProof/>
          <w:color w:val="000000"/>
          <w:w w:val="98"/>
          <w:sz w:val="24"/>
        </w:rPr>
        <w:lastRenderedPageBreak/>
        <w:t>蓋</w:t>
      </w:r>
      <w:r>
        <w:rPr>
          <w:rFonts w:ascii="Calibri" w:hAnsi="Calibri" w:cs="Calibri"/>
          <w:noProof/>
          <w:color w:val="000000"/>
          <w:w w:val="98"/>
          <w:sz w:val="22"/>
        </w:rPr>
        <w:t> </w:t>
      </w:r>
      <w:r>
        <w:rPr>
          <w:rFonts w:ascii="Times New Roman" w:hAnsi="Times New Roman" w:cs="Times New Roman"/>
          <w:noProof/>
          <w:color w:val="000000"/>
          <w:spacing w:val="-1"/>
          <w:w w:val="98"/>
          <w:sz w:val="22"/>
        </w:rPr>
        <w:t>3-8</w:t>
      </w:r>
      <w:r>
        <w:rPr>
          <w:rFonts w:ascii="Calibri" w:hAnsi="Calibri" w:cs="Calibri"/>
          <w:noProof/>
          <w:color w:val="000000"/>
          <w:w w:val="98"/>
          <w:sz w:val="24"/>
        </w:rPr>
        <w:t> </w:t>
      </w:r>
      <w:r>
        <w:rPr>
          <w:rFonts w:ascii="Arial Unicode MS" w:hAnsi="Arial Unicode MS" w:cs="Arial Unicode MS"/>
          <w:noProof/>
          <w:color w:val="000000"/>
          <w:w w:val="98"/>
          <w:sz w:val="24"/>
        </w:rPr>
        <w:t>歲，</w:t>
      </w:r>
      <w:r>
        <w:rPr>
          <w:rFonts w:ascii="Calibri" w:hAnsi="Calibri" w:cs="Calibri"/>
          <w:noProof/>
          <w:color w:val="000000"/>
          <w:spacing w:val="-8"/>
          <w:w w:val="98"/>
          <w:sz w:val="22"/>
        </w:rPr>
        <w:t> </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或</w:t>
      </w:r>
      <w:r>
        <w:rPr>
          <w:rFonts w:ascii="Calibri" w:hAnsi="Calibri" w:cs="Calibri"/>
          <w:noProof/>
          <w:color w:val="000000"/>
          <w:w w:val="98"/>
          <w:sz w:val="22"/>
        </w:rPr>
        <w:t> </w:t>
      </w:r>
      <w:r>
        <w:rPr>
          <w:rFonts w:ascii="Times New Roman" w:hAnsi="Times New Roman" w:cs="Times New Roman"/>
          <w:noProof/>
          <w:color w:val="000000"/>
          <w:spacing w:val="-2"/>
          <w:w w:val="98"/>
          <w:sz w:val="22"/>
        </w:rPr>
        <w:t>5-11</w:t>
      </w:r>
      <w:r>
        <w:rPr>
          <w:rFonts w:ascii="Calibri" w:hAnsi="Calibri" w:cs="Calibri"/>
          <w:noProof/>
          <w:color w:val="000000"/>
          <w:w w:val="98"/>
          <w:sz w:val="24"/>
        </w:rPr>
        <w:t> </w:t>
      </w:r>
      <w:r>
        <w:rPr>
          <w:rFonts w:ascii="Arial Unicode MS" w:hAnsi="Arial Unicode MS" w:cs="Arial Unicode MS"/>
          <w:noProof/>
          <w:color w:val="000000"/>
          <w:w w:val="98"/>
          <w:sz w:val="24"/>
        </w:rPr>
        <w:t>歲的幼兒教師，其後的教學專長領域也都彼此重疊，</w:t>
      </w:r>
      <w:r>
        <w:rPr>
          <w:rFonts w:ascii="Times New Roman" w:hAnsi="Times New Roman" w:cs="Times New Roman"/>
          <w:noProof/>
          <w:color w:val="000000"/>
          <w:spacing w:val="-2"/>
          <w:w w:val="98"/>
          <w:sz w:val="22"/>
        </w:rPr>
        <w:t>7-11</w:t>
      </w:r>
      <w:r>
        <w:rPr>
          <w:rFonts w:ascii="Calibri" w:hAnsi="Calibri" w:cs="Calibri"/>
          <w:noProof/>
          <w:color w:val="000000"/>
          <w:w w:val="98"/>
          <w:sz w:val="24"/>
        </w:rPr>
        <w:t> </w:t>
      </w:r>
      <w:r>
        <w:rPr>
          <w:rFonts w:ascii="Arial Unicode MS" w:hAnsi="Arial Unicode MS" w:cs="Arial Unicode MS"/>
          <w:noProof/>
          <w:color w:val="000000"/>
          <w:w w:val="98"/>
          <w:sz w:val="24"/>
        </w:rPr>
        <w:t>歲，</w:t>
      </w:r>
    </w:p>
    <w:p w:rsidR="005A76FB" w:rsidRDefault="00D765A9" w:rsidP="005A76FB">
      <w:pPr>
        <w:spacing w:after="0" w:line="400" w:lineRule="exact"/>
        <w:ind w:left="1701"/>
      </w:pPr>
      <w:r>
        <w:rPr>
          <w:rFonts w:ascii="Times New Roman" w:hAnsi="Times New Roman" w:cs="Times New Roman"/>
          <w:noProof/>
          <w:color w:val="000000"/>
          <w:spacing w:val="-1"/>
          <w:w w:val="98"/>
          <w:sz w:val="22"/>
        </w:rPr>
        <w:t>7-14</w:t>
      </w:r>
      <w:r>
        <w:rPr>
          <w:rFonts w:ascii="Calibri" w:hAnsi="Calibri" w:cs="Calibri"/>
          <w:noProof/>
          <w:color w:val="000000"/>
          <w:w w:val="98"/>
          <w:sz w:val="24"/>
        </w:rPr>
        <w:t> </w:t>
      </w:r>
      <w:r>
        <w:rPr>
          <w:rFonts w:ascii="Arial Unicode MS" w:hAnsi="Arial Unicode MS" w:cs="Arial Unicode MS"/>
          <w:noProof/>
          <w:color w:val="000000"/>
          <w:w w:val="98"/>
          <w:sz w:val="24"/>
        </w:rPr>
        <w:t>歲，</w:t>
      </w:r>
      <w:r>
        <w:rPr>
          <w:rFonts w:ascii="Times New Roman" w:hAnsi="Times New Roman" w:cs="Times New Roman"/>
          <w:noProof/>
          <w:color w:val="000000"/>
          <w:spacing w:val="-2"/>
          <w:w w:val="98"/>
          <w:sz w:val="22"/>
        </w:rPr>
        <w:t>11-16</w:t>
      </w:r>
      <w:r>
        <w:rPr>
          <w:rFonts w:ascii="Calibri" w:hAnsi="Calibri" w:cs="Calibri"/>
          <w:noProof/>
          <w:color w:val="000000"/>
          <w:w w:val="98"/>
          <w:sz w:val="24"/>
        </w:rPr>
        <w:t> </w:t>
      </w:r>
      <w:r>
        <w:rPr>
          <w:rFonts w:ascii="文泉驛微米黑" w:hAnsi="文泉驛微米黑" w:cs="文泉驛微米黑"/>
          <w:noProof/>
          <w:color w:val="000000"/>
          <w:w w:val="98"/>
          <w:sz w:val="24"/>
        </w:rPr>
        <w:t>歲、</w:t>
      </w:r>
      <w:r>
        <w:rPr>
          <w:rFonts w:ascii="Times New Roman" w:hAnsi="Times New Roman" w:cs="Times New Roman"/>
          <w:noProof/>
          <w:color w:val="000000"/>
          <w:spacing w:val="-1"/>
          <w:w w:val="98"/>
          <w:sz w:val="22"/>
        </w:rPr>
        <w:t>18</w:t>
      </w:r>
      <w:r>
        <w:rPr>
          <w:rFonts w:ascii="Calibri" w:hAnsi="Calibri" w:cs="Calibri"/>
          <w:noProof/>
          <w:color w:val="000000"/>
          <w:w w:val="98"/>
          <w:sz w:val="24"/>
        </w:rPr>
        <w:t> </w:t>
      </w:r>
      <w:r>
        <w:rPr>
          <w:rFonts w:ascii="Arial Unicode MS" w:hAnsi="Arial Unicode MS" w:cs="Arial Unicode MS"/>
          <w:noProof/>
          <w:color w:val="000000"/>
          <w:w w:val="98"/>
          <w:sz w:val="24"/>
        </w:rPr>
        <w:t>歲或</w:t>
      </w:r>
      <w:r>
        <w:rPr>
          <w:rFonts w:ascii="Calibri" w:hAnsi="Calibri" w:cs="Calibri"/>
          <w:noProof/>
          <w:color w:val="000000"/>
          <w:w w:val="98"/>
          <w:sz w:val="22"/>
        </w:rPr>
        <w:t> </w:t>
      </w:r>
      <w:r>
        <w:rPr>
          <w:rFonts w:ascii="Times New Roman" w:hAnsi="Times New Roman" w:cs="Times New Roman"/>
          <w:noProof/>
          <w:color w:val="000000"/>
          <w:spacing w:val="-1"/>
          <w:w w:val="98"/>
          <w:sz w:val="22"/>
        </w:rPr>
        <w:t>14-19</w:t>
      </w:r>
      <w:r>
        <w:rPr>
          <w:rFonts w:ascii="Calibri" w:hAnsi="Calibri" w:cs="Calibri"/>
          <w:noProof/>
          <w:color w:val="000000"/>
          <w:w w:val="98"/>
          <w:sz w:val="24"/>
        </w:rPr>
        <w:t> </w:t>
      </w:r>
      <w:r>
        <w:rPr>
          <w:rFonts w:ascii="文泉驛微米黑" w:hAnsi="文泉驛微米黑" w:cs="文泉驛微米黑"/>
          <w:noProof/>
          <w:color w:val="000000"/>
          <w:w w:val="98"/>
          <w:sz w:val="24"/>
        </w:rPr>
        <w:t>歲。以「兒童」發展及「學習者」需求為出發點</w:t>
      </w:r>
    </w:p>
    <w:p w:rsidR="005A76FB" w:rsidRDefault="00D765A9" w:rsidP="005A76FB">
      <w:pPr>
        <w:spacing w:after="0" w:line="233" w:lineRule="exact"/>
      </w:pPr>
      <w:r w:rsidRPr="00B3349A">
        <w:br w:type="column"/>
      </w:r>
      <w:r>
        <w:rPr>
          <w:rFonts w:ascii="Arial Unicode MS" w:hAnsi="Arial Unicode MS" w:cs="Arial Unicode MS"/>
          <w:noProof/>
          <w:color w:val="FFFFFF"/>
          <w:spacing w:val="-63"/>
          <w:w w:val="96"/>
          <w:sz w:val="20"/>
        </w:rPr>
        <w:t>題</w:t>
      </w:r>
    </w:p>
    <w:p w:rsidR="005A76FB" w:rsidRDefault="00D765A9" w:rsidP="005A76FB">
      <w:pPr>
        <w:spacing w:after="0" w:line="240" w:lineRule="exact"/>
      </w:pPr>
      <w:r w:rsidRPr="00B3349A">
        <w:br w:type="column"/>
      </w:r>
    </w:p>
    <w:p w:rsidR="005A76FB" w:rsidRDefault="00D765A9" w:rsidP="005A76FB">
      <w:pPr>
        <w:spacing w:after="0" w:line="293" w:lineRule="exact"/>
      </w:pPr>
      <w:r>
        <w:rPr>
          <w:rFonts w:ascii="Arial Unicode MS" w:hAnsi="Arial Unicode MS" w:cs="Arial Unicode MS"/>
          <w:noProof/>
          <w:color w:val="FFFFFF"/>
          <w:spacing w:val="-62"/>
          <w:w w:val="94"/>
          <w:sz w:val="20"/>
        </w:rPr>
        <w:t>研</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53" w:lineRule="exact"/>
      </w:pPr>
      <w:r>
        <w:rPr>
          <w:rFonts w:ascii="Arial Unicode MS" w:hAnsi="Arial Unicode MS" w:cs="Arial Unicode MS"/>
          <w:noProof/>
          <w:color w:val="FFFFFF"/>
          <w:spacing w:val="-61"/>
          <w:w w:val="92"/>
          <w:sz w:val="20"/>
        </w:rPr>
        <w:t>討</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spacing w:after="0" w:line="351" w:lineRule="exact"/>
        <w:ind w:left="1701"/>
      </w:pPr>
      <w:r>
        <w:rPr>
          <w:rFonts w:ascii="文泉驛微米黑" w:hAnsi="文泉驛微米黑" w:cs="文泉驛微米黑"/>
          <w:noProof/>
          <w:color w:val="000000"/>
          <w:w w:val="98"/>
          <w:sz w:val="24"/>
        </w:rPr>
        <w:lastRenderedPageBreak/>
        <w:t>訂定「教學」分級，使得教學內容更為連接，兒童學習階段不至驟然斷層，教師</w:t>
      </w:r>
    </w:p>
    <w:p w:rsidR="005A76FB" w:rsidRDefault="00D765A9" w:rsidP="005A76FB">
      <w:pPr>
        <w:spacing w:after="0" w:line="400" w:lineRule="exact"/>
        <w:ind w:left="1701" w:firstLine="1"/>
      </w:pPr>
      <w:r>
        <w:rPr>
          <w:rFonts w:ascii="文泉驛微米黑" w:hAnsi="文泉驛微米黑" w:cs="文泉驛微米黑"/>
          <w:noProof/>
          <w:color w:val="000000"/>
          <w:w w:val="98"/>
          <w:sz w:val="24"/>
        </w:rPr>
        <w:t>生涯也更具彈性。</w:t>
      </w:r>
    </w:p>
    <w:p w:rsidR="005A76FB" w:rsidRDefault="00D765A9" w:rsidP="005A76FB">
      <w:pPr>
        <w:spacing w:after="0" w:line="240" w:lineRule="exact"/>
        <w:ind w:left="1701" w:firstLine="1"/>
      </w:pPr>
    </w:p>
    <w:p w:rsidR="005A76FB" w:rsidRDefault="00D765A9" w:rsidP="005A76FB">
      <w:pPr>
        <w:spacing w:after="0" w:line="436" w:lineRule="exact"/>
        <w:ind w:left="1701" w:firstLine="1"/>
      </w:pPr>
    </w:p>
    <w:p w:rsidR="005A76FB" w:rsidRDefault="00D765A9" w:rsidP="005A76FB">
      <w:pPr>
        <w:spacing w:after="0" w:line="339" w:lineRule="exact"/>
        <w:ind w:left="1701"/>
      </w:pPr>
      <w:r>
        <w:rPr>
          <w:rFonts w:ascii="文泉驛微米黑" w:hAnsi="文泉驛微米黑" w:cs="文泉驛微米黑"/>
          <w:noProof/>
          <w:color w:val="000000"/>
          <w:w w:val="98"/>
          <w:sz w:val="28"/>
        </w:rPr>
        <w:t>四、結語</w:t>
      </w:r>
      <w:r>
        <w:rPr>
          <w:rFonts w:ascii="Calibri" w:hAnsi="Calibri" w:cs="Calibri"/>
          <w:noProof/>
          <w:color w:val="000000"/>
          <w:w w:val="98"/>
          <w:sz w:val="28"/>
        </w:rPr>
        <w:t> </w:t>
      </w:r>
      <w:r>
        <w:rPr>
          <w:rFonts w:ascii="文泉驛微米黑" w:hAnsi="文泉驛微米黑" w:cs="文泉驛微米黑"/>
          <w:noProof/>
          <w:color w:val="000000"/>
          <w:w w:val="98"/>
          <w:sz w:val="28"/>
        </w:rPr>
        <w:t>―</w:t>
      </w:r>
      <w:r>
        <w:rPr>
          <w:rFonts w:ascii="Calibri" w:hAnsi="Calibri" w:cs="Calibri"/>
          <w:noProof/>
          <w:color w:val="000000"/>
          <w:w w:val="98"/>
          <w:sz w:val="28"/>
        </w:rPr>
        <w:t> </w:t>
      </w:r>
      <w:r>
        <w:rPr>
          <w:rFonts w:ascii="Arial Unicode MS" w:hAnsi="Arial Unicode MS" w:cs="Arial Unicode MS"/>
          <w:noProof/>
          <w:color w:val="000000"/>
          <w:w w:val="98"/>
          <w:sz w:val="28"/>
        </w:rPr>
        <w:t>尋找聖杯的意義在尋找的歷程（</w:t>
      </w:r>
      <w:r>
        <w:rPr>
          <w:rFonts w:ascii="文泉驛微米黑" w:hAnsi="文泉驛微米黑" w:cs="文泉驛微米黑"/>
          <w:b/>
          <w:noProof/>
          <w:color w:val="000000"/>
          <w:spacing w:val="-8"/>
          <w:w w:val="93"/>
          <w:sz w:val="28"/>
        </w:rPr>
        <w:t>Saul</w:t>
      </w:r>
      <w:r>
        <w:rPr>
          <w:rFonts w:ascii="Calibri" w:hAnsi="Calibri" w:cs="Calibri"/>
          <w:b/>
          <w:noProof/>
          <w:color w:val="000000"/>
          <w:w w:val="98"/>
          <w:sz w:val="28"/>
        </w:rPr>
        <w:t> </w:t>
      </w:r>
      <w:r>
        <w:rPr>
          <w:rFonts w:ascii="文泉驛微米黑" w:hAnsi="文泉驛微米黑" w:cs="文泉驛微米黑"/>
          <w:b/>
          <w:noProof/>
          <w:color w:val="000000"/>
          <w:spacing w:val="-8"/>
          <w:w w:val="93"/>
          <w:sz w:val="28"/>
        </w:rPr>
        <w:t>Zenith</w:t>
      </w:r>
      <w:r>
        <w:rPr>
          <w:rFonts w:ascii="Calibri" w:hAnsi="Calibri" w:cs="Calibri"/>
          <w:noProof/>
          <w:color w:val="000000"/>
          <w:w w:val="98"/>
          <w:sz w:val="28"/>
        </w:rPr>
        <w:t> </w:t>
      </w:r>
      <w:r>
        <w:rPr>
          <w:rFonts w:ascii="Arial Unicode MS" w:hAnsi="Arial Unicode MS" w:cs="Arial Unicode MS"/>
          <w:noProof/>
          <w:color w:val="000000"/>
          <w:w w:val="98"/>
          <w:sz w:val="28"/>
        </w:rPr>
        <w:t>，</w:t>
      </w:r>
      <w:r>
        <w:rPr>
          <w:rFonts w:ascii="文泉驛微米黑" w:hAnsi="文泉驛微米黑" w:cs="文泉驛微米黑"/>
          <w:b/>
          <w:noProof/>
          <w:color w:val="000000"/>
          <w:spacing w:val="-11"/>
          <w:w w:val="93"/>
          <w:sz w:val="28"/>
        </w:rPr>
        <w:t>1997</w:t>
      </w:r>
      <w:r>
        <w:rPr>
          <w:rFonts w:ascii="Arial Unicode MS" w:hAnsi="Arial Unicode MS" w:cs="Arial Unicode MS"/>
          <w:noProof/>
          <w:color w:val="000000"/>
          <w:w w:val="98"/>
          <w:sz w:val="28"/>
        </w:rPr>
        <w:t>）</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701"/>
      </w:pPr>
    </w:p>
    <w:p w:rsidR="005A76FB" w:rsidRDefault="00D765A9" w:rsidP="005A76FB">
      <w:pPr>
        <w:spacing w:after="0" w:line="412" w:lineRule="exact"/>
        <w:ind w:left="2154"/>
      </w:pPr>
      <w:r>
        <w:rPr>
          <w:rFonts w:ascii="文泉驛微米黑" w:hAnsi="文泉驛微米黑" w:cs="文泉驛微米黑"/>
          <w:noProof/>
          <w:color w:val="000000"/>
          <w:spacing w:val="-1"/>
          <w:w w:val="98"/>
          <w:sz w:val="24"/>
        </w:rPr>
        <w:t>歷經幼小銜接的推動、幼兒學校的試驗（</w:t>
      </w:r>
      <w:r>
        <w:rPr>
          <w:rFonts w:ascii="Times New Roman" w:hAnsi="Times New Roman" w:cs="Times New Roman"/>
          <w:noProof/>
          <w:color w:val="000000"/>
          <w:w w:val="98"/>
          <w:sz w:val="22"/>
        </w:rPr>
        <w:t>K-8</w:t>
      </w:r>
      <w:r>
        <w:rPr>
          <w:rFonts w:ascii="文泉驛微米黑" w:hAnsi="文泉驛微米黑" w:cs="文泉驛微米黑"/>
          <w:noProof/>
          <w:color w:val="000000"/>
          <w:spacing w:val="-1"/>
          <w:w w:val="98"/>
          <w:sz w:val="24"/>
        </w:rPr>
        <w:t>），以及「國民教育向下延伸一</w:t>
      </w:r>
    </w:p>
    <w:p w:rsidR="005A76FB" w:rsidRDefault="00D765A9" w:rsidP="005A76FB">
      <w:pPr>
        <w:spacing w:after="0" w:line="439" w:lineRule="exact"/>
      </w:pPr>
      <w:r w:rsidRPr="00B3349A">
        <w:br w:type="column"/>
      </w:r>
      <w:r>
        <w:rPr>
          <w:rFonts w:ascii="Times New Roman" w:hAnsi="Times New Roman" w:cs="Times New Roman"/>
          <w:noProof/>
          <w:color w:val="FFFFFF"/>
          <w:spacing w:val="-5"/>
          <w:w w:val="96"/>
          <w:sz w:val="18"/>
        </w:rPr>
        <w:lastRenderedPageBreak/>
        <w:t>4</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384" w:lineRule="exact"/>
        <w:ind w:left="1702"/>
      </w:pPr>
      <w:r>
        <w:rPr>
          <w:rFonts w:ascii="文泉驛微米黑" w:hAnsi="文泉驛微米黑" w:cs="文泉驛微米黑"/>
          <w:noProof/>
          <w:color w:val="000000"/>
          <w:w w:val="98"/>
          <w:sz w:val="24"/>
        </w:rPr>
        <w:lastRenderedPageBreak/>
        <w:t>年可行模式及其因應策略分析」無數公聽會與座談，包括此次基金會所辦「為臺</w:t>
      </w:r>
    </w:p>
    <w:p w:rsidR="005A76FB" w:rsidRDefault="00D765A9" w:rsidP="005A76FB">
      <w:pPr>
        <w:spacing w:after="0" w:line="271" w:lineRule="exact"/>
      </w:pPr>
      <w:r w:rsidRPr="00B3349A">
        <w:br w:type="column"/>
      </w:r>
      <w:r>
        <w:rPr>
          <w:rFonts w:ascii="Arial Unicode MS" w:hAnsi="Arial Unicode MS" w:cs="Arial Unicode MS"/>
          <w:noProof/>
          <w:color w:val="000000"/>
          <w:spacing w:val="-3"/>
          <w:w w:val="50"/>
          <w:sz w:val="18"/>
        </w:rPr>
        <w:t>幼</w:t>
      </w:r>
    </w:p>
    <w:p w:rsidR="005A76FB" w:rsidRDefault="00D765A9" w:rsidP="005A76FB">
      <w:pPr>
        <w:spacing w:after="0" w:line="240" w:lineRule="exact"/>
      </w:pPr>
      <w:r w:rsidRPr="00B3349A">
        <w:br w:type="column"/>
      </w:r>
    </w:p>
    <w:p w:rsidR="005A76FB" w:rsidRDefault="00D765A9" w:rsidP="005A76FB">
      <w:pPr>
        <w:spacing w:after="0" w:line="220" w:lineRule="exact"/>
      </w:pPr>
      <w:r>
        <w:rPr>
          <w:rFonts w:ascii="Arial Unicode MS" w:hAnsi="Arial Unicode MS" w:cs="Arial Unicode MS"/>
          <w:noProof/>
          <w:color w:val="000000"/>
          <w:spacing w:val="-3"/>
          <w:w w:val="50"/>
          <w:sz w:val="18"/>
        </w:rPr>
        <w:t>兒</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24" w:lineRule="exact"/>
        <w:ind w:left="1703"/>
      </w:pPr>
      <w:r>
        <w:rPr>
          <w:rFonts w:ascii="文泉驛微米黑" w:hAnsi="文泉驛微米黑" w:cs="文泉驛微米黑"/>
          <w:noProof/>
          <w:color w:val="000000"/>
          <w:w w:val="98"/>
          <w:sz w:val="24"/>
        </w:rPr>
        <w:lastRenderedPageBreak/>
        <w:t>灣教育政策把脈，為未來教育發展奠基」的研討會，期待臺灣的國教有一天能真</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育</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46" w:lineRule="exact"/>
        <w:ind w:left="1706"/>
      </w:pPr>
      <w:r>
        <w:rPr>
          <w:rFonts w:ascii="文泉驛微米黑" w:hAnsi="文泉驛微米黑" w:cs="文泉驛微米黑"/>
          <w:noProof/>
          <w:color w:val="000000"/>
          <w:w w:val="98"/>
          <w:sz w:val="24"/>
        </w:rPr>
        <w:lastRenderedPageBreak/>
        <w:t>正落實向下延伸一年。</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政</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50"/>
          <w:sz w:val="18"/>
        </w:rPr>
        <w:lastRenderedPageBreak/>
        <w:t>檢</w:t>
      </w:r>
    </w:p>
    <w:p w:rsidR="005A76FB" w:rsidRDefault="00D765A9" w:rsidP="005A76FB">
      <w:pPr>
        <w:spacing w:after="0" w:line="189" w:lineRule="exact"/>
        <w:ind w:left="11429"/>
      </w:pPr>
      <w:r>
        <w:rPr>
          <w:rFonts w:ascii="Arial Unicode MS" w:hAnsi="Arial Unicode MS" w:cs="Arial Unicode MS"/>
          <w:noProof/>
          <w:color w:val="000000"/>
          <w:spacing w:val="-3"/>
          <w:w w:val="50"/>
          <w:sz w:val="18"/>
        </w:rPr>
        <w:t>討</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73" w:lineRule="exact"/>
        <w:ind w:left="2110"/>
      </w:pPr>
      <w:r>
        <w:rPr>
          <w:rFonts w:ascii="文泉驛微米黑" w:hAnsi="文泉驛微米黑" w:cs="文泉驛微米黑"/>
          <w:noProof/>
          <w:color w:val="000000"/>
          <w:spacing w:val="-1"/>
          <w:w w:val="98"/>
          <w:sz w:val="24"/>
        </w:rPr>
        <w:lastRenderedPageBreak/>
        <w:t>「一隻蝴蝶在亞馬遜河雨林的樹下輕拍纖纖玉翅，所造成的氣流，竟使遠在</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50"/>
          <w:sz w:val="18"/>
        </w:rPr>
        <w:lastRenderedPageBreak/>
        <w:t>對</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95" w:lineRule="exact"/>
        <w:ind w:left="1701"/>
      </w:pPr>
      <w:r>
        <w:rPr>
          <w:rFonts w:ascii="Arial Unicode MS" w:hAnsi="Arial Unicode MS" w:cs="Arial Unicode MS"/>
          <w:noProof/>
          <w:color w:val="000000"/>
          <w:w w:val="98"/>
          <w:sz w:val="24"/>
        </w:rPr>
        <w:lastRenderedPageBreak/>
        <w:t>美國的芝加哥發生一場大風</w:t>
      </w:r>
      <w:r>
        <w:rPr>
          <w:rFonts w:ascii="文泉驛微米黑" w:hAnsi="文泉驛微米黑" w:cs="文泉驛微米黑"/>
          <w:noProof/>
          <w:color w:val="000000"/>
          <w:spacing w:val="-9"/>
          <w:w w:val="98"/>
          <w:sz w:val="24"/>
        </w:rPr>
        <w:t>暴；「非</w:t>
      </w:r>
      <w:r>
        <w:rPr>
          <w:rFonts w:ascii="Arial Unicode MS" w:hAnsi="Arial Unicode MS" w:cs="Arial Unicode MS"/>
          <w:noProof/>
          <w:color w:val="000000"/>
          <w:w w:val="98"/>
          <w:sz w:val="24"/>
        </w:rPr>
        <w:t>線性</w:t>
      </w:r>
      <w:r>
        <w:rPr>
          <w:rFonts w:ascii="文泉驛微米黑" w:hAnsi="文泉驛微米黑" w:cs="文泉驛微米黑"/>
          <w:noProof/>
          <w:color w:val="000000"/>
          <w:w w:val="98"/>
          <w:sz w:val="24"/>
        </w:rPr>
        <w:t>」</w:t>
      </w:r>
      <w:r>
        <w:rPr>
          <w:rFonts w:ascii="Arial Unicode MS" w:hAnsi="Arial Unicode MS" w:cs="Arial Unicode MS"/>
          <w:noProof/>
          <w:color w:val="000000"/>
          <w:w w:val="98"/>
          <w:sz w:val="24"/>
        </w:rPr>
        <w:t>的後現代社會，誰能料前三次的失敗</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50"/>
          <w:sz w:val="18"/>
        </w:rPr>
        <w:lastRenderedPageBreak/>
        <w:t>策</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416" w:lineRule="exact"/>
        <w:ind w:left="1701"/>
      </w:pPr>
      <w:r>
        <w:rPr>
          <w:rFonts w:ascii="文泉驛微米黑" w:hAnsi="文泉驛微米黑" w:cs="文泉驛微米黑"/>
          <w:noProof/>
          <w:color w:val="000000"/>
          <w:w w:val="98"/>
          <w:sz w:val="24"/>
        </w:rPr>
        <w:lastRenderedPageBreak/>
        <w:t>這一次說不定就一舉成功。因為改革的旅程永遠不是一張既定的藍圖（</w:t>
      </w:r>
      <w:r>
        <w:rPr>
          <w:rFonts w:ascii="Times New Roman" w:hAnsi="Times New Roman" w:cs="Times New Roman"/>
          <w:noProof/>
          <w:color w:val="000000"/>
          <w:w w:val="98"/>
          <w:sz w:val="22"/>
        </w:rPr>
        <w:t>Change</w:t>
      </w:r>
      <w:r>
        <w:rPr>
          <w:rFonts w:ascii="Calibri" w:hAnsi="Calibri" w:cs="Calibri"/>
          <w:noProof/>
          <w:color w:val="000000"/>
          <w:w w:val="98"/>
          <w:sz w:val="22"/>
        </w:rPr>
        <w:t> </w:t>
      </w:r>
      <w:r>
        <w:rPr>
          <w:rFonts w:ascii="Times New Roman" w:hAnsi="Times New Roman" w:cs="Times New Roman"/>
          <w:noProof/>
          <w:color w:val="000000"/>
          <w:spacing w:val="-1"/>
          <w:w w:val="98"/>
          <w:sz w:val="22"/>
        </w:rPr>
        <w:t>is</w:t>
      </w:r>
      <w:r>
        <w:rPr>
          <w:rFonts w:ascii="Calibri" w:hAnsi="Calibri" w:cs="Calibri"/>
          <w:noProof/>
          <w:color w:val="000000"/>
          <w:w w:val="98"/>
          <w:sz w:val="22"/>
        </w:rPr>
        <w:t> </w:t>
      </w:r>
      <w:r>
        <w:rPr>
          <w:rFonts w:ascii="Times New Roman" w:hAnsi="Times New Roman" w:cs="Times New Roman"/>
          <w:noProof/>
          <w:color w:val="000000"/>
          <w:w w:val="98"/>
          <w:sz w:val="22"/>
        </w:rPr>
        <w:t>a</w:t>
      </w:r>
    </w:p>
    <w:p w:rsidR="005A76FB" w:rsidRDefault="00D765A9" w:rsidP="005A76FB">
      <w:pPr>
        <w:spacing w:after="0" w:line="272" w:lineRule="exact"/>
      </w:pPr>
      <w:r w:rsidRPr="00B3349A">
        <w:br w:type="column"/>
      </w:r>
      <w:r>
        <w:rPr>
          <w:rFonts w:ascii="Arial Unicode MS" w:hAnsi="Arial Unicode MS" w:cs="Arial Unicode MS"/>
          <w:noProof/>
          <w:color w:val="000000"/>
          <w:spacing w:val="-3"/>
          <w:w w:val="60"/>
          <w:sz w:val="18"/>
        </w:rPr>
        <w:t>國</w:t>
      </w:r>
    </w:p>
    <w:p w:rsidR="005A76FB" w:rsidRDefault="00D765A9" w:rsidP="005A76FB">
      <w:pPr>
        <w:spacing w:after="0" w:line="240" w:lineRule="exact"/>
      </w:pPr>
      <w:r w:rsidRPr="00B3349A">
        <w:br w:type="column"/>
      </w:r>
    </w:p>
    <w:p w:rsidR="005A76FB" w:rsidRDefault="00D765A9" w:rsidP="005A76FB">
      <w:pPr>
        <w:spacing w:after="0" w:line="221" w:lineRule="exact"/>
      </w:pPr>
      <w:r>
        <w:rPr>
          <w:rFonts w:ascii="Arial Unicode MS" w:hAnsi="Arial Unicode MS" w:cs="Arial Unicode MS"/>
          <w:noProof/>
          <w:color w:val="000000"/>
          <w:spacing w:val="-3"/>
          <w:w w:val="60"/>
          <w:sz w:val="18"/>
        </w:rPr>
        <w:t>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5" w:lineRule="exact"/>
        <w:ind w:left="1701"/>
      </w:pPr>
      <w:r>
        <w:rPr>
          <w:rFonts w:ascii="Times New Roman" w:hAnsi="Times New Roman" w:cs="Times New Roman"/>
          <w:noProof/>
          <w:color w:val="000000"/>
          <w:w w:val="98"/>
          <w:sz w:val="22"/>
        </w:rPr>
        <w:lastRenderedPageBreak/>
        <w:t>journey,</w:t>
      </w:r>
      <w:r>
        <w:rPr>
          <w:rFonts w:ascii="Calibri" w:hAnsi="Calibri" w:cs="Calibri"/>
          <w:noProof/>
          <w:color w:val="000000"/>
          <w:w w:val="98"/>
          <w:sz w:val="22"/>
        </w:rPr>
        <w:t> </w:t>
      </w:r>
      <w:r>
        <w:rPr>
          <w:rFonts w:ascii="Times New Roman" w:hAnsi="Times New Roman" w:cs="Times New Roman"/>
          <w:noProof/>
          <w:color w:val="000000"/>
          <w:spacing w:val="-7"/>
          <w:w w:val="98"/>
          <w:sz w:val="22"/>
        </w:rPr>
        <w:t>not</w:t>
      </w:r>
      <w:r>
        <w:rPr>
          <w:rFonts w:ascii="Calibri" w:hAnsi="Calibri" w:cs="Calibri"/>
          <w:noProof/>
          <w:color w:val="000000"/>
          <w:w w:val="98"/>
          <w:sz w:val="22"/>
        </w:rPr>
        <w:t> </w:t>
      </w:r>
      <w:r>
        <w:rPr>
          <w:rFonts w:ascii="Times New Roman" w:hAnsi="Times New Roman" w:cs="Times New Roman"/>
          <w:noProof/>
          <w:color w:val="000000"/>
          <w:w w:val="98"/>
          <w:sz w:val="22"/>
        </w:rPr>
        <w:t>a</w:t>
      </w:r>
      <w:r>
        <w:rPr>
          <w:rFonts w:ascii="Calibri" w:hAnsi="Calibri" w:cs="Calibri"/>
          <w:noProof/>
          <w:color w:val="000000"/>
          <w:w w:val="98"/>
          <w:sz w:val="22"/>
        </w:rPr>
        <w:t> </w:t>
      </w:r>
      <w:r>
        <w:rPr>
          <w:rFonts w:ascii="Times New Roman" w:hAnsi="Times New Roman" w:cs="Times New Roman"/>
          <w:noProof/>
          <w:color w:val="000000"/>
          <w:spacing w:val="-1"/>
          <w:w w:val="98"/>
          <w:sz w:val="22"/>
        </w:rPr>
        <w:t>blue</w:t>
      </w:r>
      <w:r>
        <w:rPr>
          <w:rFonts w:ascii="Calibri" w:hAnsi="Calibri" w:cs="Calibri"/>
          <w:noProof/>
          <w:color w:val="000000"/>
          <w:w w:val="98"/>
          <w:sz w:val="22"/>
        </w:rPr>
        <w:t> </w:t>
      </w:r>
      <w:r>
        <w:rPr>
          <w:rFonts w:ascii="Times New Roman" w:hAnsi="Times New Roman" w:cs="Times New Roman"/>
          <w:noProof/>
          <w:color w:val="000000"/>
          <w:spacing w:val="-1"/>
          <w:w w:val="98"/>
          <w:sz w:val="22"/>
        </w:rPr>
        <w:t>print</w:t>
      </w:r>
      <w:r>
        <w:rPr>
          <w:rFonts w:ascii="Calibri" w:hAnsi="Calibri" w:cs="Calibri"/>
          <w:noProof/>
          <w:color w:val="000000"/>
          <w:spacing w:val="-29"/>
          <w:w w:val="98"/>
          <w:sz w:val="24"/>
        </w:rPr>
        <w:t> </w:t>
      </w:r>
      <w:r>
        <w:rPr>
          <w:rFonts w:ascii="Arial Unicode MS" w:hAnsi="Arial Unicode MS" w:cs="Arial Unicode MS"/>
          <w:noProof/>
          <w:color w:val="000000"/>
          <w:w w:val="98"/>
          <w:sz w:val="24"/>
        </w:rPr>
        <w:t>）</w:t>
      </w:r>
      <w:r>
        <w:rPr>
          <w:rFonts w:ascii="Times New Roman" w:hAnsi="Times New Roman" w:cs="Times New Roman"/>
          <w:noProof/>
          <w:color w:val="000000"/>
          <w:w w:val="98"/>
          <w:sz w:val="22"/>
        </w:rPr>
        <w:t>!</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向</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下</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lastRenderedPageBreak/>
        <w:t>延</w:t>
      </w:r>
    </w:p>
    <w:p w:rsidR="005A76FB" w:rsidRDefault="00D765A9" w:rsidP="005A76FB">
      <w:pPr>
        <w:spacing w:after="0" w:line="189" w:lineRule="exact"/>
        <w:ind w:left="9985" w:firstLine="1444"/>
      </w:pPr>
      <w:r>
        <w:rPr>
          <w:rFonts w:ascii="Arial Unicode MS" w:hAnsi="Arial Unicode MS" w:cs="Arial Unicode MS"/>
          <w:noProof/>
          <w:color w:val="000000"/>
          <w:spacing w:val="-3"/>
          <w:w w:val="60"/>
          <w:sz w:val="18"/>
        </w:rPr>
        <w:t>伸</w:t>
      </w: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240" w:lineRule="exact"/>
        <w:ind w:left="9985" w:firstLine="1444"/>
      </w:pPr>
    </w:p>
    <w:p w:rsidR="005A76FB" w:rsidRDefault="00D765A9" w:rsidP="005A76FB">
      <w:pPr>
        <w:spacing w:after="0" w:line="367" w:lineRule="exact"/>
        <w:ind w:left="9985"/>
      </w:pPr>
      <w:r>
        <w:rPr>
          <w:rFonts w:ascii="Times New Roman" w:hAnsi="Times New Roman" w:cs="Times New Roman"/>
          <w:noProof/>
          <w:color w:val="000000"/>
          <w:spacing w:val="-1"/>
          <w:w w:val="98"/>
          <w:sz w:val="20"/>
        </w:rPr>
        <w:t>97</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94" w:name="94"/>
      <w:bookmarkEnd w:id="9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76" w:lineRule="exact"/>
        <w:ind w:left="11495"/>
      </w:pPr>
      <w:r>
        <w:rPr>
          <w:noProof/>
        </w:rPr>
        <w:pict>
          <v:shape id="imagerId112" o:spid="_x0000_s1409" type="#_x0000_t75" style="position:absolute;left:0;text-align:left;margin-left:168pt;margin-top:107pt;width:27pt;height:14pt;z-index:-251293184;mso-position-horizontal-relative:page;mso-position-vertical-relative:page">
            <v:imagedata r:id="rId75" o:title=""/>
            <w10:wrap anchorx="page" anchory="page"/>
          </v:shape>
        </w:pict>
      </w:r>
      <w:r>
        <w:rPr>
          <w:noProof/>
        </w:rPr>
        <w:pict>
          <v:shape id="imagerId113" o:spid="_x0000_s1408" type="#_x0000_t75" style="position:absolute;left:0;text-align:left;margin-left:169pt;margin-top:122pt;width:13pt;height:14pt;z-index:-251292160;mso-position-horizontal-relative:page;mso-position-vertical-relative:page">
            <v:imagedata r:id="rId76" o:title=""/>
            <w10:wrap anchorx="page" anchory="page"/>
          </v:shape>
        </w:pict>
      </w:r>
      <w:r>
        <w:rPr>
          <w:noProof/>
        </w:rPr>
        <w:pict>
          <v:shape id="imagerId114" o:spid="_x0000_s1407" type="#_x0000_t75" style="position:absolute;left:0;text-align:left;margin-left:200pt;margin-top:90pt;width:98pt;height:61pt;z-index:-251291136;mso-position-horizontal-relative:page;mso-position-vertical-relative:page">
            <v:imagedata r:id="rId77" o:title=""/>
            <w10:wrap anchorx="page" anchory="page"/>
          </v:shape>
        </w:pict>
      </w:r>
      <w:r>
        <w:rPr>
          <w:noProof/>
        </w:rPr>
        <w:pict>
          <v:shape id="imagerId115" o:spid="_x0000_s1406" type="#_x0000_t75" style="position:absolute;left:0;text-align:left;margin-left:173pt;margin-top:161pt;width:13pt;height:13pt;z-index:-251290112;mso-position-horizontal-relative:page;mso-position-vertical-relative:page">
            <v:imagedata r:id="rId78" o:title=""/>
            <w10:wrap anchorx="page" anchory="page"/>
          </v:shape>
        </w:pict>
      </w:r>
      <w:r>
        <w:rPr>
          <w:noProof/>
        </w:rPr>
        <w:pict>
          <v:shape id="imagerId116" o:spid="_x0000_s1405" type="#_x0000_t75" style="position:absolute;left:0;text-align:left;margin-left:188pt;margin-top:161pt;width:13pt;height:13pt;z-index:-251289088;mso-position-horizontal-relative:page;mso-position-vertical-relative:page">
            <v:imagedata r:id="rId79" o:title=""/>
            <w10:wrap anchorx="page" anchory="page"/>
          </v:shape>
        </w:pict>
      </w:r>
      <w:r>
        <w:rPr>
          <w:noProof/>
        </w:rPr>
        <w:pict>
          <v:shape id="imagerId117" o:spid="_x0000_s1404" type="#_x0000_t75" style="position:absolute;left:0;text-align:left;margin-left:203pt;margin-top:161pt;width:13pt;height:14pt;z-index:-251288064;mso-position-horizontal-relative:page;mso-position-vertical-relative:page">
            <v:imagedata r:id="rId80" o:title=""/>
            <w10:wrap anchorx="page" anchory="page"/>
          </v:shape>
        </w:pict>
      </w:r>
      <w:r>
        <w:rPr>
          <w:noProof/>
        </w:rPr>
        <w:pict>
          <v:shape id="imagerId118" o:spid="_x0000_s1403" type="#_x0000_t75" style="position:absolute;left:0;text-align:left;margin-left:218pt;margin-top:161pt;width:14pt;height:14pt;z-index:-251287040;mso-position-horizontal-relative:page;mso-position-vertical-relative:page">
            <v:imagedata r:id="rId81" o:title=""/>
            <w10:wrap anchorx="page" anchory="page"/>
          </v:shape>
        </w:pict>
      </w:r>
      <w:r>
        <w:rPr>
          <w:noProof/>
        </w:rPr>
        <w:pict>
          <v:shape id="imagerId119" o:spid="_x0000_s1402" type="#_x0000_t75" style="position:absolute;left:0;text-align:left;margin-left:233pt;margin-top:161pt;width:14pt;height:13pt;z-index:-251286016;mso-position-horizontal-relative:page;mso-position-vertical-relative:page">
            <v:imagedata r:id="rId82" o:title=""/>
            <w10:wrap anchorx="page" anchory="page"/>
          </v:shape>
        </w:pict>
      </w:r>
      <w:r>
        <w:rPr>
          <w:noProof/>
        </w:rPr>
        <w:pict>
          <v:shape id="imagerId120" o:spid="_x0000_s1401" type="#_x0000_t75" style="position:absolute;left:0;text-align:left;margin-left:248pt;margin-top:161pt;width:14pt;height:14pt;z-index:-251284992;mso-position-horizontal-relative:page;mso-position-vertical-relative:page">
            <v:imagedata r:id="rId83" o:title=""/>
            <w10:wrap anchorx="page" anchory="page"/>
          </v:shape>
        </w:pict>
      </w:r>
      <w:r>
        <w:rPr>
          <w:noProof/>
        </w:rPr>
        <w:pict>
          <v:shape id="imagerId121" o:spid="_x0000_s1400" type="#_x0000_t75" style="position:absolute;left:0;text-align:left;margin-left:263pt;margin-top:161pt;width:14pt;height:14pt;z-index:-251283968;mso-position-horizontal-relative:page;mso-position-vertical-relative:page">
            <v:imagedata r:id="rId84" o:title=""/>
            <w10:wrap anchorx="page" anchory="page"/>
          </v:shape>
        </w:pict>
      </w:r>
      <w:r>
        <w:rPr>
          <w:noProof/>
        </w:rPr>
        <w:pict>
          <v:shape id="imagerId122" o:spid="_x0000_s1399" type="#_x0000_t75" style="position:absolute;left:0;text-align:left;margin-left:283pt;margin-top:161pt;width:14pt;height:14pt;z-index:-251282944;mso-position-horizontal-relative:page;mso-position-vertical-relative:page">
            <v:imagedata r:id="rId85" o:title=""/>
            <w10:wrap anchorx="page" anchory="page"/>
          </v:shape>
        </w:pict>
      </w:r>
      <w:r>
        <w:rPr>
          <w:noProof/>
        </w:rPr>
        <w:pict>
          <v:shape id="imagerId123" o:spid="_x0000_s1398" type="#_x0000_t75" style="position:absolute;left:0;text-align:left;margin-left:302pt;margin-top:111pt;width:142pt;height:21pt;z-index:-251281920;mso-position-horizontal-relative:page;mso-position-vertical-relative:page">
            <v:imagedata r:id="rId86" o:title=""/>
            <w10:wrap anchorx="page" anchory="page"/>
          </v:shape>
        </w:pict>
      </w:r>
      <w:r>
        <w:rPr>
          <w:noProof/>
        </w:rPr>
        <w:pict>
          <v:shape id="imagerId124" o:spid="_x0000_s1397" type="#_x0000_t75" style="position:absolute;left:0;text-align:left;margin-left:303pt;margin-top:161pt;width:13pt;height:14pt;z-index:-251280896;mso-position-horizontal-relative:page;mso-position-vertical-relative:page">
            <v:imagedata r:id="rId87" o:title=""/>
            <w10:wrap anchorx="page" anchory="page"/>
          </v:shape>
        </w:pict>
      </w:r>
      <w:r>
        <w:rPr>
          <w:noProof/>
        </w:rPr>
        <w:pict>
          <v:shape id="imagerId125" o:spid="_x0000_s1396" type="#_x0000_t75" style="position:absolute;left:0;text-align:left;margin-left:318pt;margin-top:161pt;width:13pt;height:14pt;z-index:-251279872;mso-position-horizontal-relative:page;mso-position-vertical-relative:page">
            <v:imagedata r:id="rId88" o:title=""/>
            <w10:wrap anchorx="page" anchory="page"/>
          </v:shape>
        </w:pict>
      </w:r>
      <w:r>
        <w:rPr>
          <w:noProof/>
        </w:rPr>
        <w:pict>
          <v:shape id="imagerId126" o:spid="_x0000_s1395" type="#_x0000_t75" style="position:absolute;left:0;text-align:left;margin-left:333pt;margin-top:161pt;width:13pt;height:14pt;z-index:-251278848;mso-position-horizontal-relative:page;mso-position-vertical-relative:page">
            <v:imagedata r:id="rId89" o:title=""/>
            <w10:wrap anchorx="page" anchory="page"/>
          </v:shape>
        </w:pict>
      </w:r>
      <w:r>
        <w:rPr>
          <w:noProof/>
        </w:rPr>
        <w:pict>
          <v:shape id="imagerId127" o:spid="_x0000_s1394" type="#_x0000_t75" style="position:absolute;left:0;text-align:left;margin-left:348pt;margin-top:161pt;width:14pt;height:14pt;z-index:-251277824;mso-position-horizontal-relative:page;mso-position-vertical-relative:page">
            <v:imagedata r:id="rId90" o:title=""/>
            <w10:wrap anchorx="page" anchory="page"/>
          </v:shape>
        </w:pict>
      </w:r>
      <w:r>
        <w:rPr>
          <w:noProof/>
        </w:rPr>
        <w:pict>
          <v:shape id="imagerId128" o:spid="_x0000_s1393" type="#_x0000_t75" style="position:absolute;left:0;text-align:left;margin-left:363pt;margin-top:161pt;width:14pt;height:14pt;z-index:-251276800;mso-position-horizontal-relative:page;mso-position-vertical-relative:page">
            <v:imagedata r:id="rId91" o:title=""/>
            <w10:wrap anchorx="page" anchory="page"/>
          </v:shape>
        </w:pict>
      </w:r>
      <w:r>
        <w:rPr>
          <w:noProof/>
        </w:rPr>
        <w:pict>
          <v:shape id="imagerId129" o:spid="_x0000_s1392" type="#_x0000_t75" style="position:absolute;left:0;text-align:left;margin-left:378pt;margin-top:161pt;width:14pt;height:14pt;z-index:-251275776;mso-position-horizontal-relative:page;mso-position-vertical-relative:page">
            <v:imagedata r:id="rId92" o:title=""/>
            <w10:wrap anchorx="page" anchory="page"/>
          </v:shape>
        </w:pict>
      </w:r>
      <w:r>
        <w:rPr>
          <w:noProof/>
        </w:rPr>
        <w:pict>
          <v:shape id="imagerId130" o:spid="_x0000_s1391" type="#_x0000_t75" style="position:absolute;left:0;text-align:left;margin-left:393pt;margin-top:161pt;width:14pt;height:14pt;z-index:-251274752;mso-position-horizontal-relative:page;mso-position-vertical-relative:page">
            <v:imagedata r:id="rId93" o:title=""/>
            <w10:wrap anchorx="page" anchory="page"/>
          </v:shape>
        </w:pict>
      </w:r>
      <w:r>
        <w:rPr>
          <w:noProof/>
        </w:rPr>
        <w:pict>
          <v:shape id="imagerId131" o:spid="_x0000_s1390" type="#_x0000_t75" style="position:absolute;left:0;text-align:left;margin-left:409pt;margin-top:161pt;width:13pt;height:14pt;z-index:-251273728;mso-position-horizontal-relative:page;mso-position-vertical-relative:page">
            <v:imagedata r:id="rId94" o:title=""/>
            <w10:wrap anchorx="page" anchory="page"/>
          </v:shape>
        </w:pict>
      </w:r>
      <w:r>
        <w:rPr>
          <w:noProof/>
        </w:rPr>
        <w:pict>
          <v:shape id="imagerId132" o:spid="_x0000_s1389" type="#_x0000_t75" style="position:absolute;left:0;text-align:left;margin-left:424pt;margin-top:161pt;width:13pt;height:14pt;z-index:-251272704;mso-position-horizontal-relative:page;mso-position-vertical-relative:page">
            <v:imagedata r:id="rId95" o:title=""/>
            <w10:wrap anchorx="page" anchory="page"/>
          </v:shape>
        </w:pict>
      </w:r>
      <w:r>
        <w:rPr>
          <w:noProof/>
        </w:rPr>
        <w:pict>
          <v:shapetype id="_x0000_m1388"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387" type="#_x0000_m1388" style="position:absolute;left:0;text-align:left;margin-left:182.05pt;margin-top:123.3pt;width:11.6pt;height:11.6pt;z-index:-251297280;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467" o:spid="_x0000_m1386" coordsize="3118,22677" o:spt="100" adj="0,,0" path="m,709r,l,22039r,l3118,22677r,l3118,r,l,709e">
            <v:stroke joinstyle="miter"/>
            <v:formulas/>
            <v:path o:connecttype="segments"/>
          </v:shapetype>
        </w:pict>
      </w:r>
      <w:r>
        <w:rPr>
          <w:noProof/>
        </w:rPr>
        <w:pict>
          <v:shape id="WS_polygon467" o:spid="_x0000_s1385" type="#polygon467" style="position:absolute;left:0;text-align:left;margin-left:564.1pt;margin-top:116.65pt;width:31.2pt;height:226.75pt;z-index:-25129625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468" o:spid="_x0000_m1384" coordsize="3118,22677" o:spt="100" adj="0,,0" path="m,709r,l,22039r,l3118,22677r,l3118,r,l,709e">
            <v:stroke joinstyle="miter"/>
            <v:formulas/>
            <v:path o:connecttype="segments"/>
          </v:shapetype>
        </w:pict>
      </w:r>
      <w:r>
        <w:rPr>
          <w:noProof/>
        </w:rPr>
        <w:pict>
          <v:shape id="WS_polygon468" o:spid="_x0000_s1383" type="#polygon468" style="position:absolute;left:0;text-align:left;margin-left:564.1pt;margin-top:85.05pt;width:31.2pt;height:226.75pt;z-index:-25129523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482" o:spid="_x0000_m1382" coordsize="58677,83339" o:spt="100" adj="0,,0" path="m50,83289r,l58627,83289r,l58627,50r,l50,50r,l50,83289e">
            <v:stroke joinstyle="miter"/>
            <v:formulas/>
            <v:path o:connecttype="segments"/>
          </v:shapetype>
        </w:pict>
      </w:r>
      <w:r>
        <w:rPr>
          <w:noProof/>
        </w:rPr>
        <w:pict>
          <v:shape id="WS_polygon482" o:spid="_x0000_s1381" type="#polygon482" style="position:absolute;left:0;text-align:left;margin-left:4.25pt;margin-top:4.25pt;width:586.75pt;height:833.4pt;z-index:-25129420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主</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題</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研</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11" w:lineRule="exact"/>
        <w:ind w:left="11495"/>
      </w:pPr>
    </w:p>
    <w:p w:rsidR="005A76FB" w:rsidRDefault="00D765A9" w:rsidP="005A76FB">
      <w:pPr>
        <w:spacing w:after="0" w:line="400" w:lineRule="exact"/>
        <w:ind w:left="1701" w:firstLine="2372"/>
      </w:pPr>
      <w:r>
        <w:rPr>
          <w:rFonts w:ascii="Arial Unicode MS" w:hAnsi="Arial Unicode MS" w:cs="Arial Unicode MS"/>
          <w:noProof/>
          <w:color w:val="000000"/>
          <w:spacing w:val="-1"/>
          <w:w w:val="98"/>
          <w:sz w:val="40"/>
        </w:rPr>
        <w:t>議事規則與注意事項</w:t>
      </w:r>
    </w:p>
    <w:p w:rsidR="005A76FB" w:rsidRDefault="00D765A9" w:rsidP="005A76FB">
      <w:pPr>
        <w:spacing w:after="0" w:line="240" w:lineRule="exact"/>
        <w:ind w:left="1701" w:firstLine="2372"/>
      </w:pPr>
    </w:p>
    <w:p w:rsidR="005A76FB" w:rsidRDefault="00D765A9" w:rsidP="005A76FB">
      <w:pPr>
        <w:spacing w:after="0" w:line="240" w:lineRule="exact"/>
        <w:ind w:left="1701" w:firstLine="2372"/>
      </w:pPr>
    </w:p>
    <w:p w:rsidR="005A76FB" w:rsidRDefault="00D765A9" w:rsidP="005A76FB">
      <w:pPr>
        <w:spacing w:after="0" w:line="240" w:lineRule="exact"/>
        <w:ind w:left="1701" w:firstLine="2372"/>
      </w:pPr>
    </w:p>
    <w:p w:rsidR="005A76FB" w:rsidRDefault="00D765A9" w:rsidP="005A76FB">
      <w:pPr>
        <w:spacing w:after="0" w:line="309" w:lineRule="exact"/>
        <w:ind w:left="1701"/>
      </w:pPr>
      <w:r>
        <w:rPr>
          <w:rFonts w:ascii="文泉驛微米黑" w:hAnsi="文泉驛微米黑" w:cs="文泉驛微米黑"/>
          <w:noProof/>
          <w:color w:val="000000"/>
          <w:w w:val="98"/>
          <w:sz w:val="28"/>
        </w:rPr>
        <w:t>壹、議事規則</w:t>
      </w:r>
    </w:p>
    <w:p w:rsidR="005A76FB" w:rsidRDefault="00D765A9" w:rsidP="005A76FB">
      <w:pPr>
        <w:spacing w:after="0" w:line="240" w:lineRule="exact"/>
        <w:ind w:left="1701"/>
      </w:pPr>
    </w:p>
    <w:p w:rsidR="005A76FB" w:rsidRDefault="00D765A9" w:rsidP="005A76FB">
      <w:pPr>
        <w:spacing w:after="0" w:line="412" w:lineRule="exact"/>
        <w:ind w:left="1701" w:firstLine="454"/>
      </w:pPr>
      <w:r>
        <w:rPr>
          <w:rFonts w:ascii="Arial Unicode MS" w:hAnsi="Arial Unicode MS" w:cs="Arial Unicode MS"/>
          <w:noProof/>
          <w:color w:val="000000"/>
          <w:w w:val="98"/>
          <w:sz w:val="24"/>
        </w:rPr>
        <w:t>發言時間分配及按鈴規則如下</w:t>
      </w:r>
      <w:r>
        <w:rPr>
          <w:rFonts w:ascii="Calibri" w:hAnsi="Calibri" w:cs="Calibri"/>
          <w:noProof/>
          <w:color w:val="000000"/>
          <w:spacing w:val="-9"/>
          <w:w w:val="98"/>
          <w:sz w:val="22"/>
        </w:rPr>
        <w:t> </w:t>
      </w:r>
      <w:r>
        <w:rPr>
          <w:rFonts w:ascii="Times New Roman" w:hAnsi="Times New Roman" w:cs="Times New Roman"/>
          <w:noProof/>
          <w:color w:val="000000"/>
          <w:w w:val="98"/>
          <w:sz w:val="22"/>
        </w:rPr>
        <w:t>:</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lastRenderedPageBreak/>
        <w:t>討</w:t>
      </w:r>
    </w:p>
    <w:p w:rsidR="005A76FB" w:rsidRDefault="00D765A9" w:rsidP="005A76FB">
      <w:pPr>
        <w:widowControl/>
        <w:sectPr w:rsidR="005A76FB" w:rsidSect="005A76FB">
          <w:type w:val="continuous"/>
          <w:pgSz w:w="11906" w:h="16838"/>
          <w:pgMar w:top="0" w:right="0" w:bottom="0" w:left="0" w:header="0" w:footer="0" w:gutter="0"/>
          <w:cols w:num="2" w:space="720" w:equalWidth="0">
            <w:col w:w="11495" w:space="0"/>
            <w:col w:w="410" w:space="0"/>
          </w:cols>
          <w:docGrid w:type="lines" w:linePitch="312"/>
        </w:sectPr>
      </w:pPr>
    </w:p>
    <w:p w:rsidR="005A76FB" w:rsidRDefault="00D765A9" w:rsidP="005A76FB">
      <w:pPr>
        <w:spacing w:after="0" w:line="240" w:lineRule="exact"/>
      </w:pPr>
    </w:p>
    <w:p w:rsidR="005A76FB" w:rsidRDefault="00D765A9" w:rsidP="005A76FB">
      <w:pPr>
        <w:spacing w:after="0" w:line="475" w:lineRule="exact"/>
        <w:ind w:left="1701"/>
      </w:pPr>
      <w:r>
        <w:rPr>
          <w:rFonts w:ascii="文泉驛微米黑" w:hAnsi="文泉驛微米黑" w:cs="文泉驛微米黑"/>
          <w:noProof/>
          <w:color w:val="000000"/>
          <w:w w:val="98"/>
          <w:sz w:val="28"/>
        </w:rPr>
        <w:t>一、主題研討</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216" w:lineRule="exact"/>
      </w:pPr>
      <w:r>
        <w:rPr>
          <w:rFonts w:ascii="Arial Unicode MS" w:hAnsi="Arial Unicode MS" w:cs="Arial Unicode MS"/>
          <w:noProof/>
          <w:color w:val="000000"/>
          <w:spacing w:val="-3"/>
          <w:w w:val="60"/>
          <w:sz w:val="18"/>
        </w:rPr>
        <w:t>議</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05" w:lineRule="exact"/>
      </w:pPr>
      <w:r>
        <w:rPr>
          <w:rFonts w:ascii="Arial Unicode MS" w:hAnsi="Arial Unicode MS" w:cs="Arial Unicode MS"/>
          <w:noProof/>
          <w:color w:val="000000"/>
          <w:spacing w:val="-3"/>
          <w:w w:val="60"/>
          <w:sz w:val="18"/>
        </w:rPr>
        <w:t>事</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1" w:lineRule="exact"/>
        <w:ind w:left="2034"/>
      </w:pPr>
      <w:r>
        <w:rPr>
          <w:rFonts w:ascii="Arial Unicode MS" w:hAnsi="Arial Unicode MS" w:cs="Arial Unicode MS"/>
          <w:noProof/>
          <w:color w:val="000000"/>
          <w:w w:val="98"/>
          <w:sz w:val="24"/>
        </w:rPr>
        <w:lastRenderedPageBreak/>
        <w:t>（一）</w:t>
      </w:r>
      <w:r>
        <w:rPr>
          <w:rFonts w:ascii="Calibri" w:hAnsi="Calibri" w:cs="Calibri"/>
          <w:noProof/>
          <w:color w:val="000000"/>
          <w:spacing w:val="-35"/>
          <w:w w:val="98"/>
          <w:sz w:val="24"/>
        </w:rPr>
        <w:t> </w:t>
      </w:r>
      <w:r>
        <w:rPr>
          <w:rFonts w:ascii="Arial Unicode MS" w:hAnsi="Arial Unicode MS" w:cs="Arial Unicode MS"/>
          <w:noProof/>
          <w:color w:val="000000"/>
          <w:w w:val="98"/>
          <w:sz w:val="24"/>
        </w:rPr>
        <w:t>各場次主持人發言時間</w:t>
      </w:r>
      <w:r>
        <w:rPr>
          <w:rFonts w:ascii="Calibri" w:hAnsi="Calibri" w:cs="Calibri"/>
          <w:noProof/>
          <w:color w:val="000000"/>
          <w:w w:val="98"/>
          <w:sz w:val="22"/>
        </w:rPr>
        <w:t> </w:t>
      </w: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文泉驛微米黑" w:hAnsi="文泉驛微米黑" w:cs="文泉驛微米黑"/>
          <w:noProof/>
          <w:color w:val="000000"/>
          <w:w w:val="98"/>
          <w:sz w:val="24"/>
        </w:rPr>
        <w:t>分鐘。</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規</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則</w:t>
      </w:r>
    </w:p>
    <w:p w:rsidR="005A76FB" w:rsidRDefault="00D765A9" w:rsidP="005A76FB">
      <w:pPr>
        <w:widowControl/>
        <w:sectPr w:rsidR="005A76FB" w:rsidSect="005A76FB">
          <w:type w:val="continuous"/>
          <w:pgSz w:w="11906" w:h="16838"/>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447" w:lineRule="exact"/>
        <w:ind w:left="2034"/>
      </w:pPr>
      <w:r>
        <w:rPr>
          <w:rFonts w:ascii="Arial Unicode MS" w:hAnsi="Arial Unicode MS" w:cs="Arial Unicode MS"/>
          <w:noProof/>
          <w:color w:val="000000"/>
          <w:w w:val="98"/>
          <w:sz w:val="24"/>
        </w:rPr>
        <w:lastRenderedPageBreak/>
        <w:t>（二）</w:t>
      </w:r>
      <w:r>
        <w:rPr>
          <w:rFonts w:ascii="Calibri" w:hAnsi="Calibri" w:cs="Calibri"/>
          <w:noProof/>
          <w:color w:val="000000"/>
          <w:spacing w:val="-35"/>
          <w:w w:val="98"/>
          <w:sz w:val="24"/>
        </w:rPr>
        <w:t> </w:t>
      </w:r>
      <w:r>
        <w:rPr>
          <w:rFonts w:ascii="Arial Unicode MS" w:hAnsi="Arial Unicode MS" w:cs="Arial Unicode MS"/>
          <w:noProof/>
          <w:color w:val="000000"/>
          <w:w w:val="98"/>
          <w:sz w:val="24"/>
        </w:rPr>
        <w:t>各</w:t>
      </w:r>
      <w:r>
        <w:rPr>
          <w:rFonts w:ascii="Arial Unicode MS" w:hAnsi="Arial Unicode MS" w:cs="Arial Unicode MS"/>
          <w:noProof/>
          <w:color w:val="000000"/>
          <w:spacing w:val="-1"/>
          <w:w w:val="98"/>
          <w:sz w:val="24"/>
        </w:rPr>
        <w:t>與談人</w:t>
      </w:r>
      <w:r>
        <w:rPr>
          <w:rFonts w:ascii="Arial Unicode MS" w:hAnsi="Arial Unicode MS" w:cs="Arial Unicode MS"/>
          <w:noProof/>
          <w:color w:val="000000"/>
          <w:w w:val="98"/>
          <w:sz w:val="24"/>
        </w:rPr>
        <w:t>宣讀時間</w:t>
      </w:r>
      <w:r>
        <w:rPr>
          <w:rFonts w:ascii="Calibri" w:hAnsi="Calibri" w:cs="Calibri"/>
          <w:noProof/>
          <w:color w:val="000000"/>
          <w:w w:val="98"/>
          <w:sz w:val="22"/>
        </w:rPr>
        <w:t> </w:t>
      </w:r>
      <w:r>
        <w:rPr>
          <w:rFonts w:ascii="Times New Roman" w:hAnsi="Times New Roman" w:cs="Times New Roman"/>
          <w:noProof/>
          <w:color w:val="000000"/>
          <w:spacing w:val="-1"/>
          <w:w w:val="98"/>
          <w:sz w:val="22"/>
        </w:rPr>
        <w:t>20</w:t>
      </w:r>
      <w:r>
        <w:rPr>
          <w:rFonts w:ascii="Calibri" w:hAnsi="Calibri" w:cs="Calibri"/>
          <w:noProof/>
          <w:color w:val="000000"/>
          <w:w w:val="98"/>
          <w:sz w:val="24"/>
        </w:rPr>
        <w:t> </w:t>
      </w:r>
      <w:r>
        <w:rPr>
          <w:rFonts w:ascii="Arial Unicode MS" w:hAnsi="Arial Unicode MS" w:cs="Arial Unicode MS"/>
          <w:noProof/>
          <w:color w:val="000000"/>
          <w:w w:val="98"/>
          <w:sz w:val="24"/>
        </w:rPr>
        <w:t>分鐘，</w:t>
      </w:r>
      <w:r>
        <w:rPr>
          <w:rFonts w:ascii="Times New Roman" w:hAnsi="Times New Roman" w:cs="Times New Roman"/>
          <w:noProof/>
          <w:color w:val="000000"/>
          <w:spacing w:val="-1"/>
          <w:w w:val="98"/>
          <w:sz w:val="22"/>
        </w:rPr>
        <w:t>19</w:t>
      </w:r>
      <w:r>
        <w:rPr>
          <w:rFonts w:ascii="Calibri" w:hAnsi="Calibri" w:cs="Calibri"/>
          <w:noProof/>
          <w:color w:val="000000"/>
          <w:w w:val="98"/>
          <w:sz w:val="24"/>
        </w:rPr>
        <w:t> </w:t>
      </w:r>
      <w:r>
        <w:rPr>
          <w:rFonts w:ascii="Arial Unicode MS" w:hAnsi="Arial Unicode MS" w:cs="Arial Unicode MS"/>
          <w:noProof/>
          <w:color w:val="000000"/>
          <w:w w:val="98"/>
          <w:sz w:val="24"/>
        </w:rPr>
        <w:t>分鐘時按鈴一下，</w:t>
      </w:r>
      <w:r>
        <w:rPr>
          <w:rFonts w:ascii="Times New Roman" w:hAnsi="Times New Roman" w:cs="Times New Roman"/>
          <w:noProof/>
          <w:color w:val="000000"/>
          <w:spacing w:val="-1"/>
          <w:w w:val="98"/>
          <w:sz w:val="22"/>
        </w:rPr>
        <w:t>20</w:t>
      </w:r>
      <w:r>
        <w:rPr>
          <w:rFonts w:ascii="Calibri" w:hAnsi="Calibri" w:cs="Calibri"/>
          <w:noProof/>
          <w:color w:val="000000"/>
          <w:w w:val="98"/>
          <w:sz w:val="24"/>
        </w:rPr>
        <w:t> </w:t>
      </w:r>
      <w:r>
        <w:rPr>
          <w:rFonts w:ascii="Arial Unicode MS" w:hAnsi="Arial Unicode MS" w:cs="Arial Unicode MS"/>
          <w:noProof/>
          <w:color w:val="000000"/>
          <w:w w:val="98"/>
          <w:sz w:val="24"/>
        </w:rPr>
        <w:t>分鐘時按鈴兩下，</w:t>
      </w:r>
    </w:p>
    <w:p w:rsidR="005A76FB" w:rsidRDefault="00D765A9" w:rsidP="005A76FB">
      <w:pPr>
        <w:spacing w:after="0" w:line="400" w:lineRule="exact"/>
        <w:ind w:left="2034" w:firstLine="744"/>
      </w:pPr>
      <w:r>
        <w:rPr>
          <w:rFonts w:ascii="Times New Roman" w:hAnsi="Times New Roman" w:cs="Times New Roman"/>
          <w:noProof/>
          <w:color w:val="000000"/>
          <w:spacing w:val="-1"/>
          <w:w w:val="98"/>
          <w:sz w:val="22"/>
        </w:rPr>
        <w:t>21</w:t>
      </w:r>
      <w:r>
        <w:rPr>
          <w:rFonts w:ascii="Calibri" w:hAnsi="Calibri" w:cs="Calibri"/>
          <w:noProof/>
          <w:color w:val="000000"/>
          <w:w w:val="98"/>
          <w:sz w:val="24"/>
        </w:rPr>
        <w:t> </w:t>
      </w:r>
      <w:r>
        <w:rPr>
          <w:rFonts w:ascii="文泉驛微米黑" w:hAnsi="文泉驛微米黑" w:cs="文泉驛微米黑"/>
          <w:noProof/>
          <w:color w:val="000000"/>
          <w:w w:val="98"/>
          <w:sz w:val="24"/>
        </w:rPr>
        <w:t>分鐘時按鈴三下，並請結束發言。</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與</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注</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意</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事</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25" w:lineRule="exact"/>
      </w:pPr>
      <w:r>
        <w:rPr>
          <w:rFonts w:ascii="Arial Unicode MS" w:hAnsi="Arial Unicode MS" w:cs="Arial Unicode MS"/>
          <w:noProof/>
          <w:color w:val="000000"/>
          <w:spacing w:val="-3"/>
          <w:w w:val="60"/>
          <w:sz w:val="18"/>
        </w:rPr>
        <w:t>項</w:t>
      </w:r>
    </w:p>
    <w:p w:rsidR="005A76FB" w:rsidRDefault="00D765A9" w:rsidP="005A76FB">
      <w:pPr>
        <w:widowControl/>
        <w:sectPr w:rsidR="005A76FB" w:rsidSect="005A76FB">
          <w:type w:val="continuous"/>
          <w:pgSz w:w="11906" w:h="16838"/>
          <w:pgMar w:top="0" w:right="0" w:bottom="0" w:left="0" w:header="0" w:footer="0" w:gutter="0"/>
          <w:cols w:num="6" w:space="720" w:equalWidth="0">
            <w:col w:w="11429" w:space="0"/>
            <w:col w:w="0" w:space="0"/>
            <w:col w:w="0" w:space="0"/>
            <w:col w:w="0" w:space="0"/>
            <w:col w:w="0" w:space="0"/>
            <w:col w:w="477" w:space="0"/>
          </w:cols>
          <w:docGrid w:type="lines" w:linePitch="312"/>
        </w:sectPr>
      </w:pPr>
    </w:p>
    <w:p w:rsidR="005A76FB" w:rsidRDefault="00D765A9" w:rsidP="005A76FB">
      <w:pPr>
        <w:spacing w:after="0" w:line="415" w:lineRule="exact"/>
        <w:ind w:left="1701" w:firstLine="334"/>
      </w:pPr>
      <w:r>
        <w:rPr>
          <w:rFonts w:ascii="Arial Unicode MS" w:hAnsi="Arial Unicode MS" w:cs="Arial Unicode MS"/>
          <w:noProof/>
          <w:color w:val="000000"/>
          <w:w w:val="98"/>
          <w:sz w:val="24"/>
        </w:rPr>
        <w:lastRenderedPageBreak/>
        <w:t>（三）</w:t>
      </w:r>
      <w:r>
        <w:rPr>
          <w:rFonts w:ascii="Calibri" w:hAnsi="Calibri" w:cs="Calibri"/>
          <w:noProof/>
          <w:color w:val="000000"/>
          <w:spacing w:val="-35"/>
          <w:w w:val="98"/>
          <w:sz w:val="24"/>
        </w:rPr>
        <w:t> </w:t>
      </w:r>
      <w:r>
        <w:rPr>
          <w:rFonts w:ascii="Arial Unicode MS" w:hAnsi="Arial Unicode MS" w:cs="Arial Unicode MS"/>
          <w:noProof/>
          <w:color w:val="000000"/>
          <w:w w:val="98"/>
          <w:sz w:val="24"/>
        </w:rPr>
        <w:t>各場次主持人總結時間</w:t>
      </w:r>
      <w:r>
        <w:rPr>
          <w:rFonts w:ascii="Calibri" w:hAnsi="Calibri" w:cs="Calibri"/>
          <w:noProof/>
          <w:color w:val="000000"/>
          <w:w w:val="98"/>
          <w:sz w:val="22"/>
        </w:rPr>
        <w:t> </w:t>
      </w:r>
      <w:r>
        <w:rPr>
          <w:rFonts w:ascii="Times New Roman" w:hAnsi="Times New Roman" w:cs="Times New Roman"/>
          <w:noProof/>
          <w:color w:val="000000"/>
          <w:spacing w:val="-1"/>
          <w:w w:val="98"/>
          <w:sz w:val="22"/>
        </w:rPr>
        <w:t>10</w:t>
      </w:r>
      <w:r>
        <w:rPr>
          <w:rFonts w:ascii="Calibri" w:hAnsi="Calibri" w:cs="Calibri"/>
          <w:noProof/>
          <w:color w:val="000000"/>
          <w:w w:val="98"/>
          <w:sz w:val="24"/>
        </w:rPr>
        <w:t> </w:t>
      </w:r>
      <w:r>
        <w:rPr>
          <w:rFonts w:ascii="文泉驛微米黑" w:hAnsi="文泉驛微米黑" w:cs="文泉驛微米黑"/>
          <w:noProof/>
          <w:color w:val="000000"/>
          <w:w w:val="98"/>
          <w:sz w:val="24"/>
        </w:rPr>
        <w:t>分鐘。</w:t>
      </w:r>
    </w:p>
    <w:p w:rsidR="005A76FB" w:rsidRDefault="00D765A9" w:rsidP="005A76FB">
      <w:pPr>
        <w:spacing w:after="0" w:line="214" w:lineRule="exact"/>
        <w:ind w:left="1701" w:firstLine="334"/>
      </w:pPr>
    </w:p>
    <w:p w:rsidR="005A76FB" w:rsidRDefault="00D765A9" w:rsidP="005A76FB">
      <w:pPr>
        <w:spacing w:after="0" w:line="300" w:lineRule="exact"/>
        <w:ind w:left="1701" w:firstLine="334"/>
      </w:pPr>
      <w:r>
        <w:rPr>
          <w:rFonts w:ascii="Arial Unicode MS" w:hAnsi="Arial Unicode MS" w:cs="Arial Unicode MS"/>
          <w:noProof/>
          <w:color w:val="000000"/>
          <w:w w:val="98"/>
          <w:sz w:val="24"/>
        </w:rPr>
        <w:t>（四）</w:t>
      </w:r>
      <w:r>
        <w:rPr>
          <w:rFonts w:ascii="Calibri" w:hAnsi="Calibri" w:cs="Calibri"/>
          <w:noProof/>
          <w:color w:val="000000"/>
          <w:spacing w:val="-35"/>
          <w:w w:val="98"/>
          <w:sz w:val="24"/>
        </w:rPr>
        <w:t> </w:t>
      </w:r>
      <w:r>
        <w:rPr>
          <w:rFonts w:ascii="Arial Unicode MS" w:hAnsi="Arial Unicode MS" w:cs="Arial Unicode MS"/>
          <w:noProof/>
          <w:color w:val="000000"/>
          <w:spacing w:val="-1"/>
          <w:w w:val="98"/>
          <w:sz w:val="24"/>
        </w:rPr>
        <w:t>自由討論發言時間每次</w:t>
      </w:r>
      <w:r>
        <w:rPr>
          <w:rFonts w:ascii="Calibri" w:hAnsi="Calibri" w:cs="Calibri"/>
          <w:noProof/>
          <w:color w:val="000000"/>
          <w:w w:val="98"/>
          <w:sz w:val="22"/>
        </w:rPr>
        <w:t> </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至</w:t>
      </w:r>
      <w:r>
        <w:rPr>
          <w:rFonts w:ascii="Calibri" w:hAnsi="Calibri" w:cs="Calibri"/>
          <w:noProof/>
          <w:color w:val="000000"/>
          <w:w w:val="98"/>
          <w:sz w:val="22"/>
        </w:rPr>
        <w:t> </w:t>
      </w: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Arial Unicode MS" w:hAnsi="Arial Unicode MS" w:cs="Arial Unicode MS"/>
          <w:noProof/>
          <w:color w:val="000000"/>
          <w:w w:val="98"/>
          <w:sz w:val="24"/>
        </w:rPr>
        <w:t>分鐘，</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spacing w:val="-1"/>
          <w:w w:val="98"/>
          <w:sz w:val="24"/>
        </w:rPr>
        <w:t>分鐘時按鈴一下，</w:t>
      </w:r>
      <w:r>
        <w:rPr>
          <w:rFonts w:ascii="Times New Roman" w:hAnsi="Times New Roman" w:cs="Times New Roman"/>
          <w:noProof/>
          <w:color w:val="000000"/>
          <w:spacing w:val="-1"/>
          <w:w w:val="98"/>
          <w:sz w:val="22"/>
        </w:rPr>
        <w:t>4</w:t>
      </w:r>
      <w:r>
        <w:rPr>
          <w:rFonts w:ascii="Calibri" w:hAnsi="Calibri" w:cs="Calibri"/>
          <w:noProof/>
          <w:color w:val="000000"/>
          <w:w w:val="98"/>
          <w:sz w:val="24"/>
        </w:rPr>
        <w:t> </w:t>
      </w:r>
      <w:r>
        <w:rPr>
          <w:rFonts w:ascii="Arial Unicode MS" w:hAnsi="Arial Unicode MS" w:cs="Arial Unicode MS"/>
          <w:noProof/>
          <w:color w:val="000000"/>
          <w:spacing w:val="-1"/>
          <w:w w:val="98"/>
          <w:sz w:val="24"/>
        </w:rPr>
        <w:t>分鐘時按鈴</w:t>
      </w:r>
    </w:p>
    <w:p w:rsidR="005A76FB" w:rsidRDefault="00D765A9" w:rsidP="005A76FB">
      <w:pPr>
        <w:spacing w:after="0" w:line="400" w:lineRule="exact"/>
        <w:ind w:left="1701" w:firstLine="1077"/>
      </w:pPr>
      <w:r>
        <w:rPr>
          <w:rFonts w:ascii="Arial Unicode MS" w:hAnsi="Arial Unicode MS" w:cs="Arial Unicode MS"/>
          <w:noProof/>
          <w:color w:val="000000"/>
          <w:w w:val="98"/>
          <w:sz w:val="24"/>
        </w:rPr>
        <w:t>兩下，</w:t>
      </w:r>
      <w:r>
        <w:rPr>
          <w:rFonts w:ascii="Times New Roman" w:hAnsi="Times New Roman" w:cs="Times New Roman"/>
          <w:noProof/>
          <w:color w:val="000000"/>
          <w:spacing w:val="-1"/>
          <w:w w:val="98"/>
          <w:sz w:val="22"/>
        </w:rPr>
        <w:t>5</w:t>
      </w:r>
      <w:r>
        <w:rPr>
          <w:rFonts w:ascii="Calibri" w:hAnsi="Calibri" w:cs="Calibri"/>
          <w:noProof/>
          <w:color w:val="000000"/>
          <w:w w:val="98"/>
          <w:sz w:val="24"/>
        </w:rPr>
        <w:t> </w:t>
      </w:r>
      <w:r>
        <w:rPr>
          <w:rFonts w:ascii="文泉驛微米黑" w:hAnsi="文泉驛微米黑" w:cs="文泉驛微米黑"/>
          <w:noProof/>
          <w:color w:val="000000"/>
          <w:w w:val="98"/>
          <w:sz w:val="24"/>
        </w:rPr>
        <w:t>分鐘時按鈴三下，並請結束發言。</w:t>
      </w:r>
    </w:p>
    <w:p w:rsidR="005A76FB" w:rsidRDefault="00D765A9" w:rsidP="005A76FB">
      <w:pPr>
        <w:spacing w:after="0" w:line="240" w:lineRule="exact"/>
        <w:ind w:left="1701" w:firstLine="1077"/>
      </w:pPr>
    </w:p>
    <w:p w:rsidR="005A76FB" w:rsidRDefault="00D765A9" w:rsidP="005A76FB">
      <w:pPr>
        <w:spacing w:after="0" w:line="240" w:lineRule="exact"/>
        <w:ind w:left="1701" w:firstLine="1077"/>
      </w:pPr>
    </w:p>
    <w:p w:rsidR="005A76FB" w:rsidRDefault="00D765A9" w:rsidP="005A76FB">
      <w:pPr>
        <w:spacing w:after="0" w:line="348" w:lineRule="exact"/>
        <w:ind w:left="1701"/>
      </w:pPr>
      <w:r>
        <w:rPr>
          <w:rFonts w:ascii="文泉驛微米黑" w:hAnsi="文泉驛微米黑" w:cs="文泉驛微米黑"/>
          <w:noProof/>
          <w:color w:val="000000"/>
          <w:w w:val="98"/>
          <w:sz w:val="28"/>
        </w:rPr>
        <w:t>貳、注意事項</w:t>
      </w:r>
    </w:p>
    <w:p w:rsidR="005A76FB" w:rsidRDefault="00D765A9" w:rsidP="005A76FB">
      <w:pPr>
        <w:spacing w:after="0" w:line="466" w:lineRule="exact"/>
        <w:ind w:left="1701" w:firstLine="57"/>
      </w:pPr>
      <w:r>
        <w:rPr>
          <w:rFonts w:ascii="文泉驛微米黑" w:hAnsi="文泉驛微米黑" w:cs="文泉驛微米黑"/>
          <w:noProof/>
          <w:color w:val="000000"/>
          <w:w w:val="98"/>
          <w:sz w:val="24"/>
        </w:rPr>
        <w:t>一、</w:t>
      </w:r>
      <w:r>
        <w:rPr>
          <w:rFonts w:ascii="Calibri" w:hAnsi="Calibri" w:cs="Calibri"/>
          <w:noProof/>
          <w:color w:val="000000"/>
          <w:spacing w:val="-29"/>
          <w:w w:val="98"/>
          <w:sz w:val="24"/>
        </w:rPr>
        <w:t> </w:t>
      </w:r>
      <w:r>
        <w:rPr>
          <w:rFonts w:ascii="Arial Unicode MS" w:hAnsi="Arial Unicode MS" w:cs="Arial Unicode MS"/>
          <w:noProof/>
          <w:color w:val="000000"/>
          <w:w w:val="98"/>
          <w:sz w:val="24"/>
        </w:rPr>
        <w:t>報到時間：</w:t>
      </w:r>
    </w:p>
    <w:p w:rsidR="005A76FB" w:rsidRDefault="00D765A9" w:rsidP="005A76FB">
      <w:pPr>
        <w:spacing w:after="0" w:line="240" w:lineRule="exact"/>
        <w:ind w:left="1701" w:firstLine="57"/>
      </w:pPr>
    </w:p>
    <w:p w:rsidR="005A76FB" w:rsidRDefault="00D765A9" w:rsidP="005A76FB">
      <w:pPr>
        <w:spacing w:after="0" w:line="326" w:lineRule="exact"/>
        <w:ind w:left="1701" w:firstLine="567"/>
      </w:pPr>
      <w:r>
        <w:rPr>
          <w:rFonts w:ascii="Times New Roman" w:hAnsi="Times New Roman" w:cs="Times New Roman"/>
          <w:noProof/>
          <w:color w:val="000000"/>
          <w:spacing w:val="-1"/>
          <w:w w:val="98"/>
          <w:sz w:val="22"/>
        </w:rPr>
        <w:t>2016</w:t>
      </w:r>
      <w:r>
        <w:rPr>
          <w:rFonts w:ascii="Calibri" w:hAnsi="Calibri" w:cs="Calibri"/>
          <w:noProof/>
          <w:color w:val="000000"/>
          <w:w w:val="98"/>
          <w:sz w:val="24"/>
        </w:rPr>
        <w:t> </w:t>
      </w:r>
      <w:r>
        <w:rPr>
          <w:rFonts w:ascii="Arial Unicode MS" w:hAnsi="Arial Unicode MS" w:cs="Arial Unicode MS"/>
          <w:noProof/>
          <w:color w:val="000000"/>
          <w:w w:val="98"/>
          <w:sz w:val="24"/>
        </w:rPr>
        <w:t>年</w:t>
      </w:r>
      <w:r>
        <w:rPr>
          <w:rFonts w:ascii="Calibri" w:hAnsi="Calibri" w:cs="Calibri"/>
          <w:noProof/>
          <w:color w:val="000000"/>
          <w:w w:val="98"/>
          <w:sz w:val="22"/>
        </w:rPr>
        <w:t> </w:t>
      </w:r>
      <w:r>
        <w:rPr>
          <w:rFonts w:ascii="Times New Roman" w:hAnsi="Times New Roman" w:cs="Times New Roman"/>
          <w:noProof/>
          <w:color w:val="000000"/>
          <w:spacing w:val="-1"/>
          <w:w w:val="98"/>
          <w:sz w:val="22"/>
        </w:rPr>
        <w:t>12</w:t>
      </w:r>
      <w:r>
        <w:rPr>
          <w:rFonts w:ascii="Calibri" w:hAnsi="Calibri" w:cs="Calibri"/>
          <w:noProof/>
          <w:color w:val="000000"/>
          <w:w w:val="98"/>
          <w:sz w:val="24"/>
        </w:rPr>
        <w:t> </w:t>
      </w:r>
      <w:r>
        <w:rPr>
          <w:rFonts w:ascii="Arial Unicode MS" w:hAnsi="Arial Unicode MS" w:cs="Arial Unicode MS"/>
          <w:noProof/>
          <w:color w:val="000000"/>
          <w:w w:val="98"/>
          <w:sz w:val="24"/>
        </w:rPr>
        <w:t>月</w:t>
      </w:r>
      <w:r>
        <w:rPr>
          <w:rFonts w:ascii="Calibri" w:hAnsi="Calibri" w:cs="Calibri"/>
          <w:noProof/>
          <w:color w:val="000000"/>
          <w:w w:val="98"/>
          <w:sz w:val="22"/>
        </w:rPr>
        <w:t> </w:t>
      </w:r>
      <w:r>
        <w:rPr>
          <w:rFonts w:ascii="Times New Roman" w:hAnsi="Times New Roman" w:cs="Times New Roman"/>
          <w:noProof/>
          <w:color w:val="000000"/>
          <w:spacing w:val="-1"/>
          <w:w w:val="98"/>
          <w:sz w:val="22"/>
        </w:rPr>
        <w:t>17</w:t>
      </w:r>
      <w:r>
        <w:rPr>
          <w:rFonts w:ascii="Calibri" w:hAnsi="Calibri" w:cs="Calibri"/>
          <w:noProof/>
          <w:color w:val="000000"/>
          <w:w w:val="98"/>
          <w:sz w:val="24"/>
        </w:rPr>
        <w:t> </w:t>
      </w:r>
      <w:r>
        <w:rPr>
          <w:rFonts w:ascii="Arial Unicode MS" w:hAnsi="Arial Unicode MS" w:cs="Arial Unicode MS"/>
          <w:noProof/>
          <w:color w:val="000000"/>
          <w:w w:val="98"/>
          <w:sz w:val="24"/>
        </w:rPr>
        <w:t>日中午</w:t>
      </w:r>
      <w:r>
        <w:rPr>
          <w:rFonts w:ascii="Calibri" w:hAnsi="Calibri" w:cs="Calibri"/>
          <w:noProof/>
          <w:color w:val="000000"/>
          <w:w w:val="98"/>
          <w:sz w:val="22"/>
        </w:rPr>
        <w:t> </w:t>
      </w:r>
      <w:r>
        <w:rPr>
          <w:rFonts w:ascii="Times New Roman" w:hAnsi="Times New Roman" w:cs="Times New Roman"/>
          <w:noProof/>
          <w:color w:val="000000"/>
          <w:spacing w:val="-1"/>
          <w:w w:val="98"/>
          <w:sz w:val="22"/>
        </w:rPr>
        <w:t>12:00</w:t>
      </w:r>
      <w:r>
        <w:rPr>
          <w:rFonts w:ascii="Calibri" w:hAnsi="Calibri" w:cs="Calibri"/>
          <w:noProof/>
          <w:color w:val="000000"/>
          <w:w w:val="98"/>
          <w:sz w:val="24"/>
        </w:rPr>
        <w:t> </w:t>
      </w:r>
      <w:r>
        <w:rPr>
          <w:rFonts w:ascii="Arial Unicode MS" w:hAnsi="Arial Unicode MS" w:cs="Arial Unicode MS"/>
          <w:noProof/>
          <w:color w:val="000000"/>
          <w:w w:val="98"/>
          <w:sz w:val="24"/>
        </w:rPr>
        <w:t>至</w:t>
      </w:r>
      <w:r>
        <w:rPr>
          <w:rFonts w:ascii="Calibri" w:hAnsi="Calibri" w:cs="Calibri"/>
          <w:noProof/>
          <w:color w:val="000000"/>
          <w:w w:val="98"/>
          <w:sz w:val="22"/>
        </w:rPr>
        <w:t> </w:t>
      </w:r>
      <w:r>
        <w:rPr>
          <w:rFonts w:ascii="Times New Roman" w:hAnsi="Times New Roman" w:cs="Times New Roman"/>
          <w:noProof/>
          <w:color w:val="000000"/>
          <w:spacing w:val="-1"/>
          <w:w w:val="98"/>
          <w:sz w:val="22"/>
        </w:rPr>
        <w:t>12:30</w:t>
      </w:r>
    </w:p>
    <w:p w:rsidR="005A76FB" w:rsidRDefault="00D765A9" w:rsidP="005A76FB">
      <w:pPr>
        <w:spacing w:after="0" w:line="240" w:lineRule="exact"/>
        <w:ind w:left="1701" w:firstLine="567"/>
      </w:pPr>
    </w:p>
    <w:p w:rsidR="005A76FB" w:rsidRDefault="00D765A9" w:rsidP="005A76FB">
      <w:pPr>
        <w:spacing w:after="0" w:line="294" w:lineRule="exact"/>
        <w:ind w:left="1701" w:firstLine="57"/>
      </w:pPr>
      <w:r>
        <w:rPr>
          <w:rFonts w:ascii="文泉驛微米黑" w:hAnsi="文泉驛微米黑" w:cs="文泉驛微米黑"/>
          <w:noProof/>
          <w:color w:val="000000"/>
          <w:w w:val="98"/>
          <w:sz w:val="24"/>
        </w:rPr>
        <w:t>二、</w:t>
      </w:r>
      <w:r>
        <w:rPr>
          <w:rFonts w:ascii="Calibri" w:hAnsi="Calibri" w:cs="Calibri"/>
          <w:noProof/>
          <w:color w:val="000000"/>
          <w:spacing w:val="-29"/>
          <w:w w:val="98"/>
          <w:sz w:val="24"/>
        </w:rPr>
        <w:t> </w:t>
      </w:r>
      <w:r>
        <w:rPr>
          <w:rFonts w:ascii="Arial Unicode MS" w:hAnsi="Arial Unicode MS" w:cs="Arial Unicode MS"/>
          <w:noProof/>
          <w:color w:val="000000"/>
          <w:w w:val="98"/>
          <w:sz w:val="24"/>
        </w:rPr>
        <w:t>報到地點：</w:t>
      </w:r>
    </w:p>
    <w:p w:rsidR="005A76FB" w:rsidRDefault="00D765A9" w:rsidP="005A76FB">
      <w:pPr>
        <w:spacing w:after="0" w:line="240" w:lineRule="exact"/>
        <w:ind w:left="1701" w:firstLine="57"/>
      </w:pPr>
    </w:p>
    <w:p w:rsidR="005A76FB" w:rsidRDefault="00D765A9" w:rsidP="005A76FB">
      <w:pPr>
        <w:spacing w:after="0" w:line="326" w:lineRule="exact"/>
        <w:ind w:left="1701" w:firstLine="567"/>
      </w:pPr>
      <w:r>
        <w:rPr>
          <w:rFonts w:ascii="Arial Unicode MS" w:hAnsi="Arial Unicode MS" w:cs="Arial Unicode MS"/>
          <w:noProof/>
          <w:color w:val="000000"/>
          <w:w w:val="98"/>
          <w:sz w:val="24"/>
        </w:rPr>
        <w:t>農訓協會各分場次教室外</w:t>
      </w:r>
      <w:r>
        <w:rPr>
          <w:rFonts w:ascii="Calibri" w:hAnsi="Calibri" w:cs="Calibri"/>
          <w:noProof/>
          <w:color w:val="000000"/>
          <w:spacing w:val="-9"/>
          <w:w w:val="98"/>
          <w:sz w:val="22"/>
        </w:rPr>
        <w:t> </w:t>
      </w:r>
      <w:r>
        <w:rPr>
          <w:rFonts w:ascii="Times New Roman" w:hAnsi="Times New Roman" w:cs="Times New Roman"/>
          <w:noProof/>
          <w:color w:val="000000"/>
          <w:spacing w:val="-1"/>
          <w:w w:val="98"/>
          <w:sz w:val="22"/>
        </w:rPr>
        <w:t>(301</w:t>
      </w:r>
      <w:r>
        <w:rPr>
          <w:rFonts w:ascii="文泉驛微米黑" w:hAnsi="文泉驛微米黑" w:cs="文泉驛微米黑"/>
          <w:noProof/>
          <w:color w:val="000000"/>
          <w:w w:val="98"/>
          <w:sz w:val="24"/>
        </w:rPr>
        <w:t>、</w:t>
      </w:r>
      <w:r>
        <w:rPr>
          <w:rFonts w:ascii="Times New Roman" w:hAnsi="Times New Roman" w:cs="Times New Roman"/>
          <w:noProof/>
          <w:color w:val="000000"/>
          <w:spacing w:val="-1"/>
          <w:w w:val="98"/>
          <w:sz w:val="22"/>
        </w:rPr>
        <w:t>302</w:t>
      </w:r>
      <w:r>
        <w:rPr>
          <w:rFonts w:ascii="文泉驛微米黑" w:hAnsi="文泉驛微米黑" w:cs="文泉驛微米黑"/>
          <w:noProof/>
          <w:color w:val="000000"/>
          <w:w w:val="98"/>
          <w:sz w:val="24"/>
        </w:rPr>
        <w:t>、</w:t>
      </w:r>
      <w:r>
        <w:rPr>
          <w:rFonts w:ascii="Times New Roman" w:hAnsi="Times New Roman" w:cs="Times New Roman"/>
          <w:noProof/>
          <w:color w:val="000000"/>
          <w:spacing w:val="-1"/>
          <w:w w:val="98"/>
          <w:sz w:val="22"/>
        </w:rPr>
        <w:t>401</w:t>
      </w:r>
      <w:r>
        <w:rPr>
          <w:rFonts w:ascii="文泉驛微米黑" w:hAnsi="文泉驛微米黑" w:cs="文泉驛微米黑"/>
          <w:noProof/>
          <w:color w:val="000000"/>
          <w:w w:val="98"/>
          <w:sz w:val="24"/>
        </w:rPr>
        <w:t>、</w:t>
      </w:r>
      <w:r>
        <w:rPr>
          <w:rFonts w:ascii="Times New Roman" w:hAnsi="Times New Roman" w:cs="Times New Roman"/>
          <w:noProof/>
          <w:color w:val="000000"/>
          <w:spacing w:val="-1"/>
          <w:w w:val="98"/>
          <w:sz w:val="22"/>
        </w:rPr>
        <w:t>402)</w:t>
      </w:r>
    </w:p>
    <w:p w:rsidR="005A76FB" w:rsidRDefault="00D765A9" w:rsidP="005A76FB">
      <w:pPr>
        <w:spacing w:after="0" w:line="240" w:lineRule="exact"/>
        <w:ind w:left="1701" w:firstLine="567"/>
      </w:pPr>
    </w:p>
    <w:p w:rsidR="005A76FB" w:rsidRDefault="00D765A9" w:rsidP="005A76FB">
      <w:pPr>
        <w:spacing w:after="0" w:line="314" w:lineRule="exact"/>
        <w:ind w:left="1701" w:firstLine="57"/>
      </w:pPr>
      <w:r>
        <w:rPr>
          <w:rFonts w:ascii="文泉驛微米黑" w:hAnsi="文泉驛微米黑" w:cs="文泉驛微米黑"/>
          <w:noProof/>
          <w:color w:val="000000"/>
          <w:w w:val="98"/>
          <w:sz w:val="24"/>
        </w:rPr>
        <w:t>三、</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研討會出席人員、工作人員請佩戴名牌或工作證與會。</w:t>
      </w:r>
    </w:p>
    <w:p w:rsidR="005A76FB" w:rsidRDefault="00D765A9" w:rsidP="005A76FB">
      <w:pPr>
        <w:spacing w:after="0" w:line="240" w:lineRule="exact"/>
        <w:ind w:left="1701" w:firstLine="57"/>
      </w:pPr>
    </w:p>
    <w:p w:rsidR="005A76FB" w:rsidRDefault="00D765A9" w:rsidP="005A76FB">
      <w:pPr>
        <w:spacing w:after="0" w:line="310" w:lineRule="exact"/>
        <w:ind w:left="1701" w:firstLine="57"/>
      </w:pPr>
      <w:r>
        <w:rPr>
          <w:rFonts w:ascii="文泉驛微米黑" w:hAnsi="文泉驛微米黑" w:cs="文泉驛微米黑"/>
          <w:noProof/>
          <w:color w:val="000000"/>
          <w:w w:val="98"/>
          <w:sz w:val="24"/>
        </w:rPr>
        <w:t>四、</w:t>
      </w:r>
      <w:r>
        <w:rPr>
          <w:rFonts w:ascii="Calibri" w:hAnsi="Calibri" w:cs="Calibri"/>
          <w:noProof/>
          <w:color w:val="000000"/>
          <w:spacing w:val="-29"/>
          <w:w w:val="98"/>
          <w:sz w:val="24"/>
        </w:rPr>
        <w:t> </w:t>
      </w:r>
      <w:r>
        <w:rPr>
          <w:rFonts w:ascii="文泉驛微米黑" w:hAnsi="文泉驛微米黑" w:cs="文泉驛微米黑"/>
          <w:noProof/>
          <w:color w:val="000000"/>
          <w:spacing w:val="-1"/>
          <w:w w:val="98"/>
          <w:sz w:val="24"/>
        </w:rPr>
        <w:t>研討會與會人員發言時，請先說明姓名與服務單位。若無其他人員發言時，</w:t>
      </w:r>
    </w:p>
    <w:p w:rsidR="005A76FB" w:rsidRDefault="00D765A9" w:rsidP="005A76FB">
      <w:pPr>
        <w:spacing w:after="0" w:line="380" w:lineRule="exact"/>
        <w:ind w:left="1701" w:firstLine="569"/>
      </w:pPr>
      <w:r>
        <w:rPr>
          <w:rFonts w:ascii="文泉驛微米黑" w:hAnsi="文泉驛微米黑" w:cs="文泉驛微米黑"/>
          <w:noProof/>
          <w:color w:val="000000"/>
          <w:w w:val="98"/>
          <w:sz w:val="24"/>
        </w:rPr>
        <w:t>方可再度請求發言。發言時請把握時間扼要發言。</w:t>
      </w:r>
    </w:p>
    <w:p w:rsidR="005A76FB" w:rsidRDefault="00D765A9" w:rsidP="005A76FB">
      <w:pPr>
        <w:spacing w:after="0" w:line="240" w:lineRule="exact"/>
        <w:ind w:left="1701" w:firstLine="569"/>
      </w:pPr>
    </w:p>
    <w:p w:rsidR="005A76FB" w:rsidRDefault="00D765A9" w:rsidP="005A76FB">
      <w:pPr>
        <w:spacing w:after="0" w:line="310" w:lineRule="exact"/>
        <w:ind w:left="1701" w:firstLine="59"/>
      </w:pPr>
      <w:r>
        <w:rPr>
          <w:rFonts w:ascii="文泉驛微米黑" w:hAnsi="文泉驛微米黑" w:cs="文泉驛微米黑"/>
          <w:noProof/>
          <w:color w:val="000000"/>
          <w:w w:val="98"/>
          <w:sz w:val="24"/>
        </w:rPr>
        <w:t>五、</w:t>
      </w:r>
      <w:r>
        <w:rPr>
          <w:rFonts w:ascii="Calibri" w:hAnsi="Calibri" w:cs="Calibri"/>
          <w:noProof/>
          <w:color w:val="000000"/>
          <w:spacing w:val="-31"/>
          <w:w w:val="98"/>
          <w:sz w:val="24"/>
        </w:rPr>
        <w:t> </w:t>
      </w:r>
      <w:r>
        <w:rPr>
          <w:rFonts w:ascii="文泉驛微米黑" w:hAnsi="文泉驛微米黑" w:cs="文泉驛微米黑"/>
          <w:noProof/>
          <w:color w:val="000000"/>
          <w:w w:val="98"/>
          <w:sz w:val="24"/>
        </w:rPr>
        <w:t>會議時間截止時，未及發言者，請改提書面意見，以便列入紀錄。</w:t>
      </w:r>
    </w:p>
    <w:p w:rsidR="005A76FB" w:rsidRDefault="00D765A9" w:rsidP="005A76FB">
      <w:pPr>
        <w:spacing w:after="0" w:line="240" w:lineRule="exact"/>
        <w:ind w:left="1701" w:firstLine="59"/>
      </w:pPr>
    </w:p>
    <w:p w:rsidR="005A76FB" w:rsidRDefault="00D765A9" w:rsidP="005A76FB">
      <w:pPr>
        <w:spacing w:after="0" w:line="240" w:lineRule="exact"/>
        <w:ind w:left="1701" w:firstLine="59"/>
      </w:pPr>
    </w:p>
    <w:p w:rsidR="005A76FB" w:rsidRDefault="00D765A9" w:rsidP="005A76FB">
      <w:pPr>
        <w:spacing w:after="0" w:line="240" w:lineRule="exact"/>
        <w:ind w:left="1701" w:firstLine="59"/>
      </w:pPr>
    </w:p>
    <w:p w:rsidR="005A76FB" w:rsidRDefault="00D765A9" w:rsidP="005A76FB">
      <w:pPr>
        <w:spacing w:after="0" w:line="305" w:lineRule="exact"/>
        <w:ind w:left="1701" w:firstLine="8284"/>
      </w:pPr>
      <w:r>
        <w:rPr>
          <w:rFonts w:ascii="Times New Roman" w:hAnsi="Times New Roman" w:cs="Times New Roman"/>
          <w:noProof/>
          <w:color w:val="000000"/>
          <w:spacing w:val="-1"/>
          <w:w w:val="98"/>
          <w:sz w:val="20"/>
        </w:rPr>
        <w:t>99</w:t>
      </w:r>
    </w:p>
    <w:p w:rsidR="005A76FB" w:rsidRDefault="00D765A9" w:rsidP="005A76FB">
      <w:pPr>
        <w:widowControl/>
        <w:sectPr w:rsidR="005A76FB" w:rsidSect="005A76FB">
          <w:type w:val="continuous"/>
          <w:pgSz w:w="11906" w:h="16838"/>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95" w:name="95"/>
      <w:bookmarkEnd w:id="9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45" w:lineRule="exact"/>
        <w:ind w:left="1701" w:firstLine="57"/>
      </w:pPr>
      <w:r>
        <w:rPr>
          <w:noProof/>
        </w:rPr>
        <w:pict>
          <v:shapetype id="_x0000_m1380" coordsize="100,84100" o:spt="100" adj="0,,0" path="m,l,,,84100e">
            <v:stroke joinstyle="miter"/>
            <v:formulas/>
            <v:path o:connecttype="segments"/>
          </v:shapetype>
        </w:pict>
      </w:r>
      <w:r>
        <w:rPr>
          <w:noProof/>
        </w:rPr>
        <w:pict>
          <v:shape id="_x0000_s1379" type="#_x0000_m1380" style="position:absolute;left:0;text-align:left;margin-left:595.3pt;margin-top:0;width:1pt;height:841pt;z-index:251515392;mso-position-horizontal-relative:page;mso-position-vertical-relative:page" o:spt="100" adj="0,,0" path="m,l,,,84100e" fillcolor="#fffde5" stroked="f">
            <v:stroke joinstyle="miter"/>
            <v:formulas/>
            <v:path o:connecttype="segments"/>
            <w10:wrap anchorx="page" anchory="page"/>
          </v:shape>
        </w:pict>
      </w:r>
      <w:r>
        <w:rPr>
          <w:noProof/>
        </w:rPr>
        <w:pict>
          <v:shapetype id="polygon86" o:spid="_x0000_m1378" coordsize="58677,83339" o:spt="100" adj="0,,0" path="m50,83289r,l58627,83289r,l58627,50r,l50,50r,l50,83289e">
            <v:stroke joinstyle="miter"/>
            <v:formulas/>
            <v:path o:connecttype="segments"/>
          </v:shapetype>
        </w:pict>
      </w:r>
      <w:r>
        <w:rPr>
          <w:noProof/>
        </w:rPr>
        <w:pict>
          <v:shape id="WS_polygon86" o:spid="_x0000_s1377" type="#polygon86" style="position:absolute;left:0;text-align:left;margin-left:4.25pt;margin-top:4.25pt;width:586.75pt;height:833.4pt;z-index:-25127168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六、</w:t>
      </w:r>
      <w:r>
        <w:rPr>
          <w:rFonts w:ascii="Calibri" w:hAnsi="Calibri" w:cs="Calibri"/>
          <w:noProof/>
          <w:color w:val="000000"/>
          <w:spacing w:val="-29"/>
          <w:sz w:val="24"/>
        </w:rPr>
        <w:t> </w:t>
      </w:r>
      <w:r>
        <w:rPr>
          <w:rFonts w:ascii="Arial Unicode MS" w:hAnsi="Arial Unicode MS" w:cs="Arial Unicode MS"/>
          <w:noProof/>
          <w:color w:val="000000"/>
          <w:sz w:val="24"/>
        </w:rPr>
        <w:t>下午團體合照暨茶敘時間為</w:t>
      </w:r>
      <w:r>
        <w:rPr>
          <w:rFonts w:ascii="Calibri" w:hAnsi="Calibri" w:cs="Calibri"/>
          <w:noProof/>
          <w:color w:val="000000"/>
          <w:sz w:val="22"/>
        </w:rPr>
        <w:t> </w:t>
      </w:r>
      <w:r>
        <w:rPr>
          <w:rFonts w:ascii="Times New Roman" w:hAnsi="Times New Roman" w:cs="Times New Roman"/>
          <w:noProof/>
          <w:color w:val="000000"/>
          <w:spacing w:val="-1"/>
          <w:sz w:val="22"/>
        </w:rPr>
        <w:t>14:00</w:t>
      </w:r>
      <w:r>
        <w:rPr>
          <w:rFonts w:ascii="Calibri" w:hAnsi="Calibri" w:cs="Calibri"/>
          <w:noProof/>
          <w:color w:val="000000"/>
          <w:sz w:val="24"/>
        </w:rPr>
        <w:t> </w:t>
      </w:r>
      <w:r>
        <w:rPr>
          <w:rFonts w:ascii="Arial Unicode MS" w:hAnsi="Arial Unicode MS" w:cs="Arial Unicode MS"/>
          <w:noProof/>
          <w:color w:val="000000"/>
          <w:sz w:val="24"/>
        </w:rPr>
        <w:t>至</w:t>
      </w:r>
      <w:r>
        <w:rPr>
          <w:rFonts w:ascii="Calibri" w:hAnsi="Calibri" w:cs="Calibri"/>
          <w:noProof/>
          <w:color w:val="000000"/>
          <w:sz w:val="22"/>
        </w:rPr>
        <w:t> </w:t>
      </w:r>
      <w:r>
        <w:rPr>
          <w:rFonts w:ascii="Times New Roman" w:hAnsi="Times New Roman" w:cs="Times New Roman"/>
          <w:noProof/>
          <w:color w:val="000000"/>
          <w:spacing w:val="-1"/>
          <w:sz w:val="22"/>
        </w:rPr>
        <w:t>14:30</w:t>
      </w:r>
      <w:r>
        <w:rPr>
          <w:rFonts w:ascii="Arial Unicode MS" w:hAnsi="Arial Unicode MS" w:cs="Arial Unicode MS"/>
          <w:noProof/>
          <w:color w:val="000000"/>
          <w:sz w:val="24"/>
        </w:rPr>
        <w:t>，於國際會議廳外中庭</w:t>
      </w:r>
      <w:r>
        <w:rPr>
          <w:rFonts w:ascii="Calibri" w:hAnsi="Calibri" w:cs="Calibri"/>
          <w:noProof/>
          <w:color w:val="000000"/>
          <w:spacing w:val="-9"/>
          <w:sz w:val="22"/>
        </w:rPr>
        <w:t> </w:t>
      </w:r>
      <w:r>
        <w:rPr>
          <w:rFonts w:ascii="Times New Roman" w:hAnsi="Times New Roman" w:cs="Times New Roman"/>
          <w:noProof/>
          <w:color w:val="000000"/>
          <w:sz w:val="22"/>
        </w:rPr>
        <w:t>(B1)</w:t>
      </w:r>
      <w:r>
        <w:rPr>
          <w:rFonts w:ascii="Calibri" w:hAnsi="Calibri" w:cs="Calibri"/>
          <w:noProof/>
          <w:color w:val="000000"/>
          <w:spacing w:val="-29"/>
          <w:sz w:val="24"/>
        </w:rPr>
        <w:t> </w:t>
      </w:r>
      <w:r>
        <w:rPr>
          <w:rFonts w:ascii="Arial Unicode MS" w:hAnsi="Arial Unicode MS" w:cs="Arial Unicode MS"/>
          <w:noProof/>
          <w:color w:val="000000"/>
          <w:sz w:val="24"/>
        </w:rPr>
        <w:t>備有精</w:t>
      </w:r>
    </w:p>
    <w:p w:rsidR="005A76FB" w:rsidRDefault="00D765A9" w:rsidP="005A76FB">
      <w:pPr>
        <w:spacing w:after="0" w:line="364" w:lineRule="exact"/>
        <w:ind w:left="1701" w:firstLine="567"/>
      </w:pPr>
      <w:r>
        <w:rPr>
          <w:rFonts w:ascii="文泉驛微米黑" w:hAnsi="文泉驛微米黑" w:cs="文泉驛微米黑"/>
          <w:noProof/>
          <w:color w:val="000000"/>
          <w:sz w:val="24"/>
        </w:rPr>
        <w:t>緻茶點，歡迎來賓於合照後前往享用。</w:t>
      </w:r>
    </w:p>
    <w:p w:rsidR="005A76FB" w:rsidRDefault="00D765A9" w:rsidP="005A76FB">
      <w:pPr>
        <w:spacing w:after="0" w:line="240" w:lineRule="exact"/>
        <w:ind w:left="1701" w:firstLine="567"/>
      </w:pPr>
    </w:p>
    <w:p w:rsidR="005A76FB" w:rsidRDefault="00D765A9" w:rsidP="005A76FB">
      <w:pPr>
        <w:spacing w:after="0" w:line="310" w:lineRule="exact"/>
        <w:ind w:left="1701" w:firstLine="57"/>
      </w:pPr>
      <w:r>
        <w:rPr>
          <w:rFonts w:ascii="文泉驛微米黑" w:hAnsi="文泉驛微米黑" w:cs="文泉驛微米黑"/>
          <w:noProof/>
          <w:color w:val="000000"/>
          <w:sz w:val="24"/>
        </w:rPr>
        <w:t>七、</w:t>
      </w:r>
      <w:r>
        <w:rPr>
          <w:rFonts w:ascii="Calibri" w:hAnsi="Calibri" w:cs="Calibri"/>
          <w:noProof/>
          <w:color w:val="000000"/>
          <w:spacing w:val="-29"/>
          <w:sz w:val="24"/>
        </w:rPr>
        <w:t> </w:t>
      </w:r>
      <w:r>
        <w:rPr>
          <w:rFonts w:ascii="文泉驛微米黑" w:hAnsi="文泉驛微米黑" w:cs="文泉驛微米黑"/>
          <w:noProof/>
          <w:color w:val="000000"/>
          <w:sz w:val="24"/>
        </w:rPr>
        <w:t>本次研討會場地詳如本手冊末之會場配置圖。</w:t>
      </w: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40" w:lineRule="exact"/>
        <w:ind w:left="1701" w:firstLine="57"/>
      </w:pPr>
    </w:p>
    <w:p w:rsidR="005A76FB" w:rsidRDefault="00D765A9" w:rsidP="005A76FB">
      <w:pPr>
        <w:spacing w:after="0" w:line="286" w:lineRule="exact"/>
        <w:ind w:left="1701"/>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100</w:t>
      </w:r>
    </w:p>
    <w:p w:rsidR="005A76FB" w:rsidRDefault="00D765A9" w:rsidP="005A76FB">
      <w:pPr>
        <w:spacing w:after="0" w:line="240" w:lineRule="exact"/>
      </w:pPr>
      <w:bookmarkStart w:id="96" w:name="96"/>
      <w:bookmarkEnd w:id="9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881" w:lineRule="exact"/>
        <w:ind w:left="3337"/>
        <w:sectPr w:rsidR="005A76FB" w:rsidSect="005A76FB">
          <w:type w:val="continuous"/>
          <w:pgSz w:w="11906" w:h="16838"/>
          <w:pgMar w:top="0" w:right="0" w:bottom="0" w:left="0" w:header="0" w:footer="0" w:gutter="0"/>
          <w:cols w:space="720"/>
        </w:sectPr>
      </w:pPr>
      <w:r>
        <w:rPr>
          <w:noProof/>
        </w:rPr>
        <w:pict>
          <v:shapetype id="_x0000_m1376" coordsize="59528,84189" o:spt="100" adj="0,,0" path="m,84189r,l59528,84189r,l59528,r,l,,,,,84189e">
            <v:stroke joinstyle="miter"/>
            <v:formulas/>
            <v:path o:connecttype="segments"/>
          </v:shapetype>
        </w:pict>
      </w:r>
      <w:r>
        <w:rPr>
          <w:noProof/>
        </w:rPr>
        <w:pict>
          <v:shape id="_x0000_s1375" type="#_x0000_m1376" style="position:absolute;left:0;text-align:left;margin-left:0;margin-top:0;width:595.3pt;height:841.9pt;z-index:-251270656;mso-position-horizontal-relative:page;mso-position-vertical-relative:page" o:spt="100" adj="0,,0" path="m,84189r,l59528,84189r,l59528,r,l,,,,,84189e" fillcolor="#fffde5" stroked="f">
            <v:stroke joinstyle="miter"/>
            <v:formulas/>
            <v:path o:connecttype="segments"/>
            <w10:wrap anchorx="page" anchory="page"/>
          </v:shape>
        </w:pict>
      </w:r>
      <w:r>
        <w:rPr>
          <w:noProof/>
        </w:rPr>
        <w:pict>
          <v:shapetype id="_x0000_m1374" coordsize="58677,83339" o:spt="100" adj="0,,0" path="m50,83289r,l58627,83289r,l58627,50r,l50,50r,l50,83289e">
            <v:stroke joinstyle="miter"/>
            <v:formulas/>
            <v:path o:connecttype="segments"/>
          </v:shapetype>
        </w:pict>
      </w:r>
      <w:r>
        <w:rPr>
          <w:noProof/>
        </w:rPr>
        <w:pict>
          <v:shape id="_x0000_s1373" type="#_x0000_m1374" style="position:absolute;left:0;text-align:left;margin-left:4.25pt;margin-top:4.25pt;width:586.75pt;height:833.4pt;z-index:-25126963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1"/>
          <w:sz w:val="64"/>
        </w:rPr>
        <w:t>肆、參與人員名錄</w:t>
      </w:r>
    </w:p>
    <w:p w:rsidR="005A76FB" w:rsidRDefault="00D765A9" w:rsidP="005A76FB">
      <w:pPr>
        <w:spacing w:after="0" w:line="240" w:lineRule="exact"/>
      </w:pPr>
      <w:bookmarkStart w:id="97" w:name="97"/>
      <w:bookmarkEnd w:id="9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6" w:lineRule="exact"/>
        <w:ind w:left="11495"/>
      </w:pPr>
      <w:r>
        <w:rPr>
          <w:noProof/>
        </w:rPr>
        <w:pict>
          <v:shape id="imagerId133" o:spid="_x0000_s1372" type="#_x0000_t75" style="position:absolute;left:0;text-align:left;margin-left:3pt;margin-top:3pt;width:592.3pt;height:836pt;z-index:-251268608;mso-position-horizontal-relative:page;mso-position-vertical-relative:page">
            <v:imagedata r:id="rId96" o:title=""/>
            <w10:wrap anchorx="page" anchory="page"/>
          </v:shape>
        </w:pict>
      </w:r>
      <w:r>
        <w:rPr>
          <w:rFonts w:ascii="Arial Unicode MS" w:hAnsi="Arial Unicode MS" w:cs="Arial Unicode MS"/>
          <w:noProof/>
          <w:color w:val="FFFFFF"/>
          <w:spacing w:val="-65"/>
          <w:w w:val="98"/>
          <w:sz w:val="20"/>
        </w:rPr>
        <w:t>參</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與</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人</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1495"/>
      </w:pPr>
    </w:p>
    <w:p w:rsidR="005A76FB" w:rsidRDefault="00D765A9" w:rsidP="005A76FB">
      <w:pPr>
        <w:spacing w:after="0" w:line="486" w:lineRule="exact"/>
        <w:ind w:left="4193"/>
      </w:pPr>
      <w:r>
        <w:rPr>
          <w:rFonts w:ascii="Arial Unicode MS" w:hAnsi="Arial Unicode MS" w:cs="Arial Unicode MS"/>
          <w:noProof/>
          <w:color w:val="000000"/>
          <w:w w:val="98"/>
          <w:sz w:val="44"/>
        </w:rPr>
        <w:t>成立茶會貴賓名錄</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員</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20" w:lineRule="exact"/>
      </w:pPr>
      <w:r>
        <w:rPr>
          <w:rFonts w:ascii="Arial Unicode MS" w:hAnsi="Arial Unicode MS" w:cs="Arial Unicode MS"/>
          <w:noProof/>
          <w:color w:val="FFFFFF"/>
          <w:spacing w:val="-61"/>
          <w:w w:val="92"/>
          <w:sz w:val="20"/>
        </w:rPr>
        <w:t>錄</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spacing w:after="0" w:line="436" w:lineRule="exact"/>
        <w:ind w:left="1859" w:firstLine="6605"/>
      </w:pPr>
      <w:r>
        <w:rPr>
          <w:rFonts w:ascii="Arial Unicode MS" w:hAnsi="Arial Unicode MS" w:cs="Arial Unicode MS"/>
          <w:noProof/>
          <w:color w:val="000000"/>
          <w:spacing w:val="-1"/>
          <w:w w:val="98"/>
          <w:sz w:val="20"/>
        </w:rPr>
        <w:lastRenderedPageBreak/>
        <w:t>（依姓氏筆畫排列）</w:t>
      </w:r>
    </w:p>
    <w:p w:rsidR="005A76FB" w:rsidRDefault="00D765A9" w:rsidP="005A76FB">
      <w:pPr>
        <w:spacing w:after="0" w:line="240" w:lineRule="exact"/>
        <w:ind w:left="1859" w:firstLine="6605"/>
      </w:pPr>
    </w:p>
    <w:p w:rsidR="005A76FB" w:rsidRDefault="00D765A9" w:rsidP="005A76FB">
      <w:pPr>
        <w:tabs>
          <w:tab w:val="left" w:pos="3260"/>
        </w:tabs>
        <w:spacing w:after="0" w:line="366" w:lineRule="exact"/>
        <w:ind w:left="1859" w:firstLine="350"/>
      </w:pP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1859" w:firstLine="220"/>
      </w:pPr>
      <w:r>
        <w:rPr>
          <w:rFonts w:ascii="Arial Unicode MS" w:hAnsi="Arial Unicode MS" w:cs="Arial Unicode MS"/>
          <w:noProof/>
          <w:color w:val="000000"/>
          <w:w w:val="98"/>
          <w:sz w:val="22"/>
        </w:rPr>
        <w:t>丁一顧</w:t>
      </w:r>
      <w:r>
        <w:rPr>
          <w:rFonts w:cs="Calibri"/>
          <w:color w:val="000000"/>
        </w:rPr>
        <w:tab/>
      </w:r>
      <w:r>
        <w:rPr>
          <w:rFonts w:ascii="Arial Unicode MS" w:hAnsi="Arial Unicode MS" w:cs="Arial Unicode MS"/>
          <w:noProof/>
          <w:color w:val="000000"/>
          <w:w w:val="98"/>
          <w:sz w:val="22"/>
        </w:rPr>
        <w:t>臺北市立大學教育行政與評鑑研究所教授兼教育學院院長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丁文郁</w:t>
      </w:r>
      <w:r>
        <w:rPr>
          <w:rFonts w:cs="Calibri"/>
          <w:color w:val="000000"/>
        </w:rPr>
        <w:tab/>
      </w:r>
      <w:r>
        <w:rPr>
          <w:rFonts w:ascii="Arial Unicode MS" w:hAnsi="Arial Unicode MS" w:cs="Arial Unicode MS"/>
          <w:noProof/>
          <w:color w:val="000000"/>
          <w:w w:val="98"/>
          <w:sz w:val="22"/>
        </w:rPr>
        <w:t>農訓協會處長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丁文祺</w:t>
      </w:r>
      <w:r>
        <w:rPr>
          <w:rFonts w:cs="Calibri"/>
          <w:color w:val="000000"/>
        </w:rPr>
        <w:tab/>
      </w:r>
      <w:r>
        <w:rPr>
          <w:rFonts w:ascii="文泉驛微米黑" w:hAnsi="文泉驛微米黑" w:cs="文泉驛微米黑"/>
          <w:noProof/>
          <w:color w:val="000000"/>
          <w:w w:val="98"/>
          <w:sz w:val="22"/>
        </w:rPr>
        <w:t>知名電臺廣播人、中華民國廣播協會理事長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丁志仁</w:t>
      </w:r>
      <w:r>
        <w:rPr>
          <w:rFonts w:cs="Calibri"/>
          <w:color w:val="000000"/>
        </w:rPr>
        <w:tab/>
      </w:r>
      <w:r>
        <w:rPr>
          <w:rFonts w:ascii="Arial Unicode MS" w:hAnsi="Arial Unicode MS" w:cs="Arial Unicode MS"/>
          <w:noProof/>
          <w:color w:val="000000"/>
          <w:w w:val="98"/>
          <w:sz w:val="22"/>
        </w:rPr>
        <w:t>振鐸學會理事長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尹玲瑛</w:t>
      </w:r>
      <w:r>
        <w:rPr>
          <w:rFonts w:cs="Calibri"/>
          <w:color w:val="000000"/>
        </w:rPr>
        <w:tab/>
      </w:r>
      <w:r>
        <w:rPr>
          <w:rFonts w:ascii="Arial Unicode MS" w:hAnsi="Arial Unicode MS" w:cs="Arial Unicode MS"/>
          <w:noProof/>
          <w:color w:val="000000"/>
          <w:w w:val="98"/>
          <w:sz w:val="22"/>
        </w:rPr>
        <w:t>前立法委員</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方德隆</w:t>
      </w:r>
      <w:r>
        <w:rPr>
          <w:rFonts w:cs="Calibri"/>
          <w:color w:val="000000"/>
        </w:rPr>
        <w:tab/>
      </w:r>
      <w:r>
        <w:rPr>
          <w:rFonts w:ascii="Arial Unicode MS" w:hAnsi="Arial Unicode MS" w:cs="Arial Unicode MS"/>
          <w:noProof/>
          <w:color w:val="000000"/>
          <w:w w:val="98"/>
          <w:sz w:val="22"/>
        </w:rPr>
        <w:t>國立高雄師範大學教育學院院長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方顯揚</w:t>
      </w:r>
      <w:r>
        <w:rPr>
          <w:rFonts w:cs="Calibri"/>
          <w:color w:val="000000"/>
        </w:rPr>
        <w:tab/>
      </w:r>
      <w:r>
        <w:rPr>
          <w:rFonts w:ascii="Arial Unicode MS" w:hAnsi="Arial Unicode MS" w:cs="Arial Unicode MS"/>
          <w:noProof/>
          <w:color w:val="000000"/>
          <w:w w:val="98"/>
          <w:sz w:val="22"/>
        </w:rPr>
        <w:t>臺北市雲林同鄉會分會會長</w:t>
      </w:r>
    </w:p>
    <w:p w:rsidR="005A76FB" w:rsidRDefault="00D765A9" w:rsidP="005A76FB">
      <w:pPr>
        <w:tabs>
          <w:tab w:val="left" w:pos="3260"/>
        </w:tabs>
        <w:spacing w:after="0" w:line="380" w:lineRule="exact"/>
        <w:ind w:left="1859" w:firstLine="303"/>
      </w:pPr>
      <w:r>
        <w:rPr>
          <w:rFonts w:ascii="Arial Unicode MS" w:hAnsi="Arial Unicode MS" w:cs="Arial Unicode MS"/>
          <w:noProof/>
          <w:color w:val="000000"/>
          <w:spacing w:val="-1"/>
          <w:w w:val="98"/>
          <w:sz w:val="22"/>
        </w:rPr>
        <w:t>王郡</w:t>
      </w:r>
      <w:r>
        <w:rPr>
          <w:rFonts w:cs="Calibri"/>
          <w:color w:val="000000"/>
        </w:rPr>
        <w:tab/>
      </w:r>
      <w:r>
        <w:rPr>
          <w:rFonts w:ascii="文泉驛微米黑" w:hAnsi="文泉驛微米黑" w:cs="文泉驛微米黑"/>
          <w:noProof/>
          <w:color w:val="000000"/>
          <w:w w:val="98"/>
          <w:sz w:val="22"/>
        </w:rPr>
        <w:t>前海巡署署長、緯來電視網股份有限公司董事長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王山林</w:t>
      </w:r>
      <w:r>
        <w:rPr>
          <w:rFonts w:cs="Calibri"/>
          <w:color w:val="000000"/>
        </w:rPr>
        <w:tab/>
      </w:r>
      <w:r>
        <w:rPr>
          <w:rFonts w:ascii="Arial Unicode MS" w:hAnsi="Arial Unicode MS" w:cs="Arial Unicode MS"/>
          <w:noProof/>
          <w:color w:val="000000"/>
          <w:w w:val="98"/>
          <w:sz w:val="22"/>
        </w:rPr>
        <w:t>合陽建設總經理</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王元廷</w:t>
      </w:r>
      <w:r>
        <w:rPr>
          <w:rFonts w:cs="Calibri"/>
          <w:color w:val="000000"/>
        </w:rPr>
        <w:tab/>
      </w:r>
      <w:r>
        <w:rPr>
          <w:rFonts w:ascii="Arial Unicode MS" w:hAnsi="Arial Unicode MS" w:cs="Arial Unicode MS"/>
          <w:noProof/>
          <w:color w:val="000000"/>
          <w:w w:val="98"/>
          <w:sz w:val="22"/>
        </w:rPr>
        <w:t>台聯政策部主任</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王如哲</w:t>
      </w:r>
      <w:r>
        <w:rPr>
          <w:rFonts w:cs="Calibri"/>
          <w:color w:val="000000"/>
        </w:rPr>
        <w:tab/>
      </w:r>
      <w:r>
        <w:rPr>
          <w:rFonts w:ascii="Arial Unicode MS" w:hAnsi="Arial Unicode MS" w:cs="Arial Unicode MS"/>
          <w:noProof/>
          <w:color w:val="000000"/>
          <w:w w:val="98"/>
          <w:sz w:val="22"/>
        </w:rPr>
        <w:t>國立臺中教育大學校長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王金平</w:t>
      </w:r>
      <w:r>
        <w:rPr>
          <w:rFonts w:cs="Calibri"/>
          <w:color w:val="000000"/>
        </w:rPr>
        <w:tab/>
      </w:r>
      <w:r>
        <w:rPr>
          <w:rFonts w:ascii="文泉驛微米黑" w:hAnsi="文泉驛微米黑" w:cs="文泉驛微米黑"/>
          <w:noProof/>
          <w:color w:val="000000"/>
          <w:w w:val="98"/>
          <w:sz w:val="22"/>
        </w:rPr>
        <w:t>前立法院院長、立法委員</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王秋絨</w:t>
      </w:r>
      <w:r>
        <w:rPr>
          <w:rFonts w:cs="Calibri"/>
          <w:color w:val="000000"/>
        </w:rPr>
        <w:tab/>
      </w:r>
      <w:r>
        <w:rPr>
          <w:rFonts w:ascii="Arial Unicode MS" w:hAnsi="Arial Unicode MS" w:cs="Arial Unicode MS"/>
          <w:noProof/>
          <w:color w:val="000000"/>
          <w:w w:val="98"/>
          <w:sz w:val="22"/>
        </w:rPr>
        <w:t>育達科技大學教授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王宮田</w:t>
      </w:r>
      <w:r>
        <w:rPr>
          <w:rFonts w:cs="Calibri"/>
          <w:color w:val="000000"/>
        </w:rPr>
        <w:tab/>
      </w:r>
      <w:r>
        <w:rPr>
          <w:rFonts w:ascii="Arial Unicode MS" w:hAnsi="Arial Unicode MS" w:cs="Arial Unicode MS"/>
          <w:noProof/>
          <w:color w:val="000000"/>
          <w:w w:val="98"/>
          <w:sz w:val="22"/>
        </w:rPr>
        <w:t>前教育部中部辦公室主任</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王振德</w:t>
      </w:r>
      <w:r>
        <w:rPr>
          <w:rFonts w:cs="Calibri"/>
          <w:color w:val="000000"/>
        </w:rPr>
        <w:tab/>
      </w:r>
      <w:r>
        <w:rPr>
          <w:rFonts w:ascii="Arial Unicode MS" w:hAnsi="Arial Unicode MS" w:cs="Arial Unicode MS"/>
          <w:noProof/>
          <w:color w:val="000000"/>
          <w:w w:val="98"/>
          <w:sz w:val="22"/>
        </w:rPr>
        <w:t>前國立臺灣師範大學教授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王振鴻</w:t>
      </w:r>
      <w:r>
        <w:rPr>
          <w:rFonts w:cs="Calibri"/>
          <w:color w:val="000000"/>
        </w:rPr>
        <w:tab/>
      </w:r>
      <w:r>
        <w:rPr>
          <w:rFonts w:ascii="Arial Unicode MS" w:hAnsi="Arial Unicode MS" w:cs="Arial Unicode MS"/>
          <w:noProof/>
          <w:color w:val="000000"/>
          <w:w w:val="98"/>
          <w:sz w:val="22"/>
        </w:rPr>
        <w:t>總統府參議</w:t>
      </w:r>
    </w:p>
    <w:p w:rsidR="005A76FB" w:rsidRDefault="00D765A9" w:rsidP="005A76FB">
      <w:pPr>
        <w:spacing w:after="0" w:line="380" w:lineRule="exact"/>
        <w:ind w:left="1859"/>
      </w:pPr>
      <w:r>
        <w:rPr>
          <w:rFonts w:ascii="Arial Unicode MS" w:hAnsi="Arial Unicode MS" w:cs="Arial Unicode MS"/>
          <w:noProof/>
          <w:color w:val="000000"/>
          <w:w w:val="98"/>
          <w:sz w:val="22"/>
        </w:rPr>
        <w:t>王振鴻夫人</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王崑源</w:t>
      </w:r>
      <w:r>
        <w:rPr>
          <w:rFonts w:cs="Calibri"/>
          <w:color w:val="000000"/>
        </w:rPr>
        <w:tab/>
      </w:r>
      <w:r>
        <w:rPr>
          <w:rFonts w:ascii="Arial Unicode MS" w:hAnsi="Arial Unicode MS" w:cs="Arial Unicode MS"/>
          <w:noProof/>
          <w:color w:val="000000"/>
          <w:w w:val="98"/>
          <w:sz w:val="22"/>
        </w:rPr>
        <w:t>臺南市政府教育局副局長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王瑞壎</w:t>
      </w:r>
      <w:r>
        <w:rPr>
          <w:rFonts w:cs="Calibri"/>
          <w:color w:val="000000"/>
        </w:rPr>
        <w:tab/>
      </w:r>
      <w:r>
        <w:rPr>
          <w:rFonts w:ascii="Arial Unicode MS" w:hAnsi="Arial Unicode MS" w:cs="Arial Unicode MS"/>
          <w:noProof/>
          <w:color w:val="000000"/>
          <w:w w:val="98"/>
          <w:sz w:val="22"/>
        </w:rPr>
        <w:t>國立嘉義大學教育行政與策略發展研究所教授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王銘源</w:t>
      </w:r>
      <w:r>
        <w:rPr>
          <w:rFonts w:cs="Calibri"/>
          <w:color w:val="000000"/>
        </w:rPr>
        <w:tab/>
      </w:r>
      <w:r>
        <w:rPr>
          <w:rFonts w:ascii="Arial Unicode MS" w:hAnsi="Arial Unicode MS" w:cs="Arial Unicode MS"/>
          <w:noProof/>
          <w:color w:val="000000"/>
          <w:w w:val="98"/>
          <w:sz w:val="22"/>
        </w:rPr>
        <w:t>前國民大會代表</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王鎮平</w:t>
      </w:r>
      <w:r>
        <w:rPr>
          <w:rFonts w:cs="Calibri"/>
          <w:color w:val="000000"/>
        </w:rPr>
        <w:tab/>
      </w:r>
      <w:r>
        <w:rPr>
          <w:rFonts w:ascii="Arial Unicode MS" w:hAnsi="Arial Unicode MS" w:cs="Arial Unicode MS"/>
          <w:noProof/>
          <w:color w:val="000000"/>
          <w:w w:val="98"/>
          <w:sz w:val="22"/>
        </w:rPr>
        <w:t>前雲林旅北鄉親同心會秘書長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王麗雲</w:t>
      </w:r>
      <w:r>
        <w:rPr>
          <w:rFonts w:cs="Calibri"/>
          <w:color w:val="000000"/>
        </w:rPr>
        <w:tab/>
      </w:r>
      <w:r>
        <w:rPr>
          <w:rFonts w:ascii="Arial Unicode MS" w:hAnsi="Arial Unicode MS" w:cs="Arial Unicode MS"/>
          <w:noProof/>
          <w:color w:val="000000"/>
          <w:w w:val="98"/>
          <w:sz w:val="22"/>
        </w:rPr>
        <w:t>國立臺灣師範大學教育學系教授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成群豪</w:t>
      </w:r>
      <w:r>
        <w:rPr>
          <w:rFonts w:cs="Calibri"/>
          <w:color w:val="000000"/>
        </w:rPr>
        <w:tab/>
      </w:r>
      <w:r>
        <w:rPr>
          <w:rFonts w:ascii="Arial Unicode MS" w:hAnsi="Arial Unicode MS" w:cs="Arial Unicode MS"/>
          <w:noProof/>
          <w:color w:val="000000"/>
          <w:w w:val="98"/>
          <w:sz w:val="22"/>
        </w:rPr>
        <w:t>華梵大學總務長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朱啟華</w:t>
      </w:r>
      <w:r>
        <w:rPr>
          <w:rFonts w:cs="Calibri"/>
          <w:color w:val="000000"/>
        </w:rPr>
        <w:tab/>
      </w:r>
      <w:r>
        <w:rPr>
          <w:rFonts w:ascii="Arial Unicode MS" w:hAnsi="Arial Unicode MS" w:cs="Arial Unicode MS"/>
          <w:noProof/>
          <w:color w:val="000000"/>
          <w:w w:val="98"/>
          <w:sz w:val="22"/>
        </w:rPr>
        <w:t>國立中正大學教育學研究所所長</w:t>
      </w: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348" w:lineRule="exact"/>
        <w:ind w:left="1859" w:firstLine="8005"/>
      </w:pPr>
      <w:r>
        <w:rPr>
          <w:rFonts w:ascii="Times New Roman" w:hAnsi="Times New Roman" w:cs="Times New Roman"/>
          <w:noProof/>
          <w:color w:val="000000"/>
          <w:spacing w:val="-1"/>
          <w:w w:val="98"/>
          <w:sz w:val="20"/>
        </w:rPr>
        <w:t>103</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98" w:name="98"/>
      <w:bookmarkEnd w:id="9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1701" w:firstLine="509"/>
      </w:pPr>
      <w:r>
        <w:rPr>
          <w:noProof/>
        </w:rPr>
        <w:pict>
          <v:shape id="imagerId134" o:spid="_x0000_s1371" type="#_x0000_t75" style="position:absolute;left:0;text-align:left;margin-left:3pt;margin-top:3pt;width:589pt;height:836pt;z-index:-251267584;mso-position-horizontal-relative:page;mso-position-vertical-relative:page">
            <v:imagedata r:id="rId97" o:title=""/>
            <w10:wrap anchorx="page" anchory="page"/>
          </v:shape>
        </w:pict>
      </w:r>
      <w:r>
        <w:rPr>
          <w:rFonts w:ascii="Arial Unicode MS" w:hAnsi="Arial Unicode MS" w:cs="Arial Unicode MS"/>
          <w:noProof/>
          <w:color w:val="000000"/>
          <w:sz w:val="20"/>
        </w:rPr>
        <w:t>姓名</w:t>
      </w:r>
      <w:r>
        <w:rPr>
          <w:rFonts w:cs="Calibri"/>
          <w:color w:val="000000"/>
        </w:rPr>
        <w:tab/>
      </w:r>
      <w:r>
        <w:rPr>
          <w:rFonts w:ascii="Arial Unicode MS" w:hAnsi="Arial Unicode MS" w:cs="Arial Unicode MS"/>
          <w:noProof/>
          <w:color w:val="000000"/>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sz w:val="22"/>
        </w:rPr>
        <w:t>江文雄</w:t>
      </w:r>
      <w:r>
        <w:rPr>
          <w:rFonts w:cs="Calibri"/>
          <w:color w:val="000000"/>
        </w:rPr>
        <w:tab/>
      </w:r>
      <w:r>
        <w:rPr>
          <w:rFonts w:ascii="Arial Unicode MS" w:hAnsi="Arial Unicode MS" w:cs="Arial Unicode MS"/>
          <w:noProof/>
          <w:color w:val="000000"/>
          <w:sz w:val="22"/>
        </w:rPr>
        <w:t>前國立臺灣師範大學工業教育學系教授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江政億</w:t>
      </w:r>
      <w:r>
        <w:rPr>
          <w:rFonts w:cs="Calibri"/>
          <w:color w:val="000000"/>
        </w:rPr>
        <w:tab/>
      </w:r>
      <w:r>
        <w:rPr>
          <w:rFonts w:ascii="Arial Unicode MS" w:hAnsi="Arial Unicode MS" w:cs="Arial Unicode MS"/>
          <w:noProof/>
          <w:color w:val="000000"/>
          <w:sz w:val="22"/>
        </w:rPr>
        <w:t>臺北市雲林同鄉會分會幹部</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何明宗</w:t>
      </w:r>
      <w:r>
        <w:rPr>
          <w:rFonts w:cs="Calibri"/>
          <w:color w:val="000000"/>
        </w:rPr>
        <w:tab/>
      </w:r>
      <w:r>
        <w:rPr>
          <w:rFonts w:ascii="Arial Unicode MS" w:hAnsi="Arial Unicode MS" w:cs="Arial Unicode MS"/>
          <w:noProof/>
          <w:color w:val="000000"/>
          <w:sz w:val="22"/>
        </w:rPr>
        <w:t>嘉義縣私立協志高級工商職業學校董事長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何榮桂</w:t>
      </w:r>
      <w:r>
        <w:rPr>
          <w:rFonts w:cs="Calibri"/>
          <w:color w:val="000000"/>
        </w:rPr>
        <w:tab/>
      </w:r>
      <w:r>
        <w:rPr>
          <w:rFonts w:ascii="Arial Unicode MS" w:hAnsi="Arial Unicode MS" w:cs="Arial Unicode MS"/>
          <w:noProof/>
          <w:color w:val="000000"/>
          <w:sz w:val="22"/>
        </w:rPr>
        <w:t>國立臺灣師範大學資訊教育研究所教授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余昇峰</w:t>
      </w:r>
      <w:r>
        <w:rPr>
          <w:rFonts w:cs="Calibri"/>
          <w:color w:val="000000"/>
        </w:rPr>
        <w:tab/>
      </w:r>
      <w:r>
        <w:rPr>
          <w:rFonts w:ascii="Arial Unicode MS" w:hAnsi="Arial Unicode MS" w:cs="Arial Unicode MS"/>
          <w:noProof/>
          <w:color w:val="000000"/>
          <w:sz w:val="22"/>
        </w:rPr>
        <w:t>雲林旅北鄉親同心會會友</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吳三崎</w:t>
      </w:r>
      <w:r>
        <w:rPr>
          <w:rFonts w:cs="Calibri"/>
          <w:color w:val="000000"/>
        </w:rPr>
        <w:tab/>
      </w:r>
      <w:r>
        <w:rPr>
          <w:rFonts w:ascii="Arial Unicode MS" w:hAnsi="Arial Unicode MS" w:cs="Arial Unicode MS"/>
          <w:noProof/>
          <w:color w:val="000000"/>
          <w:sz w:val="22"/>
        </w:rPr>
        <w:t>前中華民國雲林同鄉總會總會長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吳秀鳳</w:t>
      </w:r>
      <w:r>
        <w:rPr>
          <w:rFonts w:cs="Calibri"/>
          <w:color w:val="000000"/>
        </w:rPr>
        <w:tab/>
      </w:r>
      <w:r>
        <w:rPr>
          <w:rFonts w:ascii="Arial Unicode MS" w:hAnsi="Arial Unicode MS" w:cs="Arial Unicode MS"/>
          <w:noProof/>
          <w:color w:val="000000"/>
          <w:sz w:val="22"/>
        </w:rPr>
        <w:t>立法院秘書長特助</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吳清基</w:t>
      </w:r>
      <w:r>
        <w:rPr>
          <w:rFonts w:cs="Calibri"/>
          <w:color w:val="000000"/>
        </w:rPr>
        <w:tab/>
      </w:r>
      <w:r>
        <w:rPr>
          <w:rFonts w:ascii="Arial Unicode MS" w:hAnsi="Arial Unicode MS" w:cs="Arial Unicode MS"/>
          <w:noProof/>
          <w:color w:val="000000"/>
          <w:sz w:val="22"/>
        </w:rPr>
        <w:t>前教育部部長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吳清鏞</w:t>
      </w:r>
      <w:r>
        <w:rPr>
          <w:rFonts w:cs="Calibri"/>
          <w:color w:val="000000"/>
        </w:rPr>
        <w:tab/>
      </w:r>
      <w:r>
        <w:rPr>
          <w:rFonts w:ascii="Arial Unicode MS" w:hAnsi="Arial Unicode MS" w:cs="Arial Unicode MS"/>
          <w:noProof/>
          <w:color w:val="000000"/>
          <w:sz w:val="22"/>
        </w:rPr>
        <w:t>前宜蘭縣政府教育處處長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李心儀</w:t>
      </w:r>
      <w:r>
        <w:rPr>
          <w:rFonts w:cs="Calibri"/>
          <w:color w:val="000000"/>
        </w:rPr>
        <w:tab/>
      </w:r>
      <w:r>
        <w:rPr>
          <w:rFonts w:ascii="Arial Unicode MS" w:hAnsi="Arial Unicode MS" w:cs="Arial Unicode MS"/>
          <w:noProof/>
          <w:color w:val="000000"/>
          <w:sz w:val="22"/>
        </w:rPr>
        <w:t>臺北市立大學教育學系助理教授</w:t>
      </w:r>
    </w:p>
    <w:p w:rsidR="005A76FB" w:rsidRDefault="00D765A9" w:rsidP="005A76FB">
      <w:pPr>
        <w:tabs>
          <w:tab w:val="left" w:pos="3260"/>
        </w:tabs>
        <w:spacing w:after="0" w:line="507" w:lineRule="exact"/>
        <w:ind w:left="1701" w:firstLine="379"/>
      </w:pPr>
      <w:r>
        <w:rPr>
          <w:rFonts w:ascii="Arial Unicode MS" w:hAnsi="Arial Unicode MS" w:cs="Arial Unicode MS"/>
          <w:noProof/>
          <w:color w:val="000000"/>
          <w:sz w:val="22"/>
        </w:rPr>
        <w:t>李文富</w:t>
      </w:r>
      <w:r>
        <w:rPr>
          <w:rFonts w:cs="Calibri"/>
          <w:color w:val="000000"/>
        </w:rPr>
        <w:tab/>
      </w:r>
      <w:r>
        <w:rPr>
          <w:rFonts w:ascii="Arial Unicode MS" w:hAnsi="Arial Unicode MS" w:cs="Arial Unicode MS"/>
          <w:noProof/>
          <w:color w:val="000000"/>
          <w:position w:val="7"/>
          <w:sz w:val="22"/>
        </w:rPr>
        <w:t>國家教育研究院課程及教學研究中心副研究</w:t>
      </w:r>
      <w:r>
        <w:rPr>
          <w:rFonts w:ascii="文泉驛微米黑" w:hAnsi="文泉驛微米黑" w:cs="文泉驛微米黑"/>
          <w:noProof/>
          <w:color w:val="000000"/>
          <w:position w:val="7"/>
          <w:sz w:val="22"/>
        </w:rPr>
        <w:t>員、</w:t>
      </w:r>
      <w:r>
        <w:rPr>
          <w:rFonts w:ascii="Arial Unicode MS" w:hAnsi="Arial Unicode MS" w:cs="Arial Unicode MS"/>
          <w:noProof/>
          <w:color w:val="000000"/>
          <w:position w:val="7"/>
          <w:sz w:val="22"/>
        </w:rPr>
        <w:t>教育部協作中心規劃</w:t>
      </w:r>
    </w:p>
    <w:p w:rsidR="005A76FB" w:rsidRDefault="00D765A9" w:rsidP="005A76FB">
      <w:pPr>
        <w:spacing w:after="0" w:line="145" w:lineRule="exact"/>
        <w:ind w:left="1701" w:firstLine="1559"/>
      </w:pPr>
      <w:r>
        <w:rPr>
          <w:rFonts w:ascii="Arial Unicode MS" w:hAnsi="Arial Unicode MS" w:cs="Arial Unicode MS"/>
          <w:noProof/>
          <w:color w:val="000000"/>
          <w:sz w:val="22"/>
        </w:rPr>
        <w:t>組組長</w:t>
      </w:r>
    </w:p>
    <w:p w:rsidR="005A76FB" w:rsidRDefault="00D765A9" w:rsidP="005A76FB">
      <w:pPr>
        <w:tabs>
          <w:tab w:val="left" w:pos="3260"/>
        </w:tabs>
        <w:spacing w:after="0" w:line="362" w:lineRule="exact"/>
        <w:ind w:left="1701" w:firstLine="379"/>
      </w:pPr>
      <w:r>
        <w:rPr>
          <w:rFonts w:ascii="Arial Unicode MS" w:hAnsi="Arial Unicode MS" w:cs="Arial Unicode MS"/>
          <w:noProof/>
          <w:color w:val="000000"/>
          <w:sz w:val="22"/>
        </w:rPr>
        <w:t>李安妮</w:t>
      </w:r>
      <w:r>
        <w:rPr>
          <w:rFonts w:cs="Calibri"/>
          <w:color w:val="000000"/>
        </w:rPr>
        <w:tab/>
      </w:r>
      <w:r>
        <w:rPr>
          <w:rFonts w:ascii="Arial Unicode MS" w:hAnsi="Arial Unicode MS" w:cs="Arial Unicode MS"/>
          <w:noProof/>
          <w:color w:val="000000"/>
          <w:sz w:val="22"/>
        </w:rPr>
        <w:t>臺灣綜合研究院副院長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李志成</w:t>
      </w:r>
      <w:r>
        <w:rPr>
          <w:rFonts w:cs="Calibri"/>
          <w:color w:val="000000"/>
        </w:rPr>
        <w:tab/>
      </w:r>
      <w:r>
        <w:rPr>
          <w:rFonts w:ascii="Arial Unicode MS" w:hAnsi="Arial Unicode MS" w:cs="Arial Unicode MS"/>
          <w:noProof/>
          <w:color w:val="000000"/>
          <w:sz w:val="22"/>
        </w:rPr>
        <w:t>益友會會友</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李其白</w:t>
      </w:r>
      <w:r>
        <w:rPr>
          <w:rFonts w:cs="Calibri"/>
          <w:color w:val="000000"/>
        </w:rPr>
        <w:tab/>
      </w:r>
      <w:r>
        <w:rPr>
          <w:rFonts w:ascii="Arial Unicode MS" w:hAnsi="Arial Unicode MS" w:cs="Arial Unicode MS"/>
          <w:noProof/>
          <w:color w:val="000000"/>
          <w:sz w:val="22"/>
        </w:rPr>
        <w:t>寶佳機構董事長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李奉儒</w:t>
      </w:r>
      <w:r>
        <w:rPr>
          <w:rFonts w:cs="Calibri"/>
          <w:color w:val="000000"/>
        </w:rPr>
        <w:tab/>
      </w:r>
      <w:r>
        <w:rPr>
          <w:rFonts w:ascii="Arial Unicode MS" w:hAnsi="Arial Unicode MS" w:cs="Arial Unicode MS"/>
          <w:noProof/>
          <w:color w:val="000000"/>
          <w:sz w:val="22"/>
        </w:rPr>
        <w:t>國立中正大學教育學研究所教授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李宗薇</w:t>
      </w:r>
      <w:r>
        <w:rPr>
          <w:rFonts w:cs="Calibri"/>
          <w:color w:val="000000"/>
        </w:rPr>
        <w:tab/>
      </w:r>
      <w:r>
        <w:rPr>
          <w:rFonts w:ascii="Arial Unicode MS" w:hAnsi="Arial Unicode MS" w:cs="Arial Unicode MS"/>
          <w:noProof/>
          <w:color w:val="000000"/>
          <w:sz w:val="22"/>
        </w:rPr>
        <w:t>前國立臺北教育大學課程與教學傳播科技研究所教授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李武男</w:t>
      </w:r>
      <w:r>
        <w:rPr>
          <w:rFonts w:cs="Calibri"/>
          <w:color w:val="000000"/>
        </w:rPr>
        <w:tab/>
      </w:r>
      <w:r>
        <w:rPr>
          <w:rFonts w:ascii="Arial Unicode MS" w:hAnsi="Arial Unicode MS" w:cs="Arial Unicode MS"/>
          <w:noProof/>
          <w:color w:val="000000"/>
          <w:sz w:val="22"/>
        </w:rPr>
        <w:t>中華民國拳擊協會理事長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李芝安</w:t>
      </w:r>
      <w:r>
        <w:rPr>
          <w:rFonts w:cs="Calibri"/>
          <w:color w:val="000000"/>
        </w:rPr>
        <w:tab/>
      </w:r>
      <w:r>
        <w:rPr>
          <w:rFonts w:ascii="Arial Unicode MS" w:hAnsi="Arial Unicode MS" w:cs="Arial Unicode MS"/>
          <w:noProof/>
          <w:color w:val="000000"/>
          <w:sz w:val="22"/>
        </w:rPr>
        <w:t>臺北市立蘭雅國民中學校長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李英才</w:t>
      </w:r>
      <w:r>
        <w:rPr>
          <w:rFonts w:cs="Calibri"/>
          <w:color w:val="000000"/>
        </w:rPr>
        <w:tab/>
      </w:r>
      <w:r>
        <w:rPr>
          <w:rFonts w:ascii="Arial Unicode MS" w:hAnsi="Arial Unicode MS" w:cs="Arial Unicode MS"/>
          <w:noProof/>
          <w:color w:val="000000"/>
          <w:sz w:val="22"/>
        </w:rPr>
        <w:t>臺北市國立臺中教育大學校友會秘書長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李基常</w:t>
      </w:r>
      <w:r>
        <w:rPr>
          <w:rFonts w:cs="Calibri"/>
          <w:color w:val="000000"/>
        </w:rPr>
        <w:tab/>
      </w:r>
      <w:r>
        <w:rPr>
          <w:rFonts w:ascii="Arial Unicode MS" w:hAnsi="Arial Unicode MS" w:cs="Arial Unicode MS"/>
          <w:noProof/>
          <w:color w:val="000000"/>
          <w:sz w:val="22"/>
        </w:rPr>
        <w:t>前國立臺灣師範大學工業教育學系教授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李麗卿</w:t>
      </w:r>
      <w:r>
        <w:rPr>
          <w:rFonts w:cs="Calibri"/>
          <w:color w:val="000000"/>
        </w:rPr>
        <w:tab/>
      </w:r>
      <w:r>
        <w:rPr>
          <w:rFonts w:ascii="Arial Unicode MS" w:hAnsi="Arial Unicode MS" w:cs="Arial Unicode MS"/>
          <w:noProof/>
          <w:color w:val="000000"/>
          <w:sz w:val="22"/>
        </w:rPr>
        <w:t>退休國民中學校長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李懿芳</w:t>
      </w:r>
      <w:r>
        <w:rPr>
          <w:rFonts w:cs="Calibri"/>
          <w:color w:val="000000"/>
        </w:rPr>
        <w:tab/>
      </w:r>
      <w:r>
        <w:rPr>
          <w:rFonts w:ascii="Arial Unicode MS" w:hAnsi="Arial Unicode MS" w:cs="Arial Unicode MS"/>
          <w:noProof/>
          <w:color w:val="000000"/>
          <w:sz w:val="22"/>
        </w:rPr>
        <w:t>國立臺灣師範大學工業教育學系教授</w:t>
      </w:r>
    </w:p>
    <w:p w:rsidR="005A76FB" w:rsidRDefault="00D765A9" w:rsidP="005A76FB">
      <w:pPr>
        <w:tabs>
          <w:tab w:val="left" w:pos="3260"/>
        </w:tabs>
        <w:spacing w:after="0" w:line="507" w:lineRule="exact"/>
        <w:ind w:left="1701" w:firstLine="379"/>
      </w:pPr>
      <w:r>
        <w:rPr>
          <w:rFonts w:ascii="Arial Unicode MS" w:hAnsi="Arial Unicode MS" w:cs="Arial Unicode MS"/>
          <w:noProof/>
          <w:color w:val="000000"/>
          <w:sz w:val="22"/>
        </w:rPr>
        <w:t>杜水木</w:t>
      </w:r>
      <w:r>
        <w:rPr>
          <w:rFonts w:cs="Calibri"/>
          <w:color w:val="000000"/>
        </w:rPr>
        <w:tab/>
      </w:r>
      <w:r>
        <w:rPr>
          <w:rFonts w:ascii="文泉驛微米黑" w:hAnsi="文泉驛微米黑" w:cs="文泉驛微米黑"/>
          <w:noProof/>
          <w:color w:val="000000"/>
          <w:position w:val="7"/>
          <w:sz w:val="22"/>
        </w:rPr>
        <w:t>前國立苗栗高級農工職業學校、國立苗栗高級中學校長、</w:t>
      </w:r>
    </w:p>
    <w:p w:rsidR="005A76FB" w:rsidRDefault="00D765A9" w:rsidP="005A76FB">
      <w:pPr>
        <w:spacing w:after="0" w:line="145" w:lineRule="exact"/>
        <w:ind w:left="1701" w:firstLine="1559"/>
      </w:pPr>
      <w:r>
        <w:rPr>
          <w:rFonts w:ascii="Arial Unicode MS" w:hAnsi="Arial Unicode MS" w:cs="Arial Unicode MS"/>
          <w:noProof/>
          <w:color w:val="000000"/>
          <w:sz w:val="22"/>
        </w:rPr>
        <w:t>護康文教基金會秘書長</w:t>
      </w:r>
    </w:p>
    <w:p w:rsidR="005A76FB" w:rsidRDefault="00D765A9" w:rsidP="005A76FB">
      <w:pPr>
        <w:tabs>
          <w:tab w:val="left" w:pos="3260"/>
        </w:tabs>
        <w:spacing w:after="0" w:line="360" w:lineRule="exact"/>
        <w:ind w:left="1701" w:firstLine="379"/>
      </w:pPr>
      <w:r>
        <w:rPr>
          <w:rFonts w:ascii="Arial Unicode MS" w:hAnsi="Arial Unicode MS" w:cs="Arial Unicode MS"/>
          <w:noProof/>
          <w:color w:val="000000"/>
          <w:sz w:val="22"/>
        </w:rPr>
        <w:t>沈昆興</w:t>
      </w:r>
      <w:r>
        <w:rPr>
          <w:rFonts w:cs="Calibri"/>
          <w:color w:val="000000"/>
        </w:rPr>
        <w:tab/>
      </w:r>
      <w:r>
        <w:rPr>
          <w:rFonts w:ascii="Arial Unicode MS" w:hAnsi="Arial Unicode MS" w:cs="Arial Unicode MS"/>
          <w:noProof/>
          <w:color w:val="000000"/>
          <w:sz w:val="22"/>
        </w:rPr>
        <w:t>前考試院保訓會副主委</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沈國乾</w:t>
      </w:r>
      <w:r>
        <w:rPr>
          <w:rFonts w:cs="Calibri"/>
          <w:color w:val="000000"/>
        </w:rPr>
        <w:tab/>
      </w:r>
      <w:r>
        <w:rPr>
          <w:rFonts w:ascii="Arial Unicode MS" w:hAnsi="Arial Unicode MS" w:cs="Arial Unicode MS"/>
          <w:noProof/>
          <w:color w:val="000000"/>
          <w:sz w:val="22"/>
        </w:rPr>
        <w:t>臺北市雲林同鄉會分會幹部</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沈朝伍</w:t>
      </w:r>
      <w:r>
        <w:rPr>
          <w:rFonts w:cs="Calibri"/>
          <w:color w:val="000000"/>
        </w:rPr>
        <w:tab/>
      </w:r>
      <w:r>
        <w:rPr>
          <w:rFonts w:ascii="Arial Unicode MS" w:hAnsi="Arial Unicode MS" w:cs="Arial Unicode MS"/>
          <w:noProof/>
          <w:color w:val="000000"/>
          <w:sz w:val="22"/>
        </w:rPr>
        <w:t>敦煌國際藝術有限公司董事長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沈銀和</w:t>
      </w:r>
      <w:r>
        <w:rPr>
          <w:rFonts w:cs="Calibri"/>
          <w:color w:val="000000"/>
        </w:rPr>
        <w:tab/>
      </w:r>
      <w:r>
        <w:rPr>
          <w:rFonts w:ascii="Arial Unicode MS" w:hAnsi="Arial Unicode MS" w:cs="Arial Unicode MS"/>
          <w:noProof/>
          <w:color w:val="000000"/>
          <w:sz w:val="22"/>
        </w:rPr>
        <w:t>前福建高等法院金門分院院長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周晏民</w:t>
      </w:r>
      <w:r>
        <w:rPr>
          <w:rFonts w:cs="Calibri"/>
          <w:color w:val="000000"/>
        </w:rPr>
        <w:tab/>
      </w:r>
      <w:r>
        <w:rPr>
          <w:rFonts w:ascii="Arial Unicode MS" w:hAnsi="Arial Unicode MS" w:cs="Arial Unicode MS"/>
          <w:noProof/>
          <w:color w:val="000000"/>
          <w:sz w:val="22"/>
        </w:rPr>
        <w:t>新北市三重區雲林同鄉會理事長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周祝瑛</w:t>
      </w:r>
      <w:r>
        <w:rPr>
          <w:rFonts w:cs="Calibri"/>
          <w:color w:val="000000"/>
        </w:rPr>
        <w:tab/>
      </w:r>
      <w:r>
        <w:rPr>
          <w:rFonts w:ascii="Arial Unicode MS" w:hAnsi="Arial Unicode MS" w:cs="Arial Unicode MS"/>
          <w:noProof/>
          <w:color w:val="000000"/>
          <w:sz w:val="22"/>
        </w:rPr>
        <w:t>國立政治大學教育系教授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周國生</w:t>
      </w:r>
      <w:r>
        <w:rPr>
          <w:rFonts w:cs="Calibri"/>
          <w:color w:val="000000"/>
        </w:rPr>
        <w:tab/>
      </w:r>
      <w:r>
        <w:rPr>
          <w:rFonts w:ascii="Arial Unicode MS" w:hAnsi="Arial Unicode MS" w:cs="Arial Unicode MS"/>
          <w:noProof/>
          <w:color w:val="000000"/>
          <w:sz w:val="22"/>
        </w:rPr>
        <w:t>國立豐原高級商業職業學校校長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周進財</w:t>
      </w:r>
      <w:r>
        <w:rPr>
          <w:rFonts w:cs="Calibri"/>
          <w:color w:val="000000"/>
        </w:rPr>
        <w:tab/>
      </w:r>
      <w:r>
        <w:rPr>
          <w:rFonts w:ascii="Arial Unicode MS" w:hAnsi="Arial Unicode MS" w:cs="Arial Unicode MS"/>
          <w:noProof/>
          <w:color w:val="000000"/>
          <w:sz w:val="22"/>
        </w:rPr>
        <w:t>雲林旅北同心會會友</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周愚文</w:t>
      </w:r>
      <w:r>
        <w:rPr>
          <w:rFonts w:cs="Calibri"/>
          <w:color w:val="000000"/>
        </w:rPr>
        <w:tab/>
      </w:r>
      <w:r>
        <w:rPr>
          <w:rFonts w:ascii="Arial Unicode MS" w:hAnsi="Arial Unicode MS" w:cs="Arial Unicode MS"/>
          <w:noProof/>
          <w:color w:val="000000"/>
          <w:sz w:val="22"/>
        </w:rPr>
        <w:t>國立臺灣師範大學教育學系教授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周靜宜</w:t>
      </w:r>
      <w:r>
        <w:rPr>
          <w:rFonts w:cs="Calibri"/>
          <w:color w:val="000000"/>
        </w:rPr>
        <w:tab/>
      </w:r>
      <w:r>
        <w:rPr>
          <w:rFonts w:ascii="Arial Unicode MS" w:hAnsi="Arial Unicode MS" w:cs="Arial Unicode MS"/>
          <w:noProof/>
          <w:color w:val="000000"/>
          <w:sz w:val="22"/>
        </w:rPr>
        <w:t>臺北市立士林高級商業職業學校實習處主任</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405"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104</w:t>
      </w:r>
    </w:p>
    <w:p w:rsidR="005A76FB" w:rsidRDefault="00D765A9" w:rsidP="005A76FB">
      <w:pPr>
        <w:spacing w:after="0" w:line="240" w:lineRule="exact"/>
      </w:pPr>
      <w:bookmarkStart w:id="99" w:name="99"/>
      <w:bookmarkEnd w:id="9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1859" w:firstLine="350"/>
      </w:pPr>
      <w:r>
        <w:rPr>
          <w:noProof/>
        </w:rPr>
        <w:pict>
          <v:shape id="imagerId135" o:spid="_x0000_s1370" type="#_x0000_t75" style="position:absolute;left:0;text-align:left;margin-left:3pt;margin-top:3pt;width:592.3pt;height:836pt;z-index:-251266560;mso-position-horizontal-relative:page;mso-position-vertical-relative:page">
            <v:imagedata r:id="rId98" o:title=""/>
            <w10:wrap anchorx="page" anchory="page"/>
          </v:shape>
        </w:pict>
      </w: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1859" w:firstLine="220"/>
      </w:pPr>
      <w:r>
        <w:rPr>
          <w:rFonts w:ascii="Arial Unicode MS" w:hAnsi="Arial Unicode MS" w:cs="Arial Unicode MS"/>
          <w:noProof/>
          <w:color w:val="000000"/>
          <w:w w:val="98"/>
          <w:sz w:val="22"/>
        </w:rPr>
        <w:t>林元生</w:t>
      </w:r>
      <w:r>
        <w:rPr>
          <w:rFonts w:cs="Calibri"/>
          <w:color w:val="000000"/>
        </w:rPr>
        <w:tab/>
      </w:r>
      <w:r>
        <w:rPr>
          <w:rFonts w:ascii="Arial Unicode MS" w:hAnsi="Arial Unicode MS" w:cs="Arial Unicode MS"/>
          <w:noProof/>
          <w:color w:val="000000"/>
          <w:w w:val="98"/>
          <w:sz w:val="22"/>
        </w:rPr>
        <w:t>前光寶集團董事長</w:t>
      </w:r>
    </w:p>
    <w:p w:rsidR="005A76FB" w:rsidRDefault="00D765A9" w:rsidP="005A76FB">
      <w:pPr>
        <w:spacing w:after="0" w:line="380" w:lineRule="exact"/>
        <w:ind w:left="1859"/>
      </w:pPr>
      <w:r>
        <w:rPr>
          <w:rFonts w:ascii="Arial Unicode MS" w:hAnsi="Arial Unicode MS" w:cs="Arial Unicode MS"/>
          <w:noProof/>
          <w:color w:val="000000"/>
          <w:w w:val="98"/>
          <w:sz w:val="22"/>
        </w:rPr>
        <w:t>林元生夫人</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林文軒</w:t>
      </w:r>
      <w:r>
        <w:rPr>
          <w:rFonts w:cs="Calibri"/>
          <w:color w:val="000000"/>
        </w:rPr>
        <w:tab/>
      </w:r>
      <w:r>
        <w:rPr>
          <w:rFonts w:ascii="Arial Unicode MS" w:hAnsi="Arial Unicode MS" w:cs="Arial Unicode MS"/>
          <w:noProof/>
          <w:color w:val="000000"/>
          <w:w w:val="98"/>
          <w:sz w:val="22"/>
        </w:rPr>
        <w:t>中華教育文化經貿促進協會顧問</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林弘展</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spacing w:after="0" w:line="419" w:lineRule="exact"/>
      </w:pPr>
      <w:r w:rsidRPr="00B3349A">
        <w:br w:type="column"/>
      </w:r>
      <w:r>
        <w:rPr>
          <w:rFonts w:ascii="Arial Unicode MS" w:hAnsi="Arial Unicode MS" w:cs="Arial Unicode MS"/>
          <w:noProof/>
          <w:color w:val="FFFFFF"/>
          <w:spacing w:val="-63"/>
          <w:w w:val="96"/>
          <w:sz w:val="20"/>
        </w:rPr>
        <w:t>參</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39" w:lineRule="exact"/>
      </w:pPr>
      <w:r>
        <w:rPr>
          <w:rFonts w:ascii="Arial Unicode MS" w:hAnsi="Arial Unicode MS" w:cs="Arial Unicode MS"/>
          <w:noProof/>
          <w:color w:val="FFFFFF"/>
          <w:spacing w:val="-62"/>
          <w:w w:val="94"/>
          <w:sz w:val="20"/>
        </w:rPr>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林永喜</w:t>
      </w:r>
      <w:r>
        <w:rPr>
          <w:rFonts w:cs="Calibri"/>
          <w:color w:val="000000"/>
        </w:rPr>
        <w:tab/>
      </w:r>
      <w:r>
        <w:rPr>
          <w:rFonts w:ascii="Arial Unicode MS" w:hAnsi="Arial Unicode MS" w:cs="Arial Unicode MS"/>
          <w:noProof/>
          <w:color w:val="000000"/>
          <w:w w:val="98"/>
          <w:sz w:val="22"/>
        </w:rPr>
        <w:t>前臺北市立師範學院校長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林永豐</w:t>
      </w:r>
      <w:r>
        <w:rPr>
          <w:rFonts w:cs="Calibri"/>
          <w:color w:val="000000"/>
        </w:rPr>
        <w:tab/>
      </w:r>
      <w:r>
        <w:rPr>
          <w:rFonts w:ascii="Arial Unicode MS" w:hAnsi="Arial Unicode MS" w:cs="Arial Unicode MS"/>
          <w:noProof/>
          <w:color w:val="000000"/>
          <w:w w:val="98"/>
          <w:sz w:val="22"/>
        </w:rPr>
        <w:t>國立中正大學師資培育中心教授</w:t>
      </w:r>
    </w:p>
    <w:p w:rsidR="005A76FB" w:rsidRDefault="00D765A9" w:rsidP="005A76FB">
      <w:pPr>
        <w:spacing w:after="0" w:line="259" w:lineRule="exact"/>
      </w:pPr>
      <w:r w:rsidRPr="00B3349A">
        <w:br w:type="column"/>
      </w:r>
      <w:r>
        <w:rPr>
          <w:rFonts w:ascii="Arial Unicode MS" w:hAnsi="Arial Unicode MS" w:cs="Arial Unicode MS"/>
          <w:noProof/>
          <w:color w:val="FFFFFF"/>
          <w:spacing w:val="-63"/>
          <w:w w:val="96"/>
          <w:sz w:val="20"/>
        </w:rPr>
        <w:t>人</w:t>
      </w:r>
    </w:p>
    <w:p w:rsidR="005A76FB" w:rsidRDefault="00D765A9" w:rsidP="005A76FB">
      <w:pPr>
        <w:spacing w:after="0" w:line="240" w:lineRule="exact"/>
      </w:pPr>
      <w:r w:rsidRPr="00B3349A">
        <w:br w:type="column"/>
      </w:r>
    </w:p>
    <w:p w:rsidR="005A76FB" w:rsidRDefault="00D765A9" w:rsidP="005A76FB">
      <w:pPr>
        <w:spacing w:after="0" w:line="319" w:lineRule="exact"/>
      </w:pPr>
      <w:r>
        <w:rPr>
          <w:rFonts w:ascii="Arial Unicode MS" w:hAnsi="Arial Unicode MS" w:cs="Arial Unicode MS"/>
          <w:noProof/>
          <w:color w:val="FFFFFF"/>
          <w:spacing w:val="-62"/>
          <w:w w:val="94"/>
          <w:sz w:val="20"/>
        </w:rPr>
        <w:t>員</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79" w:lineRule="exact"/>
      </w:pPr>
      <w:r>
        <w:rPr>
          <w:rFonts w:ascii="Arial Unicode MS" w:hAnsi="Arial Unicode MS" w:cs="Arial Unicode MS"/>
          <w:noProof/>
          <w:color w:val="FFFFFF"/>
          <w:spacing w:val="-61"/>
          <w:w w:val="92"/>
          <w:sz w:val="20"/>
        </w:rPr>
        <w:t>名</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tabs>
          <w:tab w:val="left" w:pos="3260"/>
        </w:tabs>
        <w:spacing w:after="0" w:line="281" w:lineRule="exact"/>
        <w:ind w:left="1859" w:firstLine="220"/>
      </w:pPr>
      <w:r>
        <w:rPr>
          <w:rFonts w:ascii="Arial Unicode MS" w:hAnsi="Arial Unicode MS" w:cs="Arial Unicode MS"/>
          <w:noProof/>
          <w:color w:val="000000"/>
          <w:w w:val="98"/>
          <w:sz w:val="22"/>
        </w:rPr>
        <w:lastRenderedPageBreak/>
        <w:t>林石蜂</w:t>
      </w:r>
      <w:r>
        <w:rPr>
          <w:rFonts w:cs="Calibri"/>
          <w:color w:val="000000"/>
        </w:rPr>
        <w:tab/>
      </w:r>
      <w:r>
        <w:rPr>
          <w:rFonts w:ascii="Arial Unicode MS" w:hAnsi="Arial Unicode MS" w:cs="Arial Unicode MS"/>
          <w:noProof/>
          <w:color w:val="000000"/>
          <w:w w:val="98"/>
          <w:sz w:val="22"/>
        </w:rPr>
        <w:t>臺北市雲林同鄉會常務理事</w:t>
      </w:r>
    </w:p>
    <w:p w:rsidR="005A76FB" w:rsidRDefault="00D765A9" w:rsidP="005A76FB">
      <w:pPr>
        <w:spacing w:after="0" w:line="380" w:lineRule="exact"/>
        <w:ind w:left="1859"/>
      </w:pPr>
      <w:r>
        <w:rPr>
          <w:rFonts w:ascii="Arial Unicode MS" w:hAnsi="Arial Unicode MS" w:cs="Arial Unicode MS"/>
          <w:noProof/>
          <w:color w:val="000000"/>
          <w:w w:val="98"/>
          <w:sz w:val="22"/>
        </w:rPr>
        <w:t>林石蜂夫人</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林光義</w:t>
      </w:r>
      <w:r>
        <w:rPr>
          <w:rFonts w:cs="Calibri"/>
          <w:color w:val="000000"/>
        </w:rPr>
        <w:tab/>
      </w:r>
      <w:r>
        <w:rPr>
          <w:rFonts w:ascii="Arial Unicode MS" w:hAnsi="Arial Unicode MS" w:cs="Arial Unicode MS"/>
          <w:noProof/>
          <w:color w:val="000000"/>
          <w:w w:val="98"/>
          <w:sz w:val="22"/>
        </w:rPr>
        <w:t>陳定南教育基金會董事長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林回復</w:t>
      </w:r>
      <w:r>
        <w:rPr>
          <w:rFonts w:cs="Calibri"/>
          <w:color w:val="000000"/>
        </w:rPr>
        <w:tab/>
      </w:r>
      <w:r>
        <w:rPr>
          <w:rFonts w:ascii="Arial Unicode MS" w:hAnsi="Arial Unicode MS" w:cs="Arial Unicode MS"/>
          <w:noProof/>
          <w:color w:val="000000"/>
          <w:w w:val="98"/>
          <w:sz w:val="22"/>
        </w:rPr>
        <w:t>勝行國際股份有限公司董事長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林至美</w:t>
      </w:r>
      <w:r>
        <w:rPr>
          <w:rFonts w:cs="Calibri"/>
          <w:color w:val="000000"/>
        </w:rPr>
        <w:tab/>
      </w:r>
      <w:r>
        <w:rPr>
          <w:rFonts w:ascii="Arial Unicode MS" w:hAnsi="Arial Unicode MS" w:cs="Arial Unicode MS"/>
          <w:noProof/>
          <w:color w:val="000000"/>
          <w:w w:val="98"/>
          <w:sz w:val="22"/>
        </w:rPr>
        <w:t>國家發展委員會人力發展處處長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林舟桂</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林志嘉</w:t>
      </w:r>
      <w:r>
        <w:rPr>
          <w:rFonts w:cs="Calibri"/>
          <w:color w:val="000000"/>
        </w:rPr>
        <w:tab/>
      </w:r>
      <w:r>
        <w:rPr>
          <w:rFonts w:ascii="文泉驛微米黑" w:hAnsi="文泉驛微米黑" w:cs="文泉驛微米黑"/>
          <w:noProof/>
          <w:color w:val="000000"/>
          <w:w w:val="98"/>
          <w:sz w:val="22"/>
        </w:rPr>
        <w:t>立法院秘書長、前台聯黨秘書長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林明地</w:t>
      </w:r>
      <w:r>
        <w:rPr>
          <w:rFonts w:cs="Calibri"/>
          <w:color w:val="000000"/>
        </w:rPr>
        <w:tab/>
      </w:r>
      <w:r>
        <w:rPr>
          <w:rFonts w:ascii="Arial Unicode MS" w:hAnsi="Arial Unicode MS" w:cs="Arial Unicode MS"/>
          <w:noProof/>
          <w:color w:val="000000"/>
          <w:w w:val="98"/>
          <w:sz w:val="22"/>
        </w:rPr>
        <w:t>國立中正大學教育研究所教授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林明德</w:t>
      </w:r>
      <w:r>
        <w:rPr>
          <w:rFonts w:cs="Calibri"/>
          <w:color w:val="000000"/>
        </w:rPr>
        <w:tab/>
      </w:r>
      <w:r>
        <w:rPr>
          <w:rFonts w:ascii="Arial Unicode MS" w:hAnsi="Arial Unicode MS" w:cs="Arial Unicode MS"/>
          <w:noProof/>
          <w:color w:val="000000"/>
          <w:w w:val="98"/>
          <w:sz w:val="22"/>
        </w:rPr>
        <w:t>中華民國雲林同鄉總會秘書長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林金茂</w:t>
      </w:r>
      <w:r>
        <w:rPr>
          <w:rFonts w:cs="Calibri"/>
          <w:color w:val="000000"/>
        </w:rPr>
        <w:tab/>
      </w:r>
      <w:r>
        <w:rPr>
          <w:rFonts w:ascii="Arial Unicode MS" w:hAnsi="Arial Unicode MS" w:cs="Arial Unicode MS"/>
          <w:noProof/>
          <w:color w:val="000000"/>
          <w:w w:val="98"/>
          <w:sz w:val="22"/>
        </w:rPr>
        <w:t>臺北市雲林同鄉會分會會長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林長勳</w:t>
      </w:r>
      <w:r>
        <w:rPr>
          <w:rFonts w:cs="Calibri"/>
          <w:color w:val="000000"/>
        </w:rPr>
        <w:tab/>
      </w:r>
      <w:r>
        <w:rPr>
          <w:rFonts w:ascii="Arial Unicode MS" w:hAnsi="Arial Unicode MS" w:cs="Arial Unicode MS"/>
          <w:noProof/>
          <w:color w:val="000000"/>
          <w:w w:val="98"/>
          <w:sz w:val="22"/>
        </w:rPr>
        <w:t>慈暉文教基金會董事長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林信志</w:t>
      </w:r>
      <w:r>
        <w:rPr>
          <w:rFonts w:cs="Calibri"/>
          <w:color w:val="000000"/>
        </w:rPr>
        <w:tab/>
      </w:r>
      <w:r>
        <w:rPr>
          <w:rFonts w:ascii="Arial Unicode MS" w:hAnsi="Arial Unicode MS" w:cs="Arial Unicode MS"/>
          <w:noProof/>
          <w:color w:val="000000"/>
          <w:w w:val="98"/>
          <w:sz w:val="22"/>
        </w:rPr>
        <w:t>國家教育研究院副研究員</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林威志</w:t>
      </w:r>
      <w:r>
        <w:rPr>
          <w:rFonts w:cs="Calibri"/>
          <w:color w:val="000000"/>
        </w:rPr>
        <w:tab/>
      </w:r>
      <w:r>
        <w:rPr>
          <w:rFonts w:ascii="Arial Unicode MS" w:hAnsi="Arial Unicode MS" w:cs="Arial Unicode MS"/>
          <w:noProof/>
          <w:color w:val="000000"/>
          <w:w w:val="98"/>
          <w:sz w:val="22"/>
        </w:rPr>
        <w:t>桃園市教育局副局長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林政勳</w:t>
      </w:r>
      <w:r>
        <w:rPr>
          <w:rFonts w:cs="Calibri"/>
          <w:color w:val="000000"/>
        </w:rPr>
        <w:tab/>
      </w:r>
      <w:r>
        <w:rPr>
          <w:rFonts w:ascii="Arial Unicode MS" w:hAnsi="Arial Unicode MS" w:cs="Arial Unicode MS"/>
          <w:noProof/>
          <w:color w:val="000000"/>
          <w:w w:val="98"/>
          <w:sz w:val="22"/>
        </w:rPr>
        <w:t>中臺科技大學醫學影像暨放射科學系系主任</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林秋山</w:t>
      </w:r>
      <w:r>
        <w:rPr>
          <w:rFonts w:cs="Calibri"/>
          <w:color w:val="000000"/>
        </w:rPr>
        <w:tab/>
      </w:r>
      <w:r>
        <w:rPr>
          <w:rFonts w:ascii="文泉驛微米黑" w:hAnsi="文泉驛微米黑" w:cs="文泉驛微米黑"/>
          <w:noProof/>
          <w:color w:val="000000"/>
          <w:w w:val="98"/>
          <w:sz w:val="22"/>
        </w:rPr>
        <w:t>前監察委員、中國文化大學韓文系教授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林敏慧</w:t>
      </w:r>
      <w:r>
        <w:rPr>
          <w:rFonts w:cs="Calibri"/>
          <w:color w:val="000000"/>
        </w:rPr>
        <w:tab/>
      </w:r>
      <w:r>
        <w:rPr>
          <w:rFonts w:ascii="Arial Unicode MS" w:hAnsi="Arial Unicode MS" w:cs="Arial Unicode MS"/>
          <w:noProof/>
          <w:color w:val="000000"/>
          <w:w w:val="98"/>
          <w:sz w:val="22"/>
        </w:rPr>
        <w:t>前國立臺北護理健康大學嬰幼兒保育系副教授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林清南</w:t>
      </w:r>
      <w:r>
        <w:rPr>
          <w:rFonts w:cs="Calibri"/>
          <w:color w:val="000000"/>
        </w:rPr>
        <w:tab/>
      </w:r>
      <w:r>
        <w:rPr>
          <w:rFonts w:ascii="Arial Unicode MS" w:hAnsi="Arial Unicode MS" w:cs="Arial Unicode MS"/>
          <w:noProof/>
          <w:color w:val="000000"/>
          <w:w w:val="98"/>
          <w:sz w:val="22"/>
        </w:rPr>
        <w:t>新北市立三重高級商工職業學校校長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林逢祺</w:t>
      </w:r>
      <w:r>
        <w:rPr>
          <w:rFonts w:cs="Calibri"/>
          <w:color w:val="000000"/>
        </w:rPr>
        <w:tab/>
      </w:r>
      <w:r>
        <w:rPr>
          <w:rFonts w:ascii="Arial Unicode MS" w:hAnsi="Arial Unicode MS" w:cs="Arial Unicode MS"/>
          <w:noProof/>
          <w:color w:val="000000"/>
          <w:w w:val="98"/>
          <w:sz w:val="22"/>
        </w:rPr>
        <w:t>國立臺灣師範大學教育學系主任</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林陳海</w:t>
      </w:r>
      <w:r>
        <w:rPr>
          <w:rFonts w:cs="Calibri"/>
          <w:color w:val="000000"/>
        </w:rPr>
        <w:tab/>
      </w:r>
      <w:r>
        <w:rPr>
          <w:rFonts w:ascii="文泉驛微米黑" w:hAnsi="文泉驛微米黑" w:cs="文泉驛微米黑"/>
          <w:noProof/>
          <w:color w:val="000000"/>
          <w:w w:val="98"/>
          <w:sz w:val="22"/>
        </w:rPr>
        <w:t>寶佳機構創辦人、黃昆輝教授教育基金會主要捐助人</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林朝森</w:t>
      </w:r>
      <w:r>
        <w:rPr>
          <w:rFonts w:cs="Calibri"/>
          <w:color w:val="000000"/>
        </w:rPr>
        <w:tab/>
      </w:r>
      <w:r>
        <w:rPr>
          <w:rFonts w:ascii="Arial Unicode MS" w:hAnsi="Arial Unicode MS" w:cs="Arial Unicode MS"/>
          <w:noProof/>
          <w:color w:val="000000"/>
          <w:w w:val="98"/>
          <w:sz w:val="22"/>
        </w:rPr>
        <w:t>臺北市雲林同鄉會總幹事</w:t>
      </w:r>
    </w:p>
    <w:p w:rsidR="005A76FB" w:rsidRDefault="00D765A9" w:rsidP="005A76FB">
      <w:pPr>
        <w:tabs>
          <w:tab w:val="left" w:pos="3260"/>
        </w:tabs>
        <w:spacing w:after="0" w:line="378" w:lineRule="exact"/>
        <w:ind w:left="1859" w:firstLine="220"/>
      </w:pPr>
      <w:r>
        <w:rPr>
          <w:rFonts w:ascii="Arial Unicode MS" w:hAnsi="Arial Unicode MS" w:cs="Arial Unicode MS"/>
          <w:noProof/>
          <w:color w:val="000000"/>
          <w:w w:val="98"/>
          <w:sz w:val="22"/>
        </w:rPr>
        <w:t>林朝鳳</w:t>
      </w:r>
      <w:r>
        <w:rPr>
          <w:rFonts w:cs="Calibri"/>
          <w:color w:val="000000"/>
        </w:rPr>
        <w:tab/>
      </w:r>
      <w:r>
        <w:rPr>
          <w:rFonts w:ascii="Arial Unicode MS" w:hAnsi="Arial Unicode MS" w:cs="Arial Unicode MS"/>
          <w:noProof/>
          <w:color w:val="000000"/>
          <w:w w:val="98"/>
          <w:sz w:val="22"/>
        </w:rPr>
        <w:t>前國立臺灣師範大學教育學系教授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林進忠</w:t>
      </w:r>
      <w:r>
        <w:rPr>
          <w:rFonts w:cs="Calibri"/>
          <w:color w:val="000000"/>
        </w:rPr>
        <w:tab/>
      </w:r>
      <w:r>
        <w:rPr>
          <w:rFonts w:ascii="Arial Unicode MS" w:hAnsi="Arial Unicode MS" w:cs="Arial Unicode MS"/>
          <w:noProof/>
          <w:color w:val="000000"/>
          <w:w w:val="98"/>
          <w:sz w:val="22"/>
        </w:rPr>
        <w:t>新北市雲林同鄉會理事長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林赫進</w:t>
      </w:r>
      <w:r>
        <w:rPr>
          <w:rFonts w:cs="Calibri"/>
          <w:color w:val="000000"/>
        </w:rPr>
        <w:tab/>
      </w:r>
      <w:r>
        <w:rPr>
          <w:rFonts w:ascii="Arial Unicode MS" w:hAnsi="Arial Unicode MS" w:cs="Arial Unicode MS"/>
          <w:noProof/>
          <w:color w:val="000000"/>
          <w:w w:val="98"/>
          <w:sz w:val="22"/>
        </w:rPr>
        <w:t>前考試院參事</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武東星</w:t>
      </w:r>
      <w:r>
        <w:rPr>
          <w:rFonts w:cs="Calibri"/>
          <w:color w:val="000000"/>
        </w:rPr>
        <w:tab/>
      </w:r>
      <w:r>
        <w:rPr>
          <w:rFonts w:ascii="Arial Unicode MS" w:hAnsi="Arial Unicode MS" w:cs="Arial Unicode MS"/>
          <w:noProof/>
          <w:color w:val="000000"/>
          <w:w w:val="98"/>
          <w:sz w:val="22"/>
        </w:rPr>
        <w:t>國立中興大學材料科學與工程學系教授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邵婉卿</w:t>
      </w:r>
      <w:r>
        <w:rPr>
          <w:rFonts w:cs="Calibri"/>
          <w:color w:val="000000"/>
        </w:rPr>
        <w:tab/>
      </w:r>
      <w:r>
        <w:rPr>
          <w:rFonts w:ascii="Arial Unicode MS" w:hAnsi="Arial Unicode MS" w:cs="Arial Unicode MS"/>
          <w:noProof/>
          <w:color w:val="000000"/>
          <w:w w:val="98"/>
          <w:sz w:val="22"/>
        </w:rPr>
        <w:t>國家教育研究院圖書館館長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金傳春</w:t>
      </w:r>
      <w:r>
        <w:rPr>
          <w:rFonts w:cs="Calibri"/>
          <w:color w:val="000000"/>
        </w:rPr>
        <w:tab/>
      </w:r>
      <w:r>
        <w:rPr>
          <w:rFonts w:ascii="Arial Unicode MS" w:hAnsi="Arial Unicode MS" w:cs="Arial Unicode MS"/>
          <w:noProof/>
          <w:color w:val="000000"/>
          <w:w w:val="98"/>
          <w:sz w:val="22"/>
        </w:rPr>
        <w:t>國立臺灣大學公共衛生學院教授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侯宗穎</w:t>
      </w:r>
      <w:r>
        <w:rPr>
          <w:rFonts w:cs="Calibri"/>
          <w:color w:val="000000"/>
        </w:rPr>
        <w:tab/>
      </w:r>
      <w:r>
        <w:rPr>
          <w:rFonts w:ascii="Arial Unicode MS" w:hAnsi="Arial Unicode MS" w:cs="Arial Unicode MS"/>
          <w:noProof/>
          <w:color w:val="000000"/>
          <w:w w:val="98"/>
          <w:sz w:val="22"/>
        </w:rPr>
        <w:t>台聯青年部主任</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施</w:t>
      </w:r>
      <w:r>
        <w:rPr>
          <w:rFonts w:ascii="Calibri" w:hAnsi="Calibri" w:cs="Calibri"/>
          <w:noProof/>
          <w:color w:val="000000"/>
          <w:w w:val="98"/>
          <w:sz w:val="24"/>
        </w:rPr>
        <w:t>   </w:t>
      </w:r>
      <w:r>
        <w:rPr>
          <w:rFonts w:ascii="Arial Unicode MS" w:hAnsi="Arial Unicode MS" w:cs="Arial Unicode MS"/>
          <w:noProof/>
          <w:color w:val="000000"/>
          <w:w w:val="98"/>
          <w:sz w:val="22"/>
        </w:rPr>
        <w:t>河</w:t>
      </w:r>
      <w:r>
        <w:rPr>
          <w:rFonts w:cs="Calibri"/>
          <w:color w:val="000000"/>
        </w:rPr>
        <w:tab/>
      </w:r>
      <w:r>
        <w:rPr>
          <w:rFonts w:ascii="Arial Unicode MS" w:hAnsi="Arial Unicode MS" w:cs="Arial Unicode MS"/>
          <w:noProof/>
          <w:color w:val="000000"/>
          <w:w w:val="98"/>
          <w:sz w:val="22"/>
        </w:rPr>
        <w:t>臺北市私立景文高級中學董事長</w:t>
      </w:r>
    </w:p>
    <w:p w:rsidR="005A76FB" w:rsidRDefault="00D765A9" w:rsidP="005A76FB">
      <w:pPr>
        <w:spacing w:after="0" w:line="240" w:lineRule="exact"/>
        <w:ind w:left="1859" w:firstLine="220"/>
      </w:pPr>
      <w:r w:rsidRPr="00B3349A">
        <w:br w:type="column"/>
      </w: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69" w:lineRule="exact"/>
      </w:pPr>
      <w:r>
        <w:rPr>
          <w:rFonts w:ascii="Times New Roman" w:hAnsi="Times New Roman" w:cs="Times New Roman"/>
          <w:noProof/>
          <w:color w:val="000000"/>
          <w:spacing w:val="-1"/>
          <w:w w:val="96"/>
          <w:sz w:val="20"/>
        </w:rPr>
        <w:t>105</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錄</w:t>
      </w:r>
    </w:p>
    <w:p w:rsidR="005A76FB" w:rsidRDefault="00D765A9" w:rsidP="005A76FB">
      <w:pPr>
        <w:widowControl/>
        <w:sectPr w:rsidR="005A76FB" w:rsidSect="005A76FB">
          <w:type w:val="continuous"/>
          <w:pgSz w:w="11906" w:h="16839"/>
          <w:pgMar w:top="0" w:right="0" w:bottom="0" w:left="0" w:header="0" w:footer="0" w:gutter="0"/>
          <w:cols w:num="3" w:space="720" w:equalWidth="0">
            <w:col w:w="9865" w:space="0"/>
            <w:col w:w="1631" w:space="0"/>
            <w:col w:w="410" w:space="0"/>
          </w:cols>
          <w:docGrid w:type="lines" w:linePitch="312"/>
        </w:sectPr>
      </w:pPr>
    </w:p>
    <w:p w:rsidR="005A76FB" w:rsidRDefault="00D765A9" w:rsidP="005A76FB">
      <w:pPr>
        <w:spacing w:after="0" w:line="240" w:lineRule="exact"/>
      </w:pPr>
      <w:bookmarkStart w:id="100" w:name="100"/>
      <w:bookmarkEnd w:id="10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1701" w:firstLine="509"/>
      </w:pPr>
      <w:r>
        <w:rPr>
          <w:noProof/>
        </w:rPr>
        <w:pict>
          <v:shape id="imagerId136" o:spid="_x0000_s1369" type="#_x0000_t75" style="position:absolute;left:0;text-align:left;margin-left:3pt;margin-top:3pt;width:589pt;height:836pt;z-index:-251265536;mso-position-horizontal-relative:page;mso-position-vertical-relative:page">
            <v:imagedata r:id="rId99" o:title=""/>
            <w10:wrap anchorx="page" anchory="page"/>
          </v:shape>
        </w:pict>
      </w:r>
      <w:r>
        <w:rPr>
          <w:rFonts w:ascii="Arial Unicode MS" w:hAnsi="Arial Unicode MS" w:cs="Arial Unicode MS"/>
          <w:noProof/>
          <w:color w:val="000000"/>
          <w:sz w:val="20"/>
        </w:rPr>
        <w:t>姓名</w:t>
      </w:r>
      <w:r>
        <w:rPr>
          <w:rFonts w:cs="Calibri"/>
          <w:color w:val="000000"/>
        </w:rPr>
        <w:tab/>
      </w:r>
      <w:r>
        <w:rPr>
          <w:rFonts w:ascii="Arial Unicode MS" w:hAnsi="Arial Unicode MS" w:cs="Arial Unicode MS"/>
          <w:noProof/>
          <w:color w:val="000000"/>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sz w:val="22"/>
        </w:rPr>
        <w:t>柯進雄</w:t>
      </w:r>
      <w:r>
        <w:rPr>
          <w:rFonts w:cs="Calibri"/>
          <w:color w:val="000000"/>
        </w:rPr>
        <w:tab/>
      </w:r>
      <w:r>
        <w:rPr>
          <w:rFonts w:ascii="Arial Unicode MS" w:hAnsi="Arial Unicode MS" w:cs="Arial Unicode MS"/>
          <w:noProof/>
          <w:color w:val="000000"/>
          <w:sz w:val="22"/>
        </w:rPr>
        <w:t>中華民國國家教育研究院院友會理事長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柯錫福</w:t>
      </w:r>
      <w:r>
        <w:rPr>
          <w:rFonts w:cs="Calibri"/>
          <w:color w:val="000000"/>
        </w:rPr>
        <w:tab/>
      </w:r>
      <w:r>
        <w:rPr>
          <w:rFonts w:ascii="Arial Unicode MS" w:hAnsi="Arial Unicode MS" w:cs="Arial Unicode MS"/>
          <w:noProof/>
          <w:color w:val="000000"/>
          <w:sz w:val="22"/>
        </w:rPr>
        <w:t>前臺北市國立臺中教育大學校友會理事長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洪</w:t>
      </w:r>
      <w:r>
        <w:rPr>
          <w:rFonts w:ascii="Calibri" w:hAnsi="Calibri" w:cs="Calibri"/>
          <w:noProof/>
          <w:color w:val="000000"/>
          <w:sz w:val="24"/>
        </w:rPr>
        <w:t>   </w:t>
      </w:r>
      <w:r>
        <w:rPr>
          <w:rFonts w:ascii="Arial Unicode MS" w:hAnsi="Arial Unicode MS" w:cs="Arial Unicode MS"/>
          <w:noProof/>
          <w:color w:val="000000"/>
          <w:sz w:val="22"/>
        </w:rPr>
        <w:t>成</w:t>
      </w:r>
      <w:r>
        <w:rPr>
          <w:rFonts w:cs="Calibri"/>
          <w:color w:val="000000"/>
        </w:rPr>
        <w:tab/>
      </w:r>
      <w:r>
        <w:rPr>
          <w:rFonts w:ascii="Arial Unicode MS" w:hAnsi="Arial Unicode MS" w:cs="Arial Unicode MS"/>
          <w:noProof/>
          <w:color w:val="000000"/>
          <w:sz w:val="22"/>
        </w:rPr>
        <w:t>前臺北市光復國民小學校長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洪仁進</w:t>
      </w:r>
      <w:r>
        <w:rPr>
          <w:rFonts w:cs="Calibri"/>
          <w:color w:val="000000"/>
        </w:rPr>
        <w:tab/>
      </w:r>
      <w:r>
        <w:rPr>
          <w:rFonts w:ascii="Arial Unicode MS" w:hAnsi="Arial Unicode MS" w:cs="Arial Unicode MS"/>
          <w:noProof/>
          <w:color w:val="000000"/>
          <w:sz w:val="22"/>
        </w:rPr>
        <w:t>國立臺灣師範大學教育學系副教授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洪宗錄</w:t>
      </w:r>
      <w:r>
        <w:rPr>
          <w:rFonts w:cs="Calibri"/>
          <w:color w:val="000000"/>
        </w:rPr>
        <w:tab/>
      </w:r>
      <w:r>
        <w:rPr>
          <w:rFonts w:ascii="Arial Unicode MS" w:hAnsi="Arial Unicode MS" w:cs="Arial Unicode MS"/>
          <w:noProof/>
          <w:color w:val="000000"/>
          <w:sz w:val="22"/>
        </w:rPr>
        <w:t>雲林旅北鄉親同心會會長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范振成</w:t>
      </w:r>
      <w:r>
        <w:rPr>
          <w:rFonts w:cs="Calibri"/>
          <w:color w:val="000000"/>
        </w:rPr>
        <w:tab/>
      </w:r>
      <w:r>
        <w:rPr>
          <w:rFonts w:ascii="Arial Unicode MS" w:hAnsi="Arial Unicode MS" w:cs="Arial Unicode MS"/>
          <w:noProof/>
          <w:color w:val="000000"/>
          <w:sz w:val="22"/>
        </w:rPr>
        <w:t>益展建設股份有限公司副總經理</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徐石櫻</w:t>
      </w:r>
      <w:r>
        <w:rPr>
          <w:rFonts w:cs="Calibri"/>
          <w:color w:val="000000"/>
        </w:rPr>
        <w:tab/>
      </w:r>
      <w:r>
        <w:rPr>
          <w:rFonts w:ascii="Arial Unicode MS" w:hAnsi="Arial Unicode MS" w:cs="Arial Unicode MS"/>
          <w:noProof/>
          <w:color w:val="000000"/>
          <w:sz w:val="22"/>
        </w:rPr>
        <w:t>護康文教基金會董事長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徐聯恩</w:t>
      </w:r>
      <w:r>
        <w:rPr>
          <w:rFonts w:cs="Calibri"/>
          <w:color w:val="000000"/>
        </w:rPr>
        <w:tab/>
      </w:r>
      <w:r>
        <w:rPr>
          <w:rFonts w:ascii="Arial Unicode MS" w:hAnsi="Arial Unicode MS" w:cs="Arial Unicode MS"/>
          <w:noProof/>
          <w:color w:val="000000"/>
          <w:sz w:val="22"/>
        </w:rPr>
        <w:t>國立政治大學幼兒教育研究所副教授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翁福元</w:t>
      </w:r>
      <w:r>
        <w:rPr>
          <w:rFonts w:cs="Calibri"/>
          <w:color w:val="000000"/>
        </w:rPr>
        <w:tab/>
      </w:r>
      <w:r>
        <w:rPr>
          <w:rFonts w:ascii="Arial Unicode MS" w:hAnsi="Arial Unicode MS" w:cs="Arial Unicode MS"/>
          <w:noProof/>
          <w:color w:val="000000"/>
          <w:sz w:val="22"/>
        </w:rPr>
        <w:t>國立暨南國際大學教育政策與行政學系教授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高明富</w:t>
      </w:r>
      <w:r>
        <w:rPr>
          <w:rFonts w:cs="Calibri"/>
          <w:color w:val="000000"/>
        </w:rPr>
        <w:tab/>
      </w:r>
      <w:r>
        <w:rPr>
          <w:rFonts w:ascii="Arial Unicode MS" w:hAnsi="Arial Unicode MS" w:cs="Arial Unicode MS"/>
          <w:noProof/>
          <w:color w:val="000000"/>
          <w:sz w:val="22"/>
        </w:rPr>
        <w:t>益友會會友</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高強華</w:t>
      </w:r>
      <w:r>
        <w:rPr>
          <w:rFonts w:cs="Calibri"/>
          <w:color w:val="000000"/>
        </w:rPr>
        <w:tab/>
      </w:r>
      <w:r>
        <w:rPr>
          <w:rFonts w:ascii="Arial Unicode MS" w:hAnsi="Arial Unicode MS" w:cs="Arial Unicode MS"/>
          <w:noProof/>
          <w:color w:val="000000"/>
          <w:sz w:val="22"/>
        </w:rPr>
        <w:t>中國文化大學教育學系教授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康萃婷</w:t>
      </w:r>
      <w:r>
        <w:rPr>
          <w:rFonts w:cs="Calibri"/>
          <w:color w:val="000000"/>
        </w:rPr>
        <w:tab/>
      </w:r>
      <w:r>
        <w:rPr>
          <w:rFonts w:ascii="Arial Unicode MS" w:hAnsi="Arial Unicode MS" w:cs="Arial Unicode MS"/>
          <w:noProof/>
          <w:color w:val="000000"/>
          <w:sz w:val="22"/>
        </w:rPr>
        <w:t>國立中正大學教育領導與管理發展碩士學程專案助理教授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張天來</w:t>
      </w:r>
      <w:r>
        <w:rPr>
          <w:rFonts w:cs="Calibri"/>
          <w:color w:val="000000"/>
        </w:rPr>
        <w:tab/>
      </w:r>
      <w:r>
        <w:rPr>
          <w:rFonts w:ascii="文泉驛微米黑" w:hAnsi="文泉驛微米黑" w:cs="文泉驛微米黑"/>
          <w:noProof/>
          <w:color w:val="000000"/>
          <w:sz w:val="22"/>
        </w:rPr>
        <w:t>雲林縣私立義峰高級中學創辦人、校長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張永山</w:t>
      </w:r>
      <w:r>
        <w:rPr>
          <w:rFonts w:cs="Calibri"/>
          <w:color w:val="000000"/>
        </w:rPr>
        <w:tab/>
      </w:r>
      <w:r>
        <w:rPr>
          <w:rFonts w:ascii="Arial Unicode MS" w:hAnsi="Arial Unicode MS" w:cs="Arial Unicode MS"/>
          <w:noProof/>
          <w:color w:val="000000"/>
          <w:sz w:val="22"/>
        </w:rPr>
        <w:t>中華教育文化經貿促進協會理事長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張永宗</w:t>
      </w:r>
      <w:r>
        <w:rPr>
          <w:rFonts w:cs="Calibri"/>
          <w:color w:val="000000"/>
        </w:rPr>
        <w:tab/>
      </w:r>
      <w:r>
        <w:rPr>
          <w:rFonts w:ascii="Arial Unicode MS" w:hAnsi="Arial Unicode MS" w:cs="Arial Unicode MS"/>
          <w:noProof/>
          <w:color w:val="000000"/>
          <w:sz w:val="22"/>
        </w:rPr>
        <w:t>臺中市立忠明高級中學校長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張兆林</w:t>
      </w:r>
      <w:r>
        <w:rPr>
          <w:rFonts w:cs="Calibri"/>
          <w:color w:val="000000"/>
        </w:rPr>
        <w:tab/>
      </w:r>
      <w:r>
        <w:rPr>
          <w:rFonts w:ascii="Arial Unicode MS" w:hAnsi="Arial Unicode MS" w:cs="Arial Unicode MS"/>
          <w:noProof/>
          <w:color w:val="000000"/>
          <w:sz w:val="22"/>
        </w:rPr>
        <w:t>台灣團結聯盟組織社運部主任</w:t>
      </w:r>
    </w:p>
    <w:p w:rsidR="005A76FB" w:rsidRDefault="00D765A9" w:rsidP="005A76FB">
      <w:pPr>
        <w:tabs>
          <w:tab w:val="left" w:pos="3260"/>
        </w:tabs>
        <w:spacing w:after="0" w:line="378" w:lineRule="exact"/>
        <w:ind w:left="1701" w:firstLine="379"/>
      </w:pPr>
      <w:r>
        <w:rPr>
          <w:rFonts w:ascii="Arial Unicode MS" w:hAnsi="Arial Unicode MS" w:cs="Arial Unicode MS"/>
          <w:noProof/>
          <w:color w:val="000000"/>
          <w:sz w:val="22"/>
        </w:rPr>
        <w:t>張孝筠</w:t>
      </w:r>
      <w:r>
        <w:rPr>
          <w:rFonts w:cs="Calibri"/>
          <w:color w:val="000000"/>
        </w:rPr>
        <w:tab/>
      </w:r>
      <w:r>
        <w:rPr>
          <w:rFonts w:ascii="Arial Unicode MS" w:hAnsi="Arial Unicode MS" w:cs="Arial Unicode MS"/>
          <w:noProof/>
          <w:color w:val="000000"/>
          <w:sz w:val="22"/>
        </w:rPr>
        <w:t>國立臺北護理健康大學副教授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張明政</w:t>
      </w:r>
      <w:r>
        <w:rPr>
          <w:rFonts w:cs="Calibri"/>
          <w:color w:val="000000"/>
        </w:rPr>
        <w:tab/>
      </w:r>
      <w:r>
        <w:rPr>
          <w:rFonts w:ascii="文泉驛微米黑" w:hAnsi="文泉驛微米黑" w:cs="文泉驛微米黑"/>
          <w:noProof/>
          <w:color w:val="000000"/>
          <w:sz w:val="22"/>
        </w:rPr>
        <w:t>臺北富邦銀行法令遵循部部主管、臺北市雲林同鄉會財務長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張武夫</w:t>
      </w:r>
      <w:r>
        <w:rPr>
          <w:rFonts w:cs="Calibri"/>
          <w:color w:val="000000"/>
        </w:rPr>
        <w:tab/>
      </w:r>
      <w:r>
        <w:rPr>
          <w:rFonts w:ascii="Arial Unicode MS" w:hAnsi="Arial Unicode MS" w:cs="Arial Unicode MS"/>
          <w:noProof/>
          <w:color w:val="000000"/>
          <w:sz w:val="22"/>
        </w:rPr>
        <w:t>雲林旅北鄉親同心會會友</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張秋梧</w:t>
      </w:r>
      <w:r>
        <w:rPr>
          <w:rFonts w:cs="Calibri"/>
          <w:color w:val="000000"/>
        </w:rPr>
        <w:tab/>
      </w:r>
      <w:r>
        <w:rPr>
          <w:rFonts w:ascii="Arial Unicode MS" w:hAnsi="Arial Unicode MS" w:cs="Arial Unicode MS"/>
          <w:noProof/>
          <w:color w:val="000000"/>
          <w:sz w:val="22"/>
        </w:rPr>
        <w:t>二二八和平促進會秘書長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張振葉</w:t>
      </w:r>
      <w:r>
        <w:rPr>
          <w:rFonts w:cs="Calibri"/>
          <w:color w:val="000000"/>
        </w:rPr>
        <w:tab/>
      </w:r>
      <w:r>
        <w:rPr>
          <w:rFonts w:ascii="Arial Unicode MS" w:hAnsi="Arial Unicode MS" w:cs="Arial Unicode MS"/>
          <w:noProof/>
          <w:color w:val="000000"/>
          <w:sz w:val="22"/>
        </w:rPr>
        <w:t>前國立草屯高級商工職業學校校長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張神其</w:t>
      </w:r>
      <w:r>
        <w:rPr>
          <w:rFonts w:cs="Calibri"/>
          <w:color w:val="000000"/>
        </w:rPr>
        <w:tab/>
      </w:r>
      <w:r>
        <w:rPr>
          <w:rFonts w:ascii="Arial Unicode MS" w:hAnsi="Arial Unicode MS" w:cs="Arial Unicode MS"/>
          <w:noProof/>
          <w:color w:val="000000"/>
          <w:sz w:val="22"/>
        </w:rPr>
        <w:t>前雲林旅北鄉親同心會會長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張訓誥</w:t>
      </w:r>
      <w:r>
        <w:rPr>
          <w:rFonts w:cs="Calibri"/>
          <w:color w:val="000000"/>
        </w:rPr>
        <w:tab/>
      </w:r>
      <w:r>
        <w:rPr>
          <w:rFonts w:ascii="Arial Unicode MS" w:hAnsi="Arial Unicode MS" w:cs="Arial Unicode MS"/>
          <w:noProof/>
          <w:color w:val="000000"/>
          <w:sz w:val="22"/>
        </w:rPr>
        <w:t>前國立臺灣師範大學特殊教育學系教授</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張清德</w:t>
      </w:r>
      <w:r>
        <w:rPr>
          <w:rFonts w:cs="Calibri"/>
          <w:color w:val="000000"/>
        </w:rPr>
        <w:tab/>
      </w:r>
      <w:r>
        <w:rPr>
          <w:rFonts w:ascii="Arial Unicode MS" w:hAnsi="Arial Unicode MS" w:cs="Arial Unicode MS"/>
          <w:noProof/>
          <w:color w:val="000000"/>
          <w:sz w:val="22"/>
        </w:rPr>
        <w:t>前國立花蓮高級工業職業學校校長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張朝國</w:t>
      </w:r>
      <w:r>
        <w:rPr>
          <w:rFonts w:cs="Calibri"/>
          <w:color w:val="000000"/>
        </w:rPr>
        <w:tab/>
      </w:r>
      <w:r>
        <w:rPr>
          <w:rFonts w:ascii="Arial Unicode MS" w:hAnsi="Arial Unicode MS" w:cs="Arial Unicode MS"/>
          <w:noProof/>
          <w:color w:val="000000"/>
          <w:sz w:val="22"/>
        </w:rPr>
        <w:t>中華民國體育運動協會總會長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張順來</w:t>
      </w:r>
      <w:r>
        <w:rPr>
          <w:rFonts w:cs="Calibri"/>
          <w:color w:val="000000"/>
        </w:rPr>
        <w:tab/>
      </w:r>
      <w:r>
        <w:rPr>
          <w:rFonts w:ascii="Arial Unicode MS" w:hAnsi="Arial Unicode MS" w:cs="Arial Unicode MS"/>
          <w:noProof/>
          <w:color w:val="000000"/>
          <w:sz w:val="22"/>
        </w:rPr>
        <w:t>龍潭國際美語村創辦人</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張榮豐</w:t>
      </w:r>
      <w:r>
        <w:rPr>
          <w:rFonts w:cs="Calibri"/>
          <w:color w:val="000000"/>
        </w:rPr>
        <w:tab/>
      </w:r>
      <w:r>
        <w:rPr>
          <w:rFonts w:ascii="Arial Unicode MS" w:hAnsi="Arial Unicode MS" w:cs="Arial Unicode MS"/>
          <w:noProof/>
          <w:color w:val="000000"/>
          <w:sz w:val="22"/>
        </w:rPr>
        <w:t>臺灣戰略模擬協會理事長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張慶雄</w:t>
      </w:r>
      <w:r>
        <w:rPr>
          <w:rFonts w:cs="Calibri"/>
          <w:color w:val="000000"/>
        </w:rPr>
        <w:tab/>
      </w:r>
      <w:r>
        <w:rPr>
          <w:rFonts w:ascii="Arial Unicode MS" w:hAnsi="Arial Unicode MS" w:cs="Arial Unicode MS"/>
          <w:noProof/>
          <w:color w:val="000000"/>
          <w:sz w:val="22"/>
        </w:rPr>
        <w:t>益友會會友</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張慶勳</w:t>
      </w:r>
      <w:r>
        <w:rPr>
          <w:rFonts w:cs="Calibri"/>
          <w:color w:val="000000"/>
        </w:rPr>
        <w:tab/>
      </w:r>
      <w:r>
        <w:rPr>
          <w:rFonts w:ascii="Arial Unicode MS" w:hAnsi="Arial Unicode MS" w:cs="Arial Unicode MS"/>
          <w:noProof/>
          <w:color w:val="000000"/>
          <w:sz w:val="22"/>
        </w:rPr>
        <w:t>國立屏東大學教育行政研究所所長兼教育學院院長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曹常仁</w:t>
      </w:r>
      <w:r>
        <w:rPr>
          <w:rFonts w:cs="Calibri"/>
          <w:color w:val="000000"/>
        </w:rPr>
        <w:tab/>
      </w:r>
      <w:r>
        <w:rPr>
          <w:rFonts w:ascii="Arial Unicode MS" w:hAnsi="Arial Unicode MS" w:cs="Arial Unicode MS"/>
          <w:noProof/>
          <w:color w:val="000000"/>
          <w:sz w:val="22"/>
        </w:rPr>
        <w:t>前國立臺東大學教授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梁忠銘</w:t>
      </w:r>
      <w:r>
        <w:rPr>
          <w:rFonts w:cs="Calibri"/>
          <w:color w:val="000000"/>
        </w:rPr>
        <w:tab/>
      </w:r>
      <w:r>
        <w:rPr>
          <w:rFonts w:ascii="Arial Unicode MS" w:hAnsi="Arial Unicode MS" w:cs="Arial Unicode MS"/>
          <w:noProof/>
          <w:color w:val="000000"/>
          <w:sz w:val="22"/>
        </w:rPr>
        <w:t>國立臺東大學教育學系教授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莊永和</w:t>
      </w:r>
      <w:r>
        <w:rPr>
          <w:rFonts w:cs="Calibri"/>
          <w:color w:val="000000"/>
        </w:rPr>
        <w:tab/>
      </w:r>
      <w:r>
        <w:rPr>
          <w:rFonts w:ascii="Arial Unicode MS" w:hAnsi="Arial Unicode MS" w:cs="Arial Unicode MS"/>
          <w:noProof/>
          <w:color w:val="000000"/>
          <w:sz w:val="22"/>
        </w:rPr>
        <w:t>傑克電機股份有限公司董事長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許亞齊</w:t>
      </w:r>
      <w:r>
        <w:rPr>
          <w:rFonts w:cs="Calibri"/>
          <w:color w:val="000000"/>
        </w:rPr>
        <w:tab/>
      </w:r>
      <w:r>
        <w:rPr>
          <w:rFonts w:ascii="Arial Unicode MS" w:hAnsi="Arial Unicode MS" w:cs="Arial Unicode MS"/>
          <w:noProof/>
          <w:color w:val="000000"/>
          <w:sz w:val="22"/>
        </w:rPr>
        <w:t>台聯青年軍團長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許明和</w:t>
      </w:r>
      <w:r>
        <w:rPr>
          <w:rFonts w:cs="Calibri"/>
          <w:color w:val="000000"/>
        </w:rPr>
        <w:tab/>
      </w:r>
      <w:r>
        <w:rPr>
          <w:rFonts w:ascii="Arial Unicode MS" w:hAnsi="Arial Unicode MS" w:cs="Arial Unicode MS"/>
          <w:noProof/>
          <w:color w:val="000000"/>
          <w:sz w:val="22"/>
        </w:rPr>
        <w:t>臺北市雲林同鄉會分會幹部</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92"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106</w:t>
      </w:r>
    </w:p>
    <w:p w:rsidR="005A76FB" w:rsidRDefault="00D765A9" w:rsidP="005A76FB">
      <w:pPr>
        <w:spacing w:after="0" w:line="240" w:lineRule="exact"/>
      </w:pPr>
      <w:bookmarkStart w:id="101" w:name="101"/>
      <w:bookmarkEnd w:id="10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2079" w:firstLine="130"/>
      </w:pPr>
      <w:r>
        <w:rPr>
          <w:noProof/>
        </w:rPr>
        <w:pict>
          <v:shape id="imagerId137" o:spid="_x0000_s1368" type="#_x0000_t75" style="position:absolute;left:0;text-align:left;margin-left:3pt;margin-top:3pt;width:592.3pt;height:836pt;z-index:-251264512;mso-position-horizontal-relative:page;mso-position-vertical-relative:page">
            <v:imagedata r:id="rId98" o:title=""/>
            <w10:wrap anchorx="page" anchory="page"/>
          </v:shape>
        </w:pict>
      </w: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2079"/>
      </w:pPr>
      <w:r>
        <w:rPr>
          <w:rFonts w:ascii="Arial Unicode MS" w:hAnsi="Arial Unicode MS" w:cs="Arial Unicode MS"/>
          <w:noProof/>
          <w:color w:val="000000"/>
          <w:w w:val="98"/>
          <w:sz w:val="22"/>
        </w:rPr>
        <w:t>許春梅</w:t>
      </w:r>
      <w:r>
        <w:rPr>
          <w:rFonts w:cs="Calibri"/>
          <w:color w:val="000000"/>
        </w:rPr>
        <w:tab/>
      </w:r>
      <w:r>
        <w:rPr>
          <w:rFonts w:ascii="Arial Unicode MS" w:hAnsi="Arial Unicode MS" w:cs="Arial Unicode MS"/>
          <w:noProof/>
          <w:color w:val="000000"/>
          <w:w w:val="98"/>
          <w:sz w:val="22"/>
        </w:rPr>
        <w:t>臺中市教育局副局長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許桂霖</w:t>
      </w:r>
      <w:r>
        <w:rPr>
          <w:rFonts w:cs="Calibri"/>
          <w:color w:val="000000"/>
        </w:rPr>
        <w:tab/>
      </w:r>
      <w:r>
        <w:rPr>
          <w:rFonts w:ascii="文泉驛微米黑" w:hAnsi="文泉驛微米黑" w:cs="文泉驛微米黑"/>
          <w:noProof/>
          <w:color w:val="000000"/>
          <w:w w:val="98"/>
          <w:sz w:val="22"/>
        </w:rPr>
        <w:t>前中央選舉委員會秘書長、前考試委員</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許添明</w:t>
      </w:r>
      <w:r>
        <w:rPr>
          <w:rFonts w:cs="Calibri"/>
          <w:color w:val="000000"/>
        </w:rPr>
        <w:tab/>
      </w:r>
      <w:r>
        <w:rPr>
          <w:rFonts w:ascii="Arial Unicode MS" w:hAnsi="Arial Unicode MS" w:cs="Arial Unicode MS"/>
          <w:noProof/>
          <w:color w:val="000000"/>
          <w:w w:val="98"/>
          <w:sz w:val="22"/>
        </w:rPr>
        <w:t>國家教育研究院院長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許勝雄</w:t>
      </w:r>
      <w:r>
        <w:rPr>
          <w:rFonts w:cs="Calibri"/>
          <w:color w:val="000000"/>
        </w:rPr>
        <w:tab/>
      </w:r>
      <w:r>
        <w:rPr>
          <w:rFonts w:ascii="Arial Unicode MS" w:hAnsi="Arial Unicode MS" w:cs="Arial Unicode MS"/>
          <w:noProof/>
          <w:color w:val="000000"/>
          <w:w w:val="98"/>
          <w:sz w:val="22"/>
        </w:rPr>
        <w:t>明德財經科技大學講座教授</w:t>
      </w:r>
    </w:p>
    <w:p w:rsidR="005A76FB" w:rsidRDefault="00D765A9" w:rsidP="005A76FB">
      <w:pPr>
        <w:spacing w:after="0" w:line="419" w:lineRule="exact"/>
      </w:pPr>
      <w:r w:rsidRPr="00B3349A">
        <w:br w:type="column"/>
      </w:r>
      <w:r>
        <w:rPr>
          <w:rFonts w:ascii="Arial Unicode MS" w:hAnsi="Arial Unicode MS" w:cs="Arial Unicode MS"/>
          <w:noProof/>
          <w:color w:val="FFFFFF"/>
          <w:spacing w:val="-63"/>
          <w:w w:val="96"/>
          <w:sz w:val="20"/>
        </w:rPr>
        <w:t>參</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39" w:lineRule="exact"/>
      </w:pPr>
      <w:r>
        <w:rPr>
          <w:rFonts w:ascii="Arial Unicode MS" w:hAnsi="Arial Unicode MS" w:cs="Arial Unicode MS"/>
          <w:noProof/>
          <w:color w:val="FFFFFF"/>
          <w:spacing w:val="-62"/>
          <w:w w:val="94"/>
          <w:sz w:val="20"/>
        </w:rPr>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許惠祐</w:t>
      </w:r>
      <w:r>
        <w:rPr>
          <w:rFonts w:cs="Calibri"/>
          <w:color w:val="000000"/>
        </w:rPr>
        <w:tab/>
      </w:r>
      <w:r>
        <w:rPr>
          <w:rFonts w:ascii="文泉驛微米黑" w:hAnsi="文泉驛微米黑" w:cs="文泉驛微米黑"/>
          <w:noProof/>
          <w:color w:val="000000"/>
          <w:w w:val="98"/>
          <w:sz w:val="22"/>
        </w:rPr>
        <w:t>前海基會秘書長、前國安局局長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郭水恩</w:t>
      </w:r>
      <w:r>
        <w:rPr>
          <w:rFonts w:cs="Calibri"/>
          <w:color w:val="000000"/>
        </w:rPr>
        <w:tab/>
      </w:r>
      <w:r>
        <w:rPr>
          <w:rFonts w:ascii="Arial Unicode MS" w:hAnsi="Arial Unicode MS" w:cs="Arial Unicode MS"/>
          <w:noProof/>
          <w:color w:val="000000"/>
          <w:w w:val="98"/>
          <w:sz w:val="22"/>
        </w:rPr>
        <w:t>前臺北市立百齡高級中學校長</w:t>
      </w:r>
    </w:p>
    <w:p w:rsidR="005A76FB" w:rsidRDefault="00D765A9" w:rsidP="005A76FB">
      <w:pPr>
        <w:spacing w:after="0" w:line="259" w:lineRule="exact"/>
      </w:pPr>
      <w:r w:rsidRPr="00B3349A">
        <w:br w:type="column"/>
      </w:r>
      <w:r>
        <w:rPr>
          <w:rFonts w:ascii="Arial Unicode MS" w:hAnsi="Arial Unicode MS" w:cs="Arial Unicode MS"/>
          <w:noProof/>
          <w:color w:val="FFFFFF"/>
          <w:spacing w:val="-63"/>
          <w:w w:val="96"/>
          <w:sz w:val="20"/>
        </w:rPr>
        <w:t>人</w:t>
      </w:r>
    </w:p>
    <w:p w:rsidR="005A76FB" w:rsidRDefault="00D765A9" w:rsidP="005A76FB">
      <w:pPr>
        <w:spacing w:after="0" w:line="240" w:lineRule="exact"/>
      </w:pPr>
      <w:r w:rsidRPr="00B3349A">
        <w:br w:type="column"/>
      </w:r>
    </w:p>
    <w:p w:rsidR="005A76FB" w:rsidRDefault="00D765A9" w:rsidP="005A76FB">
      <w:pPr>
        <w:spacing w:after="0" w:line="319" w:lineRule="exact"/>
      </w:pPr>
      <w:r>
        <w:rPr>
          <w:rFonts w:ascii="Arial Unicode MS" w:hAnsi="Arial Unicode MS" w:cs="Arial Unicode MS"/>
          <w:noProof/>
          <w:color w:val="FFFFFF"/>
          <w:spacing w:val="-62"/>
          <w:w w:val="94"/>
          <w:sz w:val="20"/>
        </w:rPr>
        <w:t>員</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79" w:lineRule="exact"/>
      </w:pPr>
      <w:r>
        <w:rPr>
          <w:rFonts w:ascii="Arial Unicode MS" w:hAnsi="Arial Unicode MS" w:cs="Arial Unicode MS"/>
          <w:noProof/>
          <w:color w:val="FFFFFF"/>
          <w:spacing w:val="-61"/>
          <w:w w:val="92"/>
          <w:sz w:val="20"/>
        </w:rPr>
        <w:t>名</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tabs>
          <w:tab w:val="left" w:pos="3260"/>
        </w:tabs>
        <w:spacing w:after="0" w:line="281" w:lineRule="exact"/>
        <w:ind w:left="1859" w:firstLine="220"/>
      </w:pPr>
      <w:r>
        <w:rPr>
          <w:rFonts w:ascii="Arial Unicode MS" w:hAnsi="Arial Unicode MS" w:cs="Arial Unicode MS"/>
          <w:noProof/>
          <w:color w:val="000000"/>
          <w:w w:val="98"/>
          <w:sz w:val="22"/>
        </w:rPr>
        <w:lastRenderedPageBreak/>
        <w:t>郭生玉</w:t>
      </w:r>
      <w:r>
        <w:rPr>
          <w:rFonts w:cs="Calibri"/>
          <w:color w:val="000000"/>
        </w:rPr>
        <w:tab/>
      </w:r>
      <w:r>
        <w:rPr>
          <w:rFonts w:ascii="文泉驛微米黑" w:hAnsi="文泉驛微米黑" w:cs="文泉驛微米黑"/>
          <w:noProof/>
          <w:color w:val="000000"/>
          <w:w w:val="98"/>
          <w:sz w:val="22"/>
        </w:rPr>
        <w:t>前臺北市教育局長、前考選部政務次長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郭為藩</w:t>
      </w:r>
      <w:r>
        <w:rPr>
          <w:rFonts w:cs="Calibri"/>
          <w:color w:val="000000"/>
        </w:rPr>
        <w:tab/>
      </w:r>
      <w:r>
        <w:rPr>
          <w:rFonts w:ascii="文泉驛微米黑" w:hAnsi="文泉驛微米黑" w:cs="文泉驛微米黑"/>
          <w:noProof/>
          <w:color w:val="000000"/>
          <w:w w:val="98"/>
          <w:sz w:val="22"/>
        </w:rPr>
        <w:t>前教育部部長、國立臺灣師範大學名譽教授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郭錦程</w:t>
      </w:r>
      <w:r>
        <w:rPr>
          <w:rFonts w:cs="Calibri"/>
          <w:color w:val="000000"/>
        </w:rPr>
        <w:tab/>
      </w:r>
      <w:r>
        <w:rPr>
          <w:rFonts w:ascii="Arial Unicode MS" w:hAnsi="Arial Unicode MS" w:cs="Arial Unicode MS"/>
          <w:noProof/>
          <w:color w:val="000000"/>
          <w:w w:val="98"/>
          <w:sz w:val="22"/>
        </w:rPr>
        <w:t>民視新聞部專案召集人</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陳正釭</w:t>
      </w:r>
      <w:r>
        <w:rPr>
          <w:rFonts w:cs="Calibri"/>
          <w:color w:val="000000"/>
        </w:rPr>
        <w:tab/>
      </w:r>
      <w:r>
        <w:rPr>
          <w:rFonts w:ascii="Arial Unicode MS" w:hAnsi="Arial Unicode MS" w:cs="Arial Unicode MS"/>
          <w:noProof/>
          <w:color w:val="000000"/>
          <w:w w:val="98"/>
          <w:sz w:val="22"/>
        </w:rPr>
        <w:t>櫻花建設股份有限公司董事長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陳正雄</w:t>
      </w:r>
      <w:r>
        <w:rPr>
          <w:rFonts w:cs="Calibri"/>
          <w:color w:val="000000"/>
        </w:rPr>
        <w:tab/>
      </w:r>
      <w:r>
        <w:rPr>
          <w:rFonts w:ascii="Arial Unicode MS" w:hAnsi="Arial Unicode MS" w:cs="Arial Unicode MS"/>
          <w:noProof/>
          <w:color w:val="000000"/>
          <w:w w:val="98"/>
          <w:sz w:val="22"/>
        </w:rPr>
        <w:t>益友會會友</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陳永盛</w:t>
      </w:r>
      <w:r>
        <w:rPr>
          <w:rFonts w:cs="Calibri"/>
          <w:color w:val="000000"/>
        </w:rPr>
        <w:tab/>
      </w:r>
      <w:r>
        <w:rPr>
          <w:rFonts w:ascii="Arial Unicode MS" w:hAnsi="Arial Unicode MS" w:cs="Arial Unicode MS"/>
          <w:noProof/>
          <w:color w:val="000000"/>
          <w:w w:val="98"/>
          <w:sz w:val="22"/>
        </w:rPr>
        <w:t>中華民國商業職業教育基金會董事長</w:t>
      </w:r>
    </w:p>
    <w:p w:rsidR="005A76FB" w:rsidRDefault="00D765A9" w:rsidP="005A76FB">
      <w:pPr>
        <w:tabs>
          <w:tab w:val="left" w:pos="3260"/>
        </w:tabs>
        <w:spacing w:after="0" w:line="380" w:lineRule="exact"/>
        <w:ind w:left="1859"/>
      </w:pPr>
      <w:r>
        <w:rPr>
          <w:rFonts w:ascii="Arial Unicode MS" w:hAnsi="Arial Unicode MS" w:cs="Arial Unicode MS"/>
          <w:noProof/>
          <w:color w:val="000000"/>
          <w:w w:val="98"/>
          <w:sz w:val="22"/>
        </w:rPr>
        <w:t>陳永盛夫人</w:t>
      </w:r>
      <w:r>
        <w:rPr>
          <w:rFonts w:cs="Calibri"/>
          <w:color w:val="000000"/>
        </w:rPr>
        <w:tab/>
      </w:r>
      <w:r>
        <w:rPr>
          <w:rFonts w:ascii="Arial Unicode MS" w:hAnsi="Arial Unicode MS" w:cs="Arial Unicode MS"/>
          <w:noProof/>
          <w:color w:val="000000"/>
          <w:w w:val="98"/>
          <w:sz w:val="22"/>
        </w:rPr>
        <w:t>國中退休教師</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陳玉芬</w:t>
      </w:r>
      <w:r>
        <w:rPr>
          <w:rFonts w:cs="Calibri"/>
          <w:color w:val="000000"/>
        </w:rPr>
        <w:tab/>
      </w:r>
      <w:r>
        <w:rPr>
          <w:rFonts w:ascii="Arial Unicode MS" w:hAnsi="Arial Unicode MS" w:cs="Arial Unicode MS"/>
          <w:noProof/>
          <w:color w:val="000000"/>
          <w:w w:val="98"/>
          <w:sz w:val="22"/>
        </w:rPr>
        <w:t>新北市立永和國民中學校長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陳如岳</w:t>
      </w:r>
      <w:r>
        <w:rPr>
          <w:rFonts w:cs="Calibri"/>
          <w:color w:val="000000"/>
        </w:rPr>
        <w:tab/>
      </w:r>
      <w:r>
        <w:rPr>
          <w:rFonts w:ascii="Arial Unicode MS" w:hAnsi="Arial Unicode MS" w:cs="Arial Unicode MS"/>
          <w:noProof/>
          <w:color w:val="000000"/>
          <w:w w:val="98"/>
          <w:sz w:val="22"/>
        </w:rPr>
        <w:t>前臺北市國民小學校長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陳伯璋</w:t>
      </w:r>
      <w:r>
        <w:rPr>
          <w:rFonts w:cs="Calibri"/>
          <w:color w:val="000000"/>
        </w:rPr>
        <w:tab/>
      </w:r>
      <w:r>
        <w:rPr>
          <w:rFonts w:ascii="Arial Unicode MS" w:hAnsi="Arial Unicode MS" w:cs="Arial Unicode MS"/>
          <w:noProof/>
          <w:color w:val="000000"/>
          <w:w w:val="98"/>
          <w:sz w:val="22"/>
        </w:rPr>
        <w:t>法鼓學院講座教授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陳明生</w:t>
      </w:r>
      <w:r>
        <w:rPr>
          <w:rFonts w:cs="Calibri"/>
          <w:color w:val="000000"/>
        </w:rPr>
        <w:tab/>
      </w:r>
      <w:r>
        <w:rPr>
          <w:rFonts w:ascii="Arial Unicode MS" w:hAnsi="Arial Unicode MS" w:cs="Arial Unicode MS"/>
          <w:noProof/>
          <w:color w:val="000000"/>
          <w:w w:val="98"/>
          <w:sz w:val="22"/>
        </w:rPr>
        <w:t>興築建設股份有限公司總經理</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陳奎憙</w:t>
      </w:r>
      <w:r>
        <w:rPr>
          <w:rFonts w:cs="Calibri"/>
          <w:color w:val="000000"/>
        </w:rPr>
        <w:tab/>
      </w:r>
      <w:r>
        <w:rPr>
          <w:rFonts w:ascii="Arial Unicode MS" w:hAnsi="Arial Unicode MS" w:cs="Arial Unicode MS"/>
          <w:noProof/>
          <w:color w:val="000000"/>
          <w:w w:val="98"/>
          <w:sz w:val="22"/>
        </w:rPr>
        <w:t>前國立臺灣師範大學教育學系教授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陳建成</w:t>
      </w:r>
      <w:r>
        <w:rPr>
          <w:rFonts w:cs="Calibri"/>
          <w:color w:val="000000"/>
        </w:rPr>
        <w:tab/>
      </w:r>
      <w:r>
        <w:rPr>
          <w:rFonts w:ascii="Arial Unicode MS" w:hAnsi="Arial Unicode MS" w:cs="Arial Unicode MS"/>
          <w:noProof/>
          <w:color w:val="000000"/>
          <w:w w:val="98"/>
          <w:sz w:val="22"/>
        </w:rPr>
        <w:t>臺灣人文關懷協會理事長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陳英雄</w:t>
      </w:r>
      <w:r>
        <w:rPr>
          <w:rFonts w:cs="Calibri"/>
          <w:color w:val="000000"/>
        </w:rPr>
        <w:tab/>
      </w:r>
      <w:r>
        <w:rPr>
          <w:rFonts w:ascii="Arial Unicode MS" w:hAnsi="Arial Unicode MS" w:cs="Arial Unicode MS"/>
          <w:noProof/>
          <w:color w:val="000000"/>
          <w:w w:val="98"/>
          <w:sz w:val="22"/>
        </w:rPr>
        <w:t>益友會會友</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陳茂雄</w:t>
      </w:r>
      <w:r>
        <w:rPr>
          <w:rFonts w:cs="Calibri"/>
          <w:color w:val="000000"/>
        </w:rPr>
        <w:tab/>
      </w:r>
      <w:r>
        <w:rPr>
          <w:rFonts w:ascii="Arial Unicode MS" w:hAnsi="Arial Unicode MS" w:cs="Arial Unicode MS"/>
          <w:noProof/>
          <w:color w:val="000000"/>
          <w:w w:val="98"/>
          <w:sz w:val="22"/>
        </w:rPr>
        <w:t>臺灣安全促進會理事長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陳香妘</w:t>
      </w:r>
      <w:r>
        <w:rPr>
          <w:rFonts w:cs="Calibri"/>
          <w:color w:val="000000"/>
        </w:rPr>
        <w:tab/>
      </w:r>
      <w:r>
        <w:rPr>
          <w:rFonts w:ascii="Arial Unicode MS" w:hAnsi="Arial Unicode MS" w:cs="Arial Unicode MS"/>
          <w:noProof/>
          <w:color w:val="000000"/>
          <w:w w:val="98"/>
          <w:sz w:val="22"/>
        </w:rPr>
        <w:t>國立岡山高級農工職業學校校長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陳淑娟</w:t>
      </w:r>
      <w:r>
        <w:rPr>
          <w:rFonts w:cs="Calibri"/>
          <w:color w:val="000000"/>
        </w:rPr>
        <w:tab/>
      </w:r>
      <w:r>
        <w:rPr>
          <w:rFonts w:ascii="Arial Unicode MS" w:hAnsi="Arial Unicode MS" w:cs="Arial Unicode MS"/>
          <w:noProof/>
          <w:color w:val="000000"/>
          <w:w w:val="98"/>
          <w:sz w:val="22"/>
        </w:rPr>
        <w:t>國立高雄餐旅大學餐旅研究所副教授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陳達郎</w:t>
      </w:r>
      <w:r>
        <w:rPr>
          <w:rFonts w:cs="Calibri"/>
          <w:color w:val="000000"/>
        </w:rPr>
        <w:tab/>
      </w:r>
      <w:r>
        <w:rPr>
          <w:rFonts w:ascii="文泉驛微米黑" w:hAnsi="文泉驛微米黑" w:cs="文泉驛微米黑"/>
          <w:noProof/>
          <w:color w:val="000000"/>
          <w:w w:val="98"/>
          <w:sz w:val="22"/>
        </w:rPr>
        <w:t>前臺北市教育局主任秘書、前新北市立三重高級商工職業學校校長</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陳碧芬</w:t>
      </w:r>
      <w:r>
        <w:rPr>
          <w:rFonts w:cs="Calibri"/>
          <w:color w:val="000000"/>
        </w:rPr>
        <w:tab/>
      </w:r>
      <w:r>
        <w:rPr>
          <w:rFonts w:ascii="Arial Unicode MS" w:hAnsi="Arial Unicode MS" w:cs="Arial Unicode MS"/>
          <w:noProof/>
          <w:color w:val="000000"/>
          <w:w w:val="98"/>
          <w:sz w:val="22"/>
        </w:rPr>
        <w:t>立法院國會圖書館職員</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陳麗芳</w:t>
      </w:r>
      <w:r>
        <w:rPr>
          <w:rFonts w:cs="Calibri"/>
          <w:color w:val="000000"/>
        </w:rPr>
        <w:tab/>
      </w:r>
      <w:r>
        <w:rPr>
          <w:rFonts w:ascii="Arial Unicode MS" w:hAnsi="Arial Unicode MS" w:cs="Arial Unicode MS"/>
          <w:noProof/>
          <w:color w:val="000000"/>
          <w:w w:val="98"/>
          <w:sz w:val="22"/>
        </w:rPr>
        <w:t>臺北市雲林同鄉會媳婦女兒聯誼會會長</w:t>
      </w:r>
    </w:p>
    <w:p w:rsidR="005A76FB" w:rsidRDefault="00D765A9" w:rsidP="005A76FB">
      <w:pPr>
        <w:tabs>
          <w:tab w:val="left" w:pos="3260"/>
        </w:tabs>
        <w:spacing w:after="0" w:line="378" w:lineRule="exact"/>
        <w:ind w:left="1859" w:firstLine="220"/>
      </w:pPr>
      <w:r>
        <w:rPr>
          <w:rFonts w:ascii="Arial Unicode MS" w:hAnsi="Arial Unicode MS" w:cs="Arial Unicode MS"/>
          <w:noProof/>
          <w:color w:val="000000"/>
          <w:w w:val="98"/>
          <w:sz w:val="22"/>
        </w:rPr>
        <w:t>陳寶山</w:t>
      </w:r>
      <w:r>
        <w:rPr>
          <w:rFonts w:cs="Calibri"/>
          <w:color w:val="000000"/>
        </w:rPr>
        <w:tab/>
      </w:r>
      <w:r>
        <w:rPr>
          <w:rFonts w:ascii="Arial Unicode MS" w:hAnsi="Arial Unicode MS" w:cs="Arial Unicode MS"/>
          <w:noProof/>
          <w:color w:val="000000"/>
          <w:w w:val="98"/>
          <w:sz w:val="22"/>
        </w:rPr>
        <w:t>中國文化大學教授兼系主任</w:t>
      </w:r>
    </w:p>
    <w:p w:rsidR="005A76FB" w:rsidRDefault="00D765A9" w:rsidP="005A76FB">
      <w:pPr>
        <w:spacing w:after="0" w:line="380" w:lineRule="exact"/>
        <w:ind w:left="1859"/>
      </w:pPr>
      <w:r>
        <w:rPr>
          <w:rFonts w:ascii="Arial Unicode MS" w:hAnsi="Arial Unicode MS" w:cs="Arial Unicode MS"/>
          <w:noProof/>
          <w:color w:val="000000"/>
          <w:w w:val="98"/>
          <w:sz w:val="22"/>
        </w:rPr>
        <w:t>陳寶山夫人</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傅馨儀</w:t>
      </w:r>
      <w:r>
        <w:rPr>
          <w:rFonts w:cs="Calibri"/>
          <w:color w:val="000000"/>
        </w:rPr>
        <w:tab/>
      </w:r>
      <w:r>
        <w:rPr>
          <w:rFonts w:ascii="Arial Unicode MS" w:hAnsi="Arial Unicode MS" w:cs="Arial Unicode MS"/>
          <w:noProof/>
          <w:color w:val="000000"/>
          <w:w w:val="98"/>
          <w:sz w:val="22"/>
        </w:rPr>
        <w:t>法律扶助基金會新北分會律師</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單文經</w:t>
      </w:r>
      <w:r>
        <w:rPr>
          <w:rFonts w:cs="Calibri"/>
          <w:color w:val="000000"/>
        </w:rPr>
        <w:tab/>
      </w:r>
      <w:r>
        <w:rPr>
          <w:rFonts w:ascii="Arial Unicode MS" w:hAnsi="Arial Unicode MS" w:cs="Arial Unicode MS"/>
          <w:noProof/>
          <w:color w:val="000000"/>
          <w:w w:val="98"/>
          <w:sz w:val="22"/>
        </w:rPr>
        <w:t>中國文化大學師資培育中心教授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曾正茂</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曾歧南</w:t>
      </w:r>
      <w:r>
        <w:rPr>
          <w:rFonts w:cs="Calibri"/>
          <w:color w:val="000000"/>
        </w:rPr>
        <w:tab/>
      </w:r>
      <w:r>
        <w:rPr>
          <w:rFonts w:ascii="Arial Unicode MS" w:hAnsi="Arial Unicode MS" w:cs="Arial Unicode MS"/>
          <w:noProof/>
          <w:color w:val="000000"/>
          <w:w w:val="98"/>
          <w:sz w:val="22"/>
        </w:rPr>
        <w:t>臺北市建國中學退休教師</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曾燦燈</w:t>
      </w:r>
      <w:r>
        <w:rPr>
          <w:rFonts w:cs="Calibri"/>
          <w:color w:val="000000"/>
        </w:rPr>
        <w:tab/>
      </w:r>
      <w:r>
        <w:rPr>
          <w:rFonts w:ascii="文泉驛微米黑" w:hAnsi="文泉驛微米黑" w:cs="文泉驛微米黑"/>
          <w:noProof/>
          <w:color w:val="000000"/>
          <w:w w:val="98"/>
          <w:sz w:val="22"/>
        </w:rPr>
        <w:t>前立法委員、前高苑科技大學校長、教授</w:t>
      </w:r>
    </w:p>
    <w:p w:rsidR="005A76FB" w:rsidRDefault="00D765A9" w:rsidP="005A76FB">
      <w:pPr>
        <w:tabs>
          <w:tab w:val="left" w:pos="3260"/>
        </w:tabs>
        <w:spacing w:after="0" w:line="380" w:lineRule="exact"/>
        <w:ind w:left="1859" w:firstLine="220"/>
      </w:pPr>
      <w:r>
        <w:rPr>
          <w:rFonts w:ascii="Arial Unicode MS" w:hAnsi="Arial Unicode MS" w:cs="Arial Unicode MS"/>
          <w:noProof/>
          <w:color w:val="000000"/>
          <w:w w:val="98"/>
          <w:sz w:val="22"/>
        </w:rPr>
        <w:t>游言益</w:t>
      </w:r>
      <w:r>
        <w:rPr>
          <w:rFonts w:cs="Calibri"/>
          <w:color w:val="000000"/>
        </w:rPr>
        <w:tab/>
      </w:r>
      <w:r>
        <w:rPr>
          <w:rFonts w:ascii="Arial Unicode MS" w:hAnsi="Arial Unicode MS" w:cs="Arial Unicode MS"/>
          <w:noProof/>
          <w:color w:val="000000"/>
          <w:w w:val="98"/>
          <w:sz w:val="22"/>
        </w:rPr>
        <w:t>前臺灣省電器分會前理事長</w:t>
      </w:r>
    </w:p>
    <w:p w:rsidR="005A76FB" w:rsidRDefault="00D765A9" w:rsidP="005A76FB">
      <w:pPr>
        <w:spacing w:after="0" w:line="240" w:lineRule="exact"/>
        <w:ind w:left="1859" w:firstLine="220"/>
      </w:pPr>
      <w:r w:rsidRPr="00B3349A">
        <w:br w:type="column"/>
      </w: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40" w:lineRule="exact"/>
        <w:ind w:left="1859" w:firstLine="220"/>
      </w:pPr>
    </w:p>
    <w:p w:rsidR="005A76FB" w:rsidRDefault="00D765A9" w:rsidP="005A76FB">
      <w:pPr>
        <w:spacing w:after="0" w:line="269" w:lineRule="exact"/>
      </w:pPr>
      <w:r>
        <w:rPr>
          <w:rFonts w:ascii="Times New Roman" w:hAnsi="Times New Roman" w:cs="Times New Roman"/>
          <w:noProof/>
          <w:color w:val="000000"/>
          <w:spacing w:val="-1"/>
          <w:w w:val="96"/>
          <w:sz w:val="20"/>
        </w:rPr>
        <w:t>107</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錄</w:t>
      </w:r>
    </w:p>
    <w:p w:rsidR="005A76FB" w:rsidRDefault="00D765A9" w:rsidP="005A76FB">
      <w:pPr>
        <w:widowControl/>
        <w:sectPr w:rsidR="005A76FB" w:rsidSect="005A76FB">
          <w:type w:val="continuous"/>
          <w:pgSz w:w="11906" w:h="16839"/>
          <w:pgMar w:top="0" w:right="0" w:bottom="0" w:left="0" w:header="0" w:footer="0" w:gutter="0"/>
          <w:cols w:num="3" w:space="720" w:equalWidth="0">
            <w:col w:w="9865" w:space="0"/>
            <w:col w:w="1631" w:space="0"/>
            <w:col w:w="410" w:space="0"/>
          </w:cols>
          <w:docGrid w:type="lines" w:linePitch="312"/>
        </w:sectPr>
      </w:pPr>
    </w:p>
    <w:p w:rsidR="005A76FB" w:rsidRDefault="00D765A9" w:rsidP="005A76FB">
      <w:pPr>
        <w:spacing w:after="0" w:line="240" w:lineRule="exact"/>
      </w:pPr>
      <w:bookmarkStart w:id="102" w:name="102"/>
      <w:bookmarkEnd w:id="10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1701" w:firstLine="509"/>
      </w:pPr>
      <w:r>
        <w:rPr>
          <w:noProof/>
        </w:rPr>
        <w:pict>
          <v:shape id="imagerId138" o:spid="_x0000_s1367" type="#_x0000_t75" style="position:absolute;left:0;text-align:left;margin-left:3pt;margin-top:3pt;width:589pt;height:836pt;z-index:-251263488;mso-position-horizontal-relative:page;mso-position-vertical-relative:page">
            <v:imagedata r:id="rId99" o:title=""/>
            <w10:wrap anchorx="page" anchory="page"/>
          </v:shape>
        </w:pict>
      </w:r>
      <w:r>
        <w:rPr>
          <w:rFonts w:ascii="Arial Unicode MS" w:hAnsi="Arial Unicode MS" w:cs="Arial Unicode MS"/>
          <w:noProof/>
          <w:color w:val="000000"/>
          <w:sz w:val="20"/>
        </w:rPr>
        <w:t>姓名</w:t>
      </w:r>
      <w:r>
        <w:rPr>
          <w:rFonts w:cs="Calibri"/>
          <w:color w:val="000000"/>
        </w:rPr>
        <w:tab/>
      </w:r>
      <w:r>
        <w:rPr>
          <w:rFonts w:ascii="Arial Unicode MS" w:hAnsi="Arial Unicode MS" w:cs="Arial Unicode MS"/>
          <w:noProof/>
          <w:color w:val="000000"/>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sz w:val="22"/>
        </w:rPr>
        <w:t>游德二</w:t>
      </w:r>
      <w:r>
        <w:rPr>
          <w:rFonts w:cs="Calibri"/>
          <w:color w:val="000000"/>
        </w:rPr>
        <w:tab/>
      </w:r>
      <w:r>
        <w:rPr>
          <w:rFonts w:ascii="Arial Unicode MS" w:hAnsi="Arial Unicode MS" w:cs="Arial Unicode MS"/>
          <w:noProof/>
          <w:color w:val="000000"/>
          <w:sz w:val="22"/>
        </w:rPr>
        <w:t>臺灣陶瓷工業公會顧問</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湯仁燕</w:t>
      </w:r>
      <w:r>
        <w:rPr>
          <w:rFonts w:cs="Calibri"/>
          <w:color w:val="000000"/>
        </w:rPr>
        <w:tab/>
      </w:r>
      <w:r>
        <w:rPr>
          <w:rFonts w:ascii="Arial Unicode MS" w:hAnsi="Arial Unicode MS" w:cs="Arial Unicode MS"/>
          <w:noProof/>
          <w:color w:val="000000"/>
          <w:sz w:val="22"/>
        </w:rPr>
        <w:t>國立臺灣師範大學教育學系副教授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湯</w:t>
      </w:r>
      <w:r>
        <w:rPr>
          <w:rFonts w:ascii="Calibri" w:hAnsi="Calibri" w:cs="Calibri"/>
          <w:noProof/>
          <w:color w:val="000000"/>
          <w:sz w:val="24"/>
        </w:rPr>
        <w:t>   </w:t>
      </w:r>
      <w:r>
        <w:rPr>
          <w:rFonts w:ascii="Arial Unicode MS" w:hAnsi="Arial Unicode MS" w:cs="Arial Unicode MS"/>
          <w:noProof/>
          <w:color w:val="000000"/>
          <w:sz w:val="22"/>
        </w:rPr>
        <w:t>堯</w:t>
      </w:r>
      <w:r>
        <w:rPr>
          <w:rFonts w:cs="Calibri"/>
          <w:color w:val="000000"/>
        </w:rPr>
        <w:tab/>
      </w:r>
      <w:r>
        <w:rPr>
          <w:rFonts w:ascii="Arial Unicode MS" w:hAnsi="Arial Unicode MS" w:cs="Arial Unicode MS"/>
          <w:noProof/>
          <w:color w:val="000000"/>
          <w:sz w:val="22"/>
        </w:rPr>
        <w:t>國立成功大學教育研究所教授兼主任</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湯億松</w:t>
      </w:r>
      <w:r>
        <w:rPr>
          <w:rFonts w:cs="Calibri"/>
          <w:color w:val="000000"/>
        </w:rPr>
        <w:tab/>
      </w:r>
      <w:r>
        <w:rPr>
          <w:rFonts w:ascii="Arial Unicode MS" w:hAnsi="Arial Unicode MS" w:cs="Arial Unicode MS"/>
          <w:noProof/>
          <w:color w:val="000000"/>
          <w:sz w:val="22"/>
        </w:rPr>
        <w:t>國立臺灣師範大學教育學系助教</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程本清</w:t>
      </w:r>
      <w:r>
        <w:rPr>
          <w:rFonts w:cs="Calibri"/>
          <w:color w:val="000000"/>
        </w:rPr>
        <w:tab/>
      </w:r>
      <w:r>
        <w:rPr>
          <w:rFonts w:ascii="Arial Unicode MS" w:hAnsi="Arial Unicode MS" w:cs="Arial Unicode MS"/>
          <w:noProof/>
          <w:color w:val="000000"/>
          <w:sz w:val="22"/>
        </w:rPr>
        <w:t>行政院人事行政總處主任秘書</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黃文桂</w:t>
      </w:r>
      <w:r>
        <w:rPr>
          <w:rFonts w:cs="Calibri"/>
          <w:color w:val="000000"/>
        </w:rPr>
        <w:tab/>
      </w:r>
      <w:r>
        <w:rPr>
          <w:rFonts w:ascii="Arial Unicode MS" w:hAnsi="Arial Unicode MS" w:cs="Arial Unicode MS"/>
          <w:noProof/>
          <w:color w:val="000000"/>
          <w:sz w:val="22"/>
        </w:rPr>
        <w:t>臺北市雲林同鄉會監事長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黃月純</w:t>
      </w:r>
      <w:r>
        <w:rPr>
          <w:rFonts w:cs="Calibri"/>
          <w:color w:val="000000"/>
        </w:rPr>
        <w:tab/>
      </w:r>
      <w:r>
        <w:rPr>
          <w:rFonts w:ascii="Arial Unicode MS" w:hAnsi="Arial Unicode MS" w:cs="Arial Unicode MS"/>
          <w:noProof/>
          <w:color w:val="000000"/>
          <w:sz w:val="22"/>
        </w:rPr>
        <w:t>國立嘉義大學師範學院院長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黃以敬</w:t>
      </w:r>
      <w:r>
        <w:rPr>
          <w:rFonts w:cs="Calibri"/>
          <w:color w:val="000000"/>
        </w:rPr>
        <w:tab/>
      </w:r>
      <w:r>
        <w:rPr>
          <w:rFonts w:ascii="Arial Unicode MS" w:hAnsi="Arial Unicode MS" w:cs="Arial Unicode MS"/>
          <w:noProof/>
          <w:color w:val="000000"/>
          <w:sz w:val="22"/>
        </w:rPr>
        <w:t>自由時報生活中心主任</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黃玉美</w:t>
      </w:r>
      <w:r>
        <w:rPr>
          <w:rFonts w:cs="Calibri"/>
          <w:color w:val="000000"/>
        </w:rPr>
        <w:tab/>
      </w:r>
      <w:r>
        <w:rPr>
          <w:rFonts w:ascii="Arial Unicode MS" w:hAnsi="Arial Unicode MS" w:cs="Arial Unicode MS"/>
          <w:noProof/>
          <w:color w:val="000000"/>
          <w:sz w:val="22"/>
        </w:rPr>
        <w:t>合作金庫商業銀行板橋分行協理</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黃玉霖</w:t>
      </w:r>
      <w:r>
        <w:rPr>
          <w:rFonts w:cs="Calibri"/>
          <w:color w:val="000000"/>
        </w:rPr>
        <w:tab/>
      </w:r>
      <w:r>
        <w:rPr>
          <w:rFonts w:ascii="Arial Unicode MS" w:hAnsi="Arial Unicode MS" w:cs="Arial Unicode MS"/>
          <w:noProof/>
          <w:color w:val="000000"/>
          <w:sz w:val="22"/>
        </w:rPr>
        <w:t>臺中市建設局局長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黃守高</w:t>
      </w:r>
      <w:r>
        <w:rPr>
          <w:rFonts w:cs="Calibri"/>
          <w:color w:val="000000"/>
        </w:rPr>
        <w:tab/>
      </w:r>
      <w:r>
        <w:rPr>
          <w:rFonts w:ascii="Arial Unicode MS" w:hAnsi="Arial Unicode MS" w:cs="Arial Unicode MS"/>
          <w:noProof/>
          <w:color w:val="000000"/>
          <w:sz w:val="22"/>
        </w:rPr>
        <w:t>前監察委員</w:t>
      </w:r>
    </w:p>
    <w:p w:rsidR="005A76FB" w:rsidRDefault="00D765A9" w:rsidP="005A76FB">
      <w:pPr>
        <w:spacing w:after="0" w:line="380" w:lineRule="exact"/>
        <w:ind w:left="1701" w:firstLine="159"/>
      </w:pPr>
      <w:r>
        <w:rPr>
          <w:rFonts w:ascii="Arial Unicode MS" w:hAnsi="Arial Unicode MS" w:cs="Arial Unicode MS"/>
          <w:noProof/>
          <w:color w:val="000000"/>
          <w:sz w:val="22"/>
        </w:rPr>
        <w:t>黃守高夫人</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黃炎祥</w:t>
      </w:r>
      <w:r>
        <w:rPr>
          <w:rFonts w:cs="Calibri"/>
          <w:color w:val="000000"/>
        </w:rPr>
        <w:tab/>
      </w:r>
      <w:r>
        <w:rPr>
          <w:rFonts w:ascii="Arial Unicode MS" w:hAnsi="Arial Unicode MS" w:cs="Arial Unicode MS"/>
          <w:noProof/>
          <w:color w:val="000000"/>
          <w:sz w:val="22"/>
        </w:rPr>
        <w:t>前國立臺南第一高級中學校長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黃南淵</w:t>
      </w:r>
      <w:r>
        <w:rPr>
          <w:rFonts w:cs="Calibri"/>
          <w:color w:val="000000"/>
        </w:rPr>
        <w:tab/>
      </w:r>
      <w:r>
        <w:rPr>
          <w:rFonts w:ascii="文泉驛微米黑" w:hAnsi="文泉驛微米黑" w:cs="文泉驛微米黑"/>
          <w:noProof/>
          <w:color w:val="000000"/>
          <w:sz w:val="22"/>
        </w:rPr>
        <w:t>前營建署署長、建築美學文化經濟協會理事長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黃政傑</w:t>
      </w:r>
      <w:r>
        <w:rPr>
          <w:rFonts w:cs="Calibri"/>
          <w:color w:val="000000"/>
        </w:rPr>
        <w:tab/>
      </w:r>
      <w:r>
        <w:rPr>
          <w:rFonts w:ascii="文泉驛微米黑" w:hAnsi="文泉驛微米黑" w:cs="文泉驛微米黑"/>
          <w:noProof/>
          <w:color w:val="000000"/>
          <w:sz w:val="22"/>
        </w:rPr>
        <w:t>前國立臺南大學校長、靜宜大學講座教授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黃炳煌</w:t>
      </w:r>
      <w:r>
        <w:rPr>
          <w:rFonts w:cs="Calibri"/>
          <w:color w:val="000000"/>
        </w:rPr>
        <w:tab/>
      </w:r>
      <w:r>
        <w:rPr>
          <w:rFonts w:ascii="Arial Unicode MS" w:hAnsi="Arial Unicode MS" w:cs="Arial Unicode MS"/>
          <w:noProof/>
          <w:color w:val="000000"/>
          <w:sz w:val="22"/>
        </w:rPr>
        <w:t>國立政治大學教育研究所名譽教授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黃振福</w:t>
      </w:r>
      <w:r>
        <w:rPr>
          <w:rFonts w:cs="Calibri"/>
          <w:color w:val="000000"/>
        </w:rPr>
        <w:tab/>
      </w:r>
      <w:r>
        <w:rPr>
          <w:rFonts w:ascii="Arial Unicode MS" w:hAnsi="Arial Unicode MS" w:cs="Arial Unicode MS"/>
          <w:noProof/>
          <w:color w:val="000000"/>
          <w:sz w:val="22"/>
        </w:rPr>
        <w:t>前總統府副秘書長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黃海桐</w:t>
      </w:r>
      <w:r>
        <w:rPr>
          <w:rFonts w:cs="Calibri"/>
          <w:color w:val="000000"/>
        </w:rPr>
        <w:tab/>
      </w:r>
      <w:r>
        <w:rPr>
          <w:rFonts w:ascii="文泉驛微米黑" w:hAnsi="文泉驛微米黑" w:cs="文泉驛微米黑"/>
          <w:noProof/>
          <w:color w:val="000000"/>
          <w:sz w:val="22"/>
        </w:rPr>
        <w:t>前內政部主任秘書、司長</w:t>
      </w:r>
    </w:p>
    <w:p w:rsidR="005A76FB" w:rsidRDefault="00D765A9" w:rsidP="005A76FB">
      <w:pPr>
        <w:tabs>
          <w:tab w:val="left" w:pos="3260"/>
        </w:tabs>
        <w:spacing w:after="0" w:line="388" w:lineRule="exact"/>
        <w:ind w:left="1701" w:firstLine="379"/>
      </w:pPr>
      <w:r>
        <w:rPr>
          <w:rFonts w:ascii="Arial Unicode MS" w:hAnsi="Arial Unicode MS" w:cs="Arial Unicode MS"/>
          <w:noProof/>
          <w:color w:val="000000"/>
          <w:sz w:val="22"/>
        </w:rPr>
        <w:t>黃偉翔</w:t>
      </w:r>
      <w:r>
        <w:rPr>
          <w:rFonts w:cs="Calibri"/>
          <w:color w:val="000000"/>
        </w:rPr>
        <w:tab/>
      </w:r>
      <w:r>
        <w:rPr>
          <w:rFonts w:ascii="Arial Unicode MS" w:hAnsi="Arial Unicode MS" w:cs="Arial Unicode MS"/>
          <w:noProof/>
          <w:color w:val="000000"/>
          <w:sz w:val="22"/>
        </w:rPr>
        <w:t>技職</w:t>
      </w:r>
      <w:r>
        <w:rPr>
          <w:rFonts w:ascii="Calibri" w:hAnsi="Calibri" w:cs="Calibri"/>
          <w:noProof/>
          <w:color w:val="000000"/>
          <w:sz w:val="20"/>
        </w:rPr>
        <w:t> </w:t>
      </w:r>
      <w:r>
        <w:rPr>
          <w:rFonts w:ascii="Times New Roman" w:hAnsi="Times New Roman" w:cs="Times New Roman"/>
          <w:noProof/>
          <w:color w:val="000000"/>
          <w:sz w:val="20"/>
        </w:rPr>
        <w:t>3.0</w:t>
      </w:r>
      <w:r>
        <w:rPr>
          <w:rFonts w:ascii="Calibri" w:hAnsi="Calibri" w:cs="Calibri"/>
          <w:noProof/>
          <w:color w:val="000000"/>
          <w:sz w:val="22"/>
        </w:rPr>
        <w:t> </w:t>
      </w:r>
      <w:r>
        <w:rPr>
          <w:rFonts w:ascii="Arial Unicode MS" w:hAnsi="Arial Unicode MS" w:cs="Arial Unicode MS"/>
          <w:noProof/>
          <w:color w:val="000000"/>
          <w:sz w:val="22"/>
        </w:rPr>
        <w:t>執行長</w:t>
      </w:r>
    </w:p>
    <w:p w:rsidR="005A76FB" w:rsidRDefault="00D765A9" w:rsidP="005A76FB">
      <w:pPr>
        <w:tabs>
          <w:tab w:val="left" w:pos="3260"/>
        </w:tabs>
        <w:spacing w:after="0" w:line="370" w:lineRule="exact"/>
        <w:ind w:left="1701" w:firstLine="379"/>
      </w:pPr>
      <w:r>
        <w:rPr>
          <w:rFonts w:ascii="Arial Unicode MS" w:hAnsi="Arial Unicode MS" w:cs="Arial Unicode MS"/>
          <w:noProof/>
          <w:color w:val="000000"/>
          <w:sz w:val="22"/>
        </w:rPr>
        <w:t>黃國杰</w:t>
      </w:r>
      <w:r>
        <w:rPr>
          <w:rFonts w:cs="Calibri"/>
          <w:color w:val="000000"/>
        </w:rPr>
        <w:tab/>
      </w:r>
      <w:r>
        <w:rPr>
          <w:rFonts w:ascii="Arial Unicode MS" w:hAnsi="Arial Unicode MS" w:cs="Arial Unicode MS"/>
          <w:noProof/>
          <w:color w:val="000000"/>
          <w:sz w:val="22"/>
        </w:rPr>
        <w:t>中悅機構執行長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黃新田</w:t>
      </w:r>
      <w:r>
        <w:rPr>
          <w:rFonts w:cs="Calibri"/>
          <w:color w:val="000000"/>
        </w:rPr>
        <w:tab/>
      </w:r>
      <w:r>
        <w:rPr>
          <w:rFonts w:ascii="Arial Unicode MS" w:hAnsi="Arial Unicode MS" w:cs="Arial Unicode MS"/>
          <w:noProof/>
          <w:color w:val="000000"/>
          <w:sz w:val="22"/>
        </w:rPr>
        <w:t>臺北市雲林同鄉會分會幹部</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黃嘉莉</w:t>
      </w:r>
      <w:r>
        <w:rPr>
          <w:rFonts w:cs="Calibri"/>
          <w:color w:val="000000"/>
        </w:rPr>
        <w:tab/>
      </w:r>
      <w:r>
        <w:rPr>
          <w:rFonts w:ascii="Arial Unicode MS" w:hAnsi="Arial Unicode MS" w:cs="Arial Unicode MS"/>
          <w:noProof/>
          <w:color w:val="000000"/>
          <w:sz w:val="22"/>
        </w:rPr>
        <w:t>國立臺灣師範大學師資培育處教授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黃維賢</w:t>
      </w:r>
      <w:r>
        <w:rPr>
          <w:rFonts w:cs="Calibri"/>
          <w:color w:val="000000"/>
        </w:rPr>
        <w:tab/>
      </w:r>
      <w:r>
        <w:rPr>
          <w:rFonts w:ascii="Arial Unicode MS" w:hAnsi="Arial Unicode MS" w:cs="Arial Unicode MS"/>
          <w:noProof/>
          <w:color w:val="000000"/>
          <w:sz w:val="22"/>
        </w:rPr>
        <w:t>國立臺中高級工業職業學校校長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黃輝珍</w:t>
      </w:r>
      <w:r>
        <w:rPr>
          <w:rFonts w:cs="Calibri"/>
          <w:color w:val="000000"/>
        </w:rPr>
        <w:tab/>
      </w:r>
      <w:r>
        <w:rPr>
          <w:rFonts w:ascii="文泉驛微米黑" w:hAnsi="文泉驛微米黑" w:cs="文泉驛微米黑"/>
          <w:noProof/>
          <w:color w:val="000000"/>
          <w:sz w:val="22"/>
        </w:rPr>
        <w:t>前行政院政務委員、臺灣綜合研究院董事長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黃瀧元</w:t>
      </w:r>
      <w:r>
        <w:rPr>
          <w:rFonts w:cs="Calibri"/>
          <w:color w:val="000000"/>
        </w:rPr>
        <w:tab/>
      </w:r>
      <w:r>
        <w:rPr>
          <w:rFonts w:ascii="文泉驛微米黑" w:hAnsi="文泉驛微米黑" w:cs="文泉驛微米黑"/>
          <w:noProof/>
          <w:color w:val="000000"/>
          <w:sz w:val="22"/>
        </w:rPr>
        <w:t>前總統府第三局局長、前駐西班牙大使</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黃瓊秋</w:t>
      </w:r>
      <w:r>
        <w:rPr>
          <w:rFonts w:cs="Calibri"/>
          <w:color w:val="000000"/>
        </w:rPr>
        <w:tab/>
      </w:r>
      <w:r>
        <w:rPr>
          <w:rFonts w:ascii="Arial Unicode MS" w:hAnsi="Arial Unicode MS" w:cs="Arial Unicode MS"/>
          <w:noProof/>
          <w:color w:val="000000"/>
          <w:sz w:val="22"/>
        </w:rPr>
        <w:t>臺北市育航幼兒園園長</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楊正誠</w:t>
      </w:r>
      <w:r>
        <w:rPr>
          <w:rFonts w:cs="Calibri"/>
          <w:color w:val="000000"/>
        </w:rPr>
        <w:tab/>
      </w:r>
      <w:r>
        <w:rPr>
          <w:rFonts w:ascii="Arial Unicode MS" w:hAnsi="Arial Unicode MS" w:cs="Arial Unicode MS"/>
          <w:noProof/>
          <w:color w:val="000000"/>
          <w:sz w:val="22"/>
        </w:rPr>
        <w:t>國立嘉義大學教育行政與策略發展研究所副教授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楊金寶</w:t>
      </w:r>
      <w:r>
        <w:rPr>
          <w:rFonts w:cs="Calibri"/>
          <w:color w:val="000000"/>
        </w:rPr>
        <w:tab/>
      </w:r>
      <w:r>
        <w:rPr>
          <w:rFonts w:ascii="Arial Unicode MS" w:hAnsi="Arial Unicode MS" w:cs="Arial Unicode MS"/>
          <w:noProof/>
          <w:color w:val="000000"/>
          <w:sz w:val="22"/>
        </w:rPr>
        <w:t>國立臺北護理健康大學教授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楊金鐸</w:t>
      </w:r>
      <w:r>
        <w:rPr>
          <w:rFonts w:cs="Calibri"/>
          <w:color w:val="000000"/>
        </w:rPr>
        <w:tab/>
      </w:r>
      <w:r>
        <w:rPr>
          <w:rFonts w:ascii="Arial Unicode MS" w:hAnsi="Arial Unicode MS" w:cs="Arial Unicode MS"/>
          <w:noProof/>
          <w:color w:val="000000"/>
          <w:sz w:val="22"/>
        </w:rPr>
        <w:t>退休教師</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楊洲松</w:t>
      </w:r>
      <w:r>
        <w:rPr>
          <w:rFonts w:cs="Calibri"/>
          <w:color w:val="000000"/>
        </w:rPr>
        <w:tab/>
      </w:r>
      <w:r>
        <w:rPr>
          <w:rFonts w:ascii="Arial Unicode MS" w:hAnsi="Arial Unicode MS" w:cs="Arial Unicode MS"/>
          <w:noProof/>
          <w:color w:val="000000"/>
          <w:sz w:val="22"/>
        </w:rPr>
        <w:t>國立暨南國際大學課程教學與科技研究所教授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楊深坑</w:t>
      </w:r>
      <w:r>
        <w:rPr>
          <w:rFonts w:cs="Calibri"/>
          <w:color w:val="000000"/>
        </w:rPr>
        <w:tab/>
      </w:r>
      <w:r>
        <w:rPr>
          <w:rFonts w:ascii="Arial Unicode MS" w:hAnsi="Arial Unicode MS" w:cs="Arial Unicode MS"/>
          <w:noProof/>
          <w:color w:val="000000"/>
          <w:sz w:val="22"/>
        </w:rPr>
        <w:t>國立臺灣師範大學教育學系教授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楊榮川</w:t>
      </w:r>
      <w:r>
        <w:rPr>
          <w:rFonts w:cs="Calibri"/>
          <w:color w:val="000000"/>
        </w:rPr>
        <w:tab/>
      </w:r>
      <w:r>
        <w:rPr>
          <w:rFonts w:ascii="Arial Unicode MS" w:hAnsi="Arial Unicode MS" w:cs="Arial Unicode MS"/>
          <w:noProof/>
          <w:color w:val="000000"/>
          <w:sz w:val="22"/>
        </w:rPr>
        <w:t>五南圖書出版股份有限公司董事長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葉坤靈</w:t>
      </w:r>
      <w:r>
        <w:rPr>
          <w:rFonts w:cs="Calibri"/>
          <w:color w:val="000000"/>
        </w:rPr>
        <w:tab/>
      </w:r>
      <w:r>
        <w:rPr>
          <w:rFonts w:ascii="Arial Unicode MS" w:hAnsi="Arial Unicode MS" w:cs="Arial Unicode MS"/>
          <w:noProof/>
          <w:color w:val="000000"/>
          <w:sz w:val="22"/>
        </w:rPr>
        <w:t>國立臺灣師範大學教育學系副教授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葉金鳳</w:t>
      </w:r>
      <w:r>
        <w:rPr>
          <w:rFonts w:cs="Calibri"/>
          <w:color w:val="000000"/>
        </w:rPr>
        <w:tab/>
      </w:r>
      <w:r>
        <w:rPr>
          <w:rFonts w:ascii="文泉驛微米黑" w:hAnsi="文泉驛微米黑" w:cs="文泉驛微米黑"/>
          <w:noProof/>
          <w:color w:val="000000"/>
          <w:sz w:val="22"/>
        </w:rPr>
        <w:t>前內政部部長、前法務部部長</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92"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108</w:t>
      </w:r>
    </w:p>
    <w:p w:rsidR="005A76FB" w:rsidRDefault="00D765A9" w:rsidP="005A76FB">
      <w:pPr>
        <w:spacing w:after="0" w:line="240" w:lineRule="exact"/>
      </w:pPr>
      <w:bookmarkStart w:id="103" w:name="103"/>
      <w:bookmarkEnd w:id="10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2079" w:firstLine="130"/>
      </w:pPr>
      <w:r>
        <w:rPr>
          <w:noProof/>
        </w:rPr>
        <w:pict>
          <v:shape id="imagerId139" o:spid="_x0000_s1366" type="#_x0000_t75" style="position:absolute;left:0;text-align:left;margin-left:3pt;margin-top:3pt;width:592.3pt;height:836pt;z-index:-251262464;mso-position-horizontal-relative:page;mso-position-vertical-relative:page">
            <v:imagedata r:id="rId98" o:title=""/>
            <w10:wrap anchorx="page" anchory="page"/>
          </v:shape>
        </w:pict>
      </w: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2079"/>
      </w:pPr>
      <w:r>
        <w:rPr>
          <w:rFonts w:ascii="Arial Unicode MS" w:hAnsi="Arial Unicode MS" w:cs="Arial Unicode MS"/>
          <w:noProof/>
          <w:color w:val="000000"/>
          <w:w w:val="98"/>
          <w:sz w:val="22"/>
        </w:rPr>
        <w:t>葉英足</w:t>
      </w:r>
      <w:r>
        <w:rPr>
          <w:rFonts w:cs="Calibri"/>
          <w:color w:val="000000"/>
        </w:rPr>
        <w:tab/>
      </w:r>
      <w:r>
        <w:rPr>
          <w:rFonts w:ascii="Arial Unicode MS" w:hAnsi="Arial Unicode MS" w:cs="Arial Unicode MS"/>
          <w:noProof/>
          <w:color w:val="000000"/>
          <w:w w:val="98"/>
          <w:sz w:val="22"/>
        </w:rPr>
        <w:t>北區師管區職員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葉盛茂</w:t>
      </w:r>
      <w:r>
        <w:rPr>
          <w:rFonts w:cs="Calibri"/>
          <w:color w:val="000000"/>
        </w:rPr>
        <w:tab/>
      </w:r>
      <w:r>
        <w:rPr>
          <w:rFonts w:ascii="Arial Unicode MS" w:hAnsi="Arial Unicode MS" w:cs="Arial Unicode MS"/>
          <w:noProof/>
          <w:color w:val="000000"/>
          <w:w w:val="98"/>
          <w:sz w:val="22"/>
        </w:rPr>
        <w:t>前調查局局長</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葉憲清</w:t>
      </w:r>
      <w:r>
        <w:rPr>
          <w:rFonts w:cs="Calibri"/>
          <w:color w:val="000000"/>
        </w:rPr>
        <w:tab/>
      </w:r>
      <w:r>
        <w:rPr>
          <w:rFonts w:ascii="文泉驛微米黑" w:hAnsi="文泉驛微米黑" w:cs="文泉驛微米黑"/>
          <w:noProof/>
          <w:color w:val="000000"/>
          <w:w w:val="98"/>
          <w:sz w:val="22"/>
        </w:rPr>
        <w:t>前國立體育大學校長、榮譽教授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詹文華</w:t>
      </w:r>
      <w:r>
        <w:rPr>
          <w:rFonts w:cs="Calibri"/>
          <w:color w:val="000000"/>
        </w:rPr>
        <w:tab/>
      </w:r>
      <w:r>
        <w:rPr>
          <w:rFonts w:ascii="Arial Unicode MS" w:hAnsi="Arial Unicode MS" w:cs="Arial Unicode MS"/>
          <w:noProof/>
          <w:color w:val="000000"/>
          <w:w w:val="98"/>
          <w:sz w:val="22"/>
        </w:rPr>
        <w:t>臺北市雲林同鄉會分會會長</w:t>
      </w:r>
    </w:p>
    <w:p w:rsidR="005A76FB" w:rsidRDefault="00D765A9" w:rsidP="005A76FB">
      <w:pPr>
        <w:spacing w:after="0" w:line="419" w:lineRule="exact"/>
      </w:pPr>
      <w:r w:rsidRPr="00B3349A">
        <w:br w:type="column"/>
      </w:r>
      <w:r>
        <w:rPr>
          <w:rFonts w:ascii="Arial Unicode MS" w:hAnsi="Arial Unicode MS" w:cs="Arial Unicode MS"/>
          <w:noProof/>
          <w:color w:val="FFFFFF"/>
          <w:spacing w:val="-63"/>
          <w:w w:val="96"/>
          <w:sz w:val="20"/>
        </w:rPr>
        <w:t>參</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39" w:lineRule="exact"/>
      </w:pPr>
      <w:r>
        <w:rPr>
          <w:rFonts w:ascii="Arial Unicode MS" w:hAnsi="Arial Unicode MS" w:cs="Arial Unicode MS"/>
          <w:noProof/>
          <w:color w:val="FFFFFF"/>
          <w:spacing w:val="-62"/>
          <w:w w:val="94"/>
          <w:sz w:val="20"/>
        </w:rPr>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鄒景雯</w:t>
      </w:r>
      <w:r>
        <w:rPr>
          <w:rFonts w:cs="Calibri"/>
          <w:color w:val="000000"/>
        </w:rPr>
        <w:tab/>
      </w:r>
      <w:r>
        <w:rPr>
          <w:rFonts w:ascii="Arial Unicode MS" w:hAnsi="Arial Unicode MS" w:cs="Arial Unicode MS"/>
          <w:noProof/>
          <w:color w:val="000000"/>
          <w:w w:val="98"/>
          <w:sz w:val="22"/>
        </w:rPr>
        <w:t>自由時報副總編輯</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廖文福</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spacing w:after="0" w:line="259" w:lineRule="exact"/>
      </w:pPr>
      <w:r w:rsidRPr="00B3349A">
        <w:br w:type="column"/>
      </w:r>
      <w:r>
        <w:rPr>
          <w:rFonts w:ascii="Arial Unicode MS" w:hAnsi="Arial Unicode MS" w:cs="Arial Unicode MS"/>
          <w:noProof/>
          <w:color w:val="FFFFFF"/>
          <w:spacing w:val="-63"/>
          <w:w w:val="96"/>
          <w:sz w:val="20"/>
        </w:rPr>
        <w:t>人</w:t>
      </w:r>
    </w:p>
    <w:p w:rsidR="005A76FB" w:rsidRDefault="00D765A9" w:rsidP="005A76FB">
      <w:pPr>
        <w:spacing w:after="0" w:line="240" w:lineRule="exact"/>
      </w:pPr>
      <w:r w:rsidRPr="00B3349A">
        <w:br w:type="column"/>
      </w:r>
    </w:p>
    <w:p w:rsidR="005A76FB" w:rsidRDefault="00D765A9" w:rsidP="005A76FB">
      <w:pPr>
        <w:spacing w:after="0" w:line="319" w:lineRule="exact"/>
      </w:pPr>
      <w:r>
        <w:rPr>
          <w:rFonts w:ascii="Arial Unicode MS" w:hAnsi="Arial Unicode MS" w:cs="Arial Unicode MS"/>
          <w:noProof/>
          <w:color w:val="FFFFFF"/>
          <w:spacing w:val="-62"/>
          <w:w w:val="94"/>
          <w:sz w:val="20"/>
        </w:rPr>
        <w:t>員</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79" w:lineRule="exact"/>
      </w:pPr>
      <w:r>
        <w:rPr>
          <w:rFonts w:ascii="Arial Unicode MS" w:hAnsi="Arial Unicode MS" w:cs="Arial Unicode MS"/>
          <w:noProof/>
          <w:color w:val="FFFFFF"/>
          <w:spacing w:val="-61"/>
          <w:w w:val="92"/>
          <w:sz w:val="20"/>
        </w:rPr>
        <w:t>名</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tabs>
          <w:tab w:val="left" w:pos="3260"/>
        </w:tabs>
        <w:spacing w:after="0" w:line="281" w:lineRule="exact"/>
        <w:ind w:left="2079"/>
      </w:pPr>
      <w:r>
        <w:rPr>
          <w:rFonts w:ascii="Arial Unicode MS" w:hAnsi="Arial Unicode MS" w:cs="Arial Unicode MS"/>
          <w:noProof/>
          <w:color w:val="000000"/>
          <w:w w:val="98"/>
          <w:sz w:val="22"/>
        </w:rPr>
        <w:lastRenderedPageBreak/>
        <w:t>廖永震</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廖雪鳳</w:t>
      </w:r>
      <w:r>
        <w:rPr>
          <w:rFonts w:cs="Calibri"/>
          <w:color w:val="000000"/>
        </w:rPr>
        <w:tab/>
      </w:r>
      <w:r>
        <w:rPr>
          <w:rFonts w:ascii="Arial Unicode MS" w:hAnsi="Arial Unicode MS" w:cs="Arial Unicode MS"/>
          <w:noProof/>
          <w:color w:val="000000"/>
          <w:w w:val="98"/>
          <w:sz w:val="22"/>
        </w:rPr>
        <w:t>臺北市國立臺中教育大學校友會理事長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廖模棟</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劉一德</w:t>
      </w:r>
      <w:r>
        <w:rPr>
          <w:rFonts w:cs="Calibri"/>
          <w:color w:val="000000"/>
        </w:rPr>
        <w:tab/>
      </w:r>
      <w:r>
        <w:rPr>
          <w:rFonts w:ascii="Arial Unicode MS" w:hAnsi="Arial Unicode MS" w:cs="Arial Unicode MS"/>
          <w:noProof/>
          <w:color w:val="000000"/>
          <w:w w:val="98"/>
          <w:sz w:val="22"/>
        </w:rPr>
        <w:t>台灣團結聯盟主席</w:t>
      </w:r>
    </w:p>
    <w:p w:rsidR="005A76FB" w:rsidRDefault="00D765A9" w:rsidP="005A76FB">
      <w:pPr>
        <w:tabs>
          <w:tab w:val="left" w:pos="3260"/>
        </w:tabs>
        <w:spacing w:after="0" w:line="379" w:lineRule="exact"/>
        <w:ind w:left="2079"/>
      </w:pPr>
      <w:r>
        <w:rPr>
          <w:rFonts w:ascii="Arial Unicode MS" w:hAnsi="Arial Unicode MS" w:cs="Arial Unicode MS"/>
          <w:noProof/>
          <w:color w:val="000000"/>
          <w:w w:val="98"/>
          <w:sz w:val="22"/>
        </w:rPr>
        <w:t>劉永水</w:t>
      </w:r>
      <w:r>
        <w:rPr>
          <w:rFonts w:cs="Calibri"/>
          <w:color w:val="000000"/>
        </w:rPr>
        <w:tab/>
      </w:r>
      <w:r>
        <w:rPr>
          <w:rFonts w:ascii="Arial Unicode MS" w:hAnsi="Arial Unicode MS" w:cs="Arial Unicode MS"/>
          <w:noProof/>
          <w:color w:val="000000"/>
          <w:w w:val="98"/>
          <w:sz w:val="22"/>
        </w:rPr>
        <w:t>前國立武陵高級中學校長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劉伶君</w:t>
      </w:r>
      <w:r>
        <w:rPr>
          <w:rFonts w:cs="Calibri"/>
          <w:color w:val="000000"/>
        </w:rPr>
        <w:tab/>
      </w:r>
      <w:r>
        <w:rPr>
          <w:rFonts w:ascii="Arial Unicode MS" w:hAnsi="Arial Unicode MS" w:cs="Arial Unicode MS"/>
          <w:noProof/>
          <w:color w:val="000000"/>
          <w:w w:val="98"/>
          <w:sz w:val="22"/>
        </w:rPr>
        <w:t>前總統府顧問</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劉秀曦</w:t>
      </w:r>
      <w:r>
        <w:rPr>
          <w:rFonts w:cs="Calibri"/>
          <w:color w:val="000000"/>
        </w:rPr>
        <w:tab/>
      </w:r>
      <w:r>
        <w:rPr>
          <w:rFonts w:ascii="Arial Unicode MS" w:hAnsi="Arial Unicode MS" w:cs="Arial Unicode MS"/>
          <w:noProof/>
          <w:color w:val="000000"/>
          <w:w w:val="98"/>
          <w:sz w:val="22"/>
        </w:rPr>
        <w:t>國家教育研究院副研究員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劉芬曦</w:t>
      </w:r>
      <w:r>
        <w:rPr>
          <w:rFonts w:cs="Calibri"/>
          <w:color w:val="000000"/>
        </w:rPr>
        <w:tab/>
      </w:r>
      <w:r>
        <w:rPr>
          <w:rFonts w:ascii="Arial Unicode MS" w:hAnsi="Arial Unicode MS" w:cs="Arial Unicode MS"/>
          <w:noProof/>
          <w:color w:val="000000"/>
          <w:w w:val="98"/>
          <w:sz w:val="22"/>
        </w:rPr>
        <w:t>前國家教育研究院研究員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劉炳華</w:t>
      </w:r>
      <w:r>
        <w:rPr>
          <w:rFonts w:cs="Calibri"/>
          <w:color w:val="000000"/>
        </w:rPr>
        <w:tab/>
      </w:r>
      <w:r>
        <w:rPr>
          <w:rFonts w:ascii="文泉驛微米黑" w:hAnsi="文泉驛微米黑" w:cs="文泉驛微米黑"/>
          <w:noProof/>
          <w:color w:val="000000"/>
          <w:w w:val="98"/>
          <w:sz w:val="22"/>
        </w:rPr>
        <w:t>前立委、前國安會副秘書長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劉祖華</w:t>
      </w:r>
      <w:r>
        <w:rPr>
          <w:rFonts w:cs="Calibri"/>
          <w:color w:val="000000"/>
        </w:rPr>
        <w:tab/>
      </w:r>
      <w:r>
        <w:rPr>
          <w:rFonts w:ascii="Arial Unicode MS" w:hAnsi="Arial Unicode MS" w:cs="Arial Unicode MS"/>
          <w:noProof/>
          <w:color w:val="000000"/>
          <w:w w:val="98"/>
          <w:sz w:val="22"/>
        </w:rPr>
        <w:t>明志科技大學校長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劉源俊</w:t>
      </w:r>
      <w:r>
        <w:rPr>
          <w:rFonts w:cs="Calibri"/>
          <w:color w:val="000000"/>
        </w:rPr>
        <w:tab/>
      </w:r>
      <w:r>
        <w:rPr>
          <w:rFonts w:ascii="Arial Unicode MS" w:hAnsi="Arial Unicode MS" w:cs="Arial Unicode MS"/>
          <w:noProof/>
          <w:color w:val="000000"/>
          <w:w w:val="98"/>
          <w:sz w:val="22"/>
        </w:rPr>
        <w:t>前東吳大學校長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劉蔚之</w:t>
      </w:r>
      <w:r>
        <w:rPr>
          <w:rFonts w:cs="Calibri"/>
          <w:color w:val="000000"/>
        </w:rPr>
        <w:tab/>
      </w:r>
      <w:r>
        <w:rPr>
          <w:rFonts w:ascii="Arial Unicode MS" w:hAnsi="Arial Unicode MS" w:cs="Arial Unicode MS"/>
          <w:noProof/>
          <w:color w:val="000000"/>
          <w:w w:val="98"/>
          <w:sz w:val="22"/>
        </w:rPr>
        <w:t>國立臺灣師範大學教育學系副教授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劉藍芳</w:t>
      </w:r>
      <w:r>
        <w:rPr>
          <w:rFonts w:cs="Calibri"/>
          <w:color w:val="000000"/>
        </w:rPr>
        <w:tab/>
      </w:r>
      <w:r>
        <w:rPr>
          <w:rFonts w:ascii="Arial Unicode MS" w:hAnsi="Arial Unicode MS" w:cs="Arial Unicode MS"/>
          <w:noProof/>
          <w:color w:val="000000"/>
          <w:w w:val="98"/>
          <w:sz w:val="22"/>
        </w:rPr>
        <w:t>臺北市立大學教育學系助理教授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劉鎮寧</w:t>
      </w:r>
      <w:r>
        <w:rPr>
          <w:rFonts w:cs="Calibri"/>
          <w:color w:val="000000"/>
        </w:rPr>
        <w:tab/>
      </w:r>
      <w:r>
        <w:rPr>
          <w:rFonts w:ascii="Arial Unicode MS" w:hAnsi="Arial Unicode MS" w:cs="Arial Unicode MS"/>
          <w:noProof/>
          <w:color w:val="000000"/>
          <w:w w:val="98"/>
          <w:sz w:val="22"/>
        </w:rPr>
        <w:t>臺東縣教育處處長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潘文忠</w:t>
      </w:r>
      <w:r>
        <w:rPr>
          <w:rFonts w:cs="Calibri"/>
          <w:color w:val="000000"/>
        </w:rPr>
        <w:tab/>
      </w:r>
      <w:r>
        <w:rPr>
          <w:rFonts w:ascii="Arial Unicode MS" w:hAnsi="Arial Unicode MS" w:cs="Arial Unicode MS"/>
          <w:noProof/>
          <w:color w:val="000000"/>
          <w:w w:val="98"/>
          <w:sz w:val="22"/>
        </w:rPr>
        <w:t>教育部部長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潘慧玲</w:t>
      </w:r>
      <w:r>
        <w:rPr>
          <w:rFonts w:cs="Calibri"/>
          <w:color w:val="000000"/>
        </w:rPr>
        <w:tab/>
      </w:r>
      <w:r>
        <w:rPr>
          <w:rFonts w:ascii="Arial Unicode MS" w:hAnsi="Arial Unicode MS" w:cs="Arial Unicode MS"/>
          <w:noProof/>
          <w:color w:val="000000"/>
          <w:w w:val="98"/>
          <w:sz w:val="22"/>
        </w:rPr>
        <w:t>淡江大學教育政策與領導研究所教授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蔡崇振</w:t>
      </w:r>
      <w:r>
        <w:rPr>
          <w:rFonts w:cs="Calibri"/>
          <w:color w:val="000000"/>
        </w:rPr>
        <w:tab/>
      </w:r>
      <w:r>
        <w:rPr>
          <w:rFonts w:ascii="Arial Unicode MS" w:hAnsi="Arial Unicode MS" w:cs="Arial Unicode MS"/>
          <w:noProof/>
          <w:color w:val="000000"/>
          <w:w w:val="98"/>
          <w:sz w:val="22"/>
        </w:rPr>
        <w:t>前總統府秘書</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蔡進富</w:t>
      </w:r>
      <w:r>
        <w:rPr>
          <w:rFonts w:cs="Calibri"/>
          <w:color w:val="000000"/>
        </w:rPr>
        <w:tab/>
      </w:r>
      <w:r>
        <w:rPr>
          <w:rFonts w:ascii="Arial Unicode MS" w:hAnsi="Arial Unicode MS" w:cs="Arial Unicode MS"/>
          <w:noProof/>
          <w:color w:val="000000"/>
          <w:w w:val="98"/>
          <w:sz w:val="22"/>
        </w:rPr>
        <w:t>前雲林縣陽明國民小學校長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蔡進雄</w:t>
      </w:r>
      <w:r>
        <w:rPr>
          <w:rFonts w:cs="Calibri"/>
          <w:color w:val="000000"/>
        </w:rPr>
        <w:tab/>
      </w:r>
      <w:r>
        <w:rPr>
          <w:rFonts w:ascii="Arial Unicode MS" w:hAnsi="Arial Unicode MS" w:cs="Arial Unicode MS"/>
          <w:noProof/>
          <w:color w:val="000000"/>
          <w:w w:val="98"/>
          <w:sz w:val="22"/>
        </w:rPr>
        <w:t>國家教育研究院教育制度及政策研究中心研究員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蔡福訓</w:t>
      </w:r>
      <w:r>
        <w:rPr>
          <w:rFonts w:cs="Calibri"/>
          <w:color w:val="000000"/>
        </w:rPr>
        <w:tab/>
      </w:r>
      <w:r>
        <w:rPr>
          <w:rFonts w:ascii="Arial Unicode MS" w:hAnsi="Arial Unicode MS" w:cs="Arial Unicode MS"/>
          <w:noProof/>
          <w:color w:val="000000"/>
          <w:w w:val="98"/>
          <w:sz w:val="22"/>
        </w:rPr>
        <w:t>臺灣密特士國際有限公司總經理</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蔡豐文</w:t>
      </w:r>
      <w:r>
        <w:rPr>
          <w:rFonts w:cs="Calibri"/>
          <w:color w:val="000000"/>
        </w:rPr>
        <w:tab/>
      </w:r>
      <w:r>
        <w:rPr>
          <w:rFonts w:ascii="Arial Unicode MS" w:hAnsi="Arial Unicode MS" w:cs="Arial Unicode MS"/>
          <w:noProof/>
          <w:color w:val="000000"/>
          <w:w w:val="98"/>
          <w:sz w:val="22"/>
        </w:rPr>
        <w:t>台聯主席辦公室主任</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鄭秀琴</w:t>
      </w:r>
      <w:r>
        <w:rPr>
          <w:rFonts w:cs="Calibri"/>
          <w:color w:val="000000"/>
        </w:rPr>
        <w:tab/>
      </w:r>
      <w:r>
        <w:rPr>
          <w:rFonts w:ascii="Arial Unicode MS" w:hAnsi="Arial Unicode MS" w:cs="Arial Unicode MS"/>
          <w:noProof/>
          <w:color w:val="000000"/>
          <w:w w:val="98"/>
          <w:sz w:val="22"/>
        </w:rPr>
        <w:t>臺北市雲林同鄉會分會幹部</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鄭明賢</w:t>
      </w:r>
      <w:r>
        <w:rPr>
          <w:rFonts w:cs="Calibri"/>
          <w:color w:val="000000"/>
        </w:rPr>
        <w:tab/>
      </w:r>
      <w:r>
        <w:rPr>
          <w:rFonts w:ascii="Arial Unicode MS" w:hAnsi="Arial Unicode MS" w:cs="Arial Unicode MS"/>
          <w:noProof/>
          <w:color w:val="000000"/>
          <w:w w:val="98"/>
          <w:sz w:val="22"/>
        </w:rPr>
        <w:t>益友會會友</w:t>
      </w:r>
    </w:p>
    <w:p w:rsidR="005A76FB" w:rsidRDefault="00D765A9" w:rsidP="005A76FB">
      <w:pPr>
        <w:tabs>
          <w:tab w:val="left" w:pos="3260"/>
        </w:tabs>
        <w:spacing w:after="0" w:line="378" w:lineRule="exact"/>
        <w:ind w:left="2079"/>
      </w:pPr>
      <w:r>
        <w:rPr>
          <w:rFonts w:ascii="Arial Unicode MS" w:hAnsi="Arial Unicode MS" w:cs="Arial Unicode MS"/>
          <w:noProof/>
          <w:color w:val="000000"/>
          <w:w w:val="98"/>
          <w:sz w:val="22"/>
        </w:rPr>
        <w:t>鄭金和</w:t>
      </w:r>
      <w:r>
        <w:rPr>
          <w:rFonts w:cs="Calibri"/>
          <w:color w:val="000000"/>
        </w:rPr>
        <w:tab/>
      </w:r>
      <w:r>
        <w:rPr>
          <w:rFonts w:ascii="Arial Unicode MS" w:hAnsi="Arial Unicode MS" w:cs="Arial Unicode MS"/>
          <w:noProof/>
          <w:color w:val="000000"/>
          <w:w w:val="98"/>
          <w:sz w:val="22"/>
        </w:rPr>
        <w:t>前國立內壢高級中學校長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鄭美俐</w:t>
      </w:r>
      <w:r>
        <w:rPr>
          <w:rFonts w:cs="Calibri"/>
          <w:color w:val="000000"/>
        </w:rPr>
        <w:tab/>
      </w:r>
      <w:r>
        <w:rPr>
          <w:rFonts w:ascii="Arial Unicode MS" w:hAnsi="Arial Unicode MS" w:cs="Arial Unicode MS"/>
          <w:noProof/>
          <w:color w:val="000000"/>
          <w:w w:val="98"/>
          <w:sz w:val="22"/>
        </w:rPr>
        <w:t>前臺北市立第一女子高級中學校長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鄭勝耀</w:t>
      </w:r>
      <w:r>
        <w:rPr>
          <w:rFonts w:cs="Calibri"/>
          <w:color w:val="000000"/>
        </w:rPr>
        <w:tab/>
      </w:r>
      <w:r>
        <w:rPr>
          <w:rFonts w:ascii="Arial Unicode MS" w:hAnsi="Arial Unicode MS" w:cs="Arial Unicode MS"/>
          <w:noProof/>
          <w:color w:val="000000"/>
          <w:w w:val="98"/>
          <w:sz w:val="22"/>
        </w:rPr>
        <w:t>國立中正大學教育學研究所教授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鄭新輝</w:t>
      </w:r>
      <w:r>
        <w:rPr>
          <w:rFonts w:cs="Calibri"/>
          <w:color w:val="000000"/>
        </w:rPr>
        <w:tab/>
      </w:r>
      <w:r>
        <w:rPr>
          <w:rFonts w:ascii="Arial Unicode MS" w:hAnsi="Arial Unicode MS" w:cs="Arial Unicode MS"/>
          <w:noProof/>
          <w:color w:val="000000"/>
          <w:w w:val="98"/>
          <w:sz w:val="22"/>
        </w:rPr>
        <w:t>國立臺南大學教育學系教授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盧世祥</w:t>
      </w:r>
      <w:r>
        <w:rPr>
          <w:rFonts w:cs="Calibri"/>
          <w:color w:val="000000"/>
        </w:rPr>
        <w:tab/>
      </w:r>
      <w:r>
        <w:rPr>
          <w:rFonts w:ascii="文泉驛微米黑" w:hAnsi="文泉驛微米黑" w:cs="文泉驛微米黑"/>
          <w:noProof/>
          <w:color w:val="000000"/>
          <w:w w:val="98"/>
          <w:sz w:val="22"/>
        </w:rPr>
        <w:t>自由時報顧問、名專欄作家</w:t>
      </w:r>
    </w:p>
    <w:p w:rsidR="005A76FB" w:rsidRDefault="00D765A9" w:rsidP="005A76FB">
      <w:pPr>
        <w:spacing w:after="0" w:line="240" w:lineRule="exact"/>
        <w:ind w:left="2079"/>
      </w:pPr>
      <w:r w:rsidRPr="00B3349A">
        <w:br w:type="column"/>
      </w: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69" w:lineRule="exact"/>
      </w:pPr>
      <w:r>
        <w:rPr>
          <w:rFonts w:ascii="Times New Roman" w:hAnsi="Times New Roman" w:cs="Times New Roman"/>
          <w:noProof/>
          <w:color w:val="000000"/>
          <w:spacing w:val="-1"/>
          <w:w w:val="96"/>
          <w:sz w:val="20"/>
        </w:rPr>
        <w:t>109</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錄</w:t>
      </w:r>
    </w:p>
    <w:p w:rsidR="005A76FB" w:rsidRDefault="00D765A9" w:rsidP="005A76FB">
      <w:pPr>
        <w:widowControl/>
        <w:sectPr w:rsidR="005A76FB" w:rsidSect="005A76FB">
          <w:type w:val="continuous"/>
          <w:pgSz w:w="11906" w:h="16839"/>
          <w:pgMar w:top="0" w:right="0" w:bottom="0" w:left="0" w:header="0" w:footer="0" w:gutter="0"/>
          <w:cols w:num="3" w:space="720" w:equalWidth="0">
            <w:col w:w="9865" w:space="0"/>
            <w:col w:w="1631" w:space="0"/>
            <w:col w:w="410" w:space="0"/>
          </w:cols>
          <w:docGrid w:type="lines" w:linePitch="312"/>
        </w:sectPr>
      </w:pPr>
    </w:p>
    <w:p w:rsidR="005A76FB" w:rsidRDefault="00D765A9" w:rsidP="005A76FB">
      <w:pPr>
        <w:spacing w:after="0" w:line="240" w:lineRule="exact"/>
      </w:pPr>
      <w:bookmarkStart w:id="104" w:name="104"/>
      <w:bookmarkEnd w:id="10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1701" w:firstLine="509"/>
      </w:pPr>
      <w:r>
        <w:rPr>
          <w:noProof/>
        </w:rPr>
        <w:pict>
          <v:shapetype id="_x0000_m1365" coordsize="7087,1899" o:spt="100" adj="0,,0" path="m,l,,7087,r,l7087,1899r,l,1899r,l,e">
            <v:stroke joinstyle="miter"/>
            <v:formulas/>
            <v:path o:connecttype="segments"/>
          </v:shapetype>
        </w:pict>
      </w:r>
      <w:r>
        <w:rPr>
          <w:noProof/>
        </w:rPr>
        <w:pict>
          <v:shape id="_x0000_s1364" type="#_x0000_m1365" style="position:absolute;left:0;text-align:left;margin-left:85.05pt;margin-top:85.3pt;width:70.85pt;height:19pt;z-index:-251261440;mso-position-horizontal-relative:page;mso-position-vertical-relative:page" o:spt="100" adj="0,,0" path="m,l,,7087,r,l7087,1899r,l,1899r,l,e" fillcolor="#e6e6e7" stroked="f">
            <v:stroke joinstyle="miter"/>
            <v:formulas/>
            <v:path o:connecttype="segments"/>
            <w10:wrap anchorx="page" anchory="page"/>
          </v:shape>
        </w:pict>
      </w:r>
      <w:r>
        <w:rPr>
          <w:noProof/>
        </w:rPr>
        <w:pict>
          <v:shapetype id="_x0000_m1363" coordsize="35433,1899" o:spt="100" adj="0,,0" path="m,l,,35433,r,l35433,1899r,l,1899r,l,e">
            <v:stroke joinstyle="miter"/>
            <v:formulas/>
            <v:path o:connecttype="segments"/>
          </v:shapetype>
        </w:pict>
      </w:r>
      <w:r>
        <w:rPr>
          <w:noProof/>
        </w:rPr>
        <w:pict>
          <v:shape id="_x0000_s1362" type="#_x0000_m1363" style="position:absolute;left:0;text-align:left;margin-left:155.9pt;margin-top:85.3pt;width:354.35pt;height:19pt;z-index:-251260416;mso-position-horizontal-relative:page;mso-position-vertical-relative:page" o:spt="100" adj="0,,0" path="m,l,,35433,r,l35433,1899r,l,1899r,l,e" fillcolor="#e6e6e7" stroked="f">
            <v:stroke joinstyle="miter"/>
            <v:formulas/>
            <v:path o:connecttype="segments"/>
            <w10:wrap anchorx="page" anchory="page"/>
          </v:shape>
        </w:pict>
      </w:r>
      <w:r>
        <w:rPr>
          <w:noProof/>
        </w:rPr>
        <w:pict>
          <v:shapetype id="_x0000_m1361" coordsize="7187,157" o:spt="100" adj="0,,0" path="m50,50r,l7137,50e">
            <v:stroke joinstyle="miter"/>
            <v:formulas/>
            <v:path o:connecttype="segments"/>
          </v:shapetype>
        </w:pict>
      </w:r>
      <w:r>
        <w:rPr>
          <w:noProof/>
        </w:rPr>
        <w:pict>
          <v:shape id="_x0000_s1360" type="#_x0000_m1361" style="position:absolute;left:0;text-align:left;margin-left:84.55pt;margin-top:84.8pt;width:71.85pt;height:1.55pt;z-index:251518464;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359" coordsize="35533,157" o:spt="100" adj="0,,0" path="m50,50r,l35483,50e">
            <v:stroke joinstyle="miter"/>
            <v:formulas/>
            <v:path o:connecttype="segments"/>
          </v:shapetype>
        </w:pict>
      </w:r>
      <w:r>
        <w:rPr>
          <w:noProof/>
        </w:rPr>
        <w:pict>
          <v:shape id="_x0000_s1358" type="#_x0000_m1359" style="position:absolute;left:0;text-align:left;margin-left:155.4pt;margin-top:84.8pt;width:355.35pt;height:1.55pt;z-index:251520512;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_x0000_m1357" coordsize="7187,157" o:spt="100" adj="0,,0" path="m50,50r,l7137,50e">
            <v:stroke joinstyle="miter"/>
            <v:formulas/>
            <v:path o:connecttype="segments"/>
          </v:shapetype>
        </w:pict>
      </w:r>
      <w:r>
        <w:rPr>
          <w:noProof/>
        </w:rPr>
        <w:pict>
          <v:shape id="_x0000_s1356" type="#_x0000_m1357" style="position:absolute;left:0;text-align:left;margin-left:84.55pt;margin-top:103.8pt;width:71.85pt;height:1.55pt;z-index:251522560;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355" coordsize="35533,157" o:spt="100" adj="0,,0" path="m50,50r,l35483,50e">
            <v:stroke joinstyle="miter"/>
            <v:formulas/>
            <v:path o:connecttype="segments"/>
          </v:shapetype>
        </w:pict>
      </w:r>
      <w:r>
        <w:rPr>
          <w:noProof/>
        </w:rPr>
        <w:pict>
          <v:shape id="_x0000_s1354" type="#_x0000_m1355" style="position:absolute;left:0;text-align:left;margin-left:155.4pt;margin-top:103.8pt;width:355.35pt;height:1.55pt;z-index:251524608;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_x0000_m1353" coordsize="7187,157" o:spt="100" adj="0,,0" path="m50,50r,l7137,50e">
            <v:stroke joinstyle="miter"/>
            <v:formulas/>
            <v:path o:connecttype="segments"/>
          </v:shapetype>
        </w:pict>
      </w:r>
      <w:r>
        <w:rPr>
          <w:noProof/>
        </w:rPr>
        <w:pict>
          <v:shape id="_x0000_s1352" type="#_x0000_m1353" style="position:absolute;left:0;text-align:left;margin-left:84.55pt;margin-top:122.8pt;width:71.85pt;height:1.55pt;z-index:251526656;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351" coordsize="35533,157" o:spt="100" adj="0,,0" path="m50,50r,l35483,50e">
            <v:stroke joinstyle="miter"/>
            <v:formulas/>
            <v:path o:connecttype="segments"/>
          </v:shapetype>
        </w:pict>
      </w:r>
      <w:r>
        <w:rPr>
          <w:noProof/>
        </w:rPr>
        <w:pict>
          <v:shape id="_x0000_s1350" type="#_x0000_m1351" style="position:absolute;left:0;text-align:left;margin-left:155.4pt;margin-top:122.8pt;width:355.35pt;height:1.55pt;z-index:251528704;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_x0000_m1349" coordsize="7187,157" o:spt="100" adj="0,,0" path="m50,50r,l7137,50e">
            <v:stroke joinstyle="miter"/>
            <v:formulas/>
            <v:path o:connecttype="segments"/>
          </v:shapetype>
        </w:pict>
      </w:r>
      <w:r>
        <w:rPr>
          <w:noProof/>
        </w:rPr>
        <w:pict>
          <v:shape id="_x0000_s1348" type="#_x0000_m1349" style="position:absolute;left:0;text-align:left;margin-left:84.55pt;margin-top:141.8pt;width:71.85pt;height:1.55pt;z-index:251534848;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347" coordsize="35533,157" o:spt="100" adj="0,,0" path="m50,50r,l35483,50e">
            <v:stroke joinstyle="miter"/>
            <v:formulas/>
            <v:path o:connecttype="segments"/>
          </v:shapetype>
        </w:pict>
      </w:r>
      <w:r>
        <w:rPr>
          <w:noProof/>
        </w:rPr>
        <w:pict>
          <v:shape id="_x0000_s1346" type="#_x0000_m1347" style="position:absolute;left:0;text-align:left;margin-left:155.4pt;margin-top:141.8pt;width:355.35pt;height:1.55pt;z-index:251536896;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11" o:spid="_x0000_m1345" coordsize="7187,157" o:spt="100" adj="0,,0" path="m50,50r,l7137,50e">
            <v:stroke joinstyle="miter"/>
            <v:formulas/>
            <v:path o:connecttype="segments"/>
          </v:shapetype>
        </w:pict>
      </w:r>
      <w:r>
        <w:rPr>
          <w:noProof/>
        </w:rPr>
        <w:pict>
          <v:shape id="WS_polygon11" o:spid="_x0000_s1344" type="#polygon11" style="position:absolute;left:0;text-align:left;margin-left:84.55pt;margin-top:160.8pt;width:71.85pt;height:1.55pt;z-index:251537920;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12" o:spid="_x0000_m1343" coordsize="35533,157" o:spt="100" adj="0,,0" path="m50,50r,l35483,50e">
            <v:stroke joinstyle="miter"/>
            <v:formulas/>
            <v:path o:connecttype="segments"/>
          </v:shapetype>
        </w:pict>
      </w:r>
      <w:r>
        <w:rPr>
          <w:noProof/>
        </w:rPr>
        <w:pict>
          <v:shape id="WS_polygon12" o:spid="_x0000_s1342" type="#polygon12" style="position:absolute;left:0;text-align:left;margin-left:155.4pt;margin-top:160.8pt;width:355.35pt;height:1.55pt;z-index:251538944;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13" o:spid="_x0000_m1341" coordsize="7187,157" o:spt="100" adj="0,,0" path="m50,50r,l7137,50e">
            <v:stroke joinstyle="miter"/>
            <v:formulas/>
            <v:path o:connecttype="segments"/>
          </v:shapetype>
        </w:pict>
      </w:r>
      <w:r>
        <w:rPr>
          <w:noProof/>
        </w:rPr>
        <w:pict>
          <v:shape id="WS_polygon13" o:spid="_x0000_s1340" type="#polygon13" style="position:absolute;left:0;text-align:left;margin-left:84.55pt;margin-top:179.8pt;width:71.85pt;height:1.55pt;z-index:251539968;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339" coordsize="35533,157" o:spt="100" adj="0,,0" path="m50,50r,l35483,50e">
            <v:stroke joinstyle="miter"/>
            <v:formulas/>
            <v:path o:connecttype="segments"/>
          </v:shapetype>
        </w:pict>
      </w:r>
      <w:r>
        <w:rPr>
          <w:noProof/>
        </w:rPr>
        <w:pict>
          <v:shape id="WS_polygon14" o:spid="_x0000_s1338" type="#_x0000_m1339" style="position:absolute;left:0;text-align:left;margin-left:155.4pt;margin-top:179.8pt;width:355.35pt;height:1.55pt;z-index:251540992;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15" o:spid="_x0000_m1337" coordsize="7187,157" o:spt="100" adj="0,,0" path="m50,50r,l7137,50e">
            <v:stroke joinstyle="miter"/>
            <v:formulas/>
            <v:path o:connecttype="segments"/>
          </v:shapetype>
        </w:pict>
      </w:r>
      <w:r>
        <w:rPr>
          <w:noProof/>
        </w:rPr>
        <w:pict>
          <v:shape id="WS_polygon15" o:spid="_x0000_s1336" type="#polygon15" style="position:absolute;left:0;text-align:left;margin-left:84.55pt;margin-top:198.8pt;width:71.85pt;height:1.55pt;z-index:251542016;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16" o:spid="_x0000_m1335" coordsize="35533,157" o:spt="100" adj="0,,0" path="m50,50r,l35483,50e">
            <v:stroke joinstyle="miter"/>
            <v:formulas/>
            <v:path o:connecttype="segments"/>
          </v:shapetype>
        </w:pict>
      </w:r>
      <w:r>
        <w:rPr>
          <w:noProof/>
        </w:rPr>
        <w:pict>
          <v:shape id="WS_polygon16" o:spid="_x0000_s1334" type="#polygon16" style="position:absolute;left:0;text-align:left;margin-left:155.4pt;margin-top:198.8pt;width:355.35pt;height:1.55pt;z-index:251543040;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17" o:spid="_x0000_m1333" coordsize="7187,157" o:spt="100" adj="0,,0" path="m50,50r,l7137,50e">
            <v:stroke joinstyle="miter"/>
            <v:formulas/>
            <v:path o:connecttype="segments"/>
          </v:shapetype>
        </w:pict>
      </w:r>
      <w:r>
        <w:rPr>
          <w:noProof/>
        </w:rPr>
        <w:pict>
          <v:shape id="WS_polygon17" o:spid="_x0000_s1332" type="#polygon17" style="position:absolute;left:0;text-align:left;margin-left:84.55pt;margin-top:217.75pt;width:71.85pt;height:1.55pt;z-index:251544064;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18" o:spid="_x0000_m1331" coordsize="35533,157" o:spt="100" adj="0,,0" path="m50,50r,l35483,50e">
            <v:stroke joinstyle="miter"/>
            <v:formulas/>
            <v:path o:connecttype="segments"/>
          </v:shapetype>
        </w:pict>
      </w:r>
      <w:r>
        <w:rPr>
          <w:noProof/>
        </w:rPr>
        <w:pict>
          <v:shape id="WS_polygon18" o:spid="_x0000_s1330" type="#polygon18" style="position:absolute;left:0;text-align:left;margin-left:155.4pt;margin-top:217.75pt;width:355.35pt;height:1.55pt;z-index:251545088;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19" o:spid="_x0000_m1329" coordsize="7187,157" o:spt="100" adj="0,,0" path="m50,50r,l7137,50e">
            <v:stroke joinstyle="miter"/>
            <v:formulas/>
            <v:path o:connecttype="segments"/>
          </v:shapetype>
        </w:pict>
      </w:r>
      <w:r>
        <w:rPr>
          <w:noProof/>
        </w:rPr>
        <w:pict>
          <v:shape id="WS_polygon19" o:spid="_x0000_s1328" type="#polygon19" style="position:absolute;left:0;text-align:left;margin-left:84.55pt;margin-top:236.75pt;width:71.85pt;height:1.55pt;z-index:251546112;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20" o:spid="_x0000_m1327" coordsize="35533,157" o:spt="100" adj="0,,0" path="m50,50r,l35483,50e">
            <v:stroke joinstyle="miter"/>
            <v:formulas/>
            <v:path o:connecttype="segments"/>
          </v:shapetype>
        </w:pict>
      </w:r>
      <w:r>
        <w:rPr>
          <w:noProof/>
        </w:rPr>
        <w:pict>
          <v:shape id="WS_polygon20" o:spid="_x0000_s1326" type="#polygon20" style="position:absolute;left:0;text-align:left;margin-left:155.4pt;margin-top:236.75pt;width:355.35pt;height:1.55pt;z-index:251547136;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21" o:spid="_x0000_m1325" coordsize="7187,157" o:spt="100" adj="0,,0" path="m50,50r,l7137,50e">
            <v:stroke joinstyle="miter"/>
            <v:formulas/>
            <v:path o:connecttype="segments"/>
          </v:shapetype>
        </w:pict>
      </w:r>
      <w:r>
        <w:rPr>
          <w:noProof/>
        </w:rPr>
        <w:pict>
          <v:shape id="WS_polygon21" o:spid="_x0000_s1324" type="#polygon21" style="position:absolute;left:0;text-align:left;margin-left:84.55pt;margin-top:255.75pt;width:71.85pt;height:1.55pt;z-index:251548160;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22" o:spid="_x0000_m1323" coordsize="35533,157" o:spt="100" adj="0,,0" path="m50,50r,l35483,50e">
            <v:stroke joinstyle="miter"/>
            <v:formulas/>
            <v:path o:connecttype="segments"/>
          </v:shapetype>
        </w:pict>
      </w:r>
      <w:r>
        <w:rPr>
          <w:noProof/>
        </w:rPr>
        <w:pict>
          <v:shape id="WS_polygon22" o:spid="_x0000_s1322" type="#polygon22" style="position:absolute;left:0;text-align:left;margin-left:155.4pt;margin-top:255.75pt;width:355.35pt;height:1.55pt;z-index:251549184;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23" o:spid="_x0000_m1321" coordsize="7187,157" o:spt="100" adj="0,,0" path="m50,50r,l7137,50e">
            <v:stroke joinstyle="miter"/>
            <v:formulas/>
            <v:path o:connecttype="segments"/>
          </v:shapetype>
        </w:pict>
      </w:r>
      <w:r>
        <w:rPr>
          <w:noProof/>
        </w:rPr>
        <w:pict>
          <v:shape id="WS_polygon23" o:spid="_x0000_s1320" type="#polygon23" style="position:absolute;left:0;text-align:left;margin-left:84.55pt;margin-top:274.75pt;width:71.85pt;height:1.55pt;z-index:251550208;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24" o:spid="_x0000_m1319" coordsize="35533,157" o:spt="100" adj="0,,0" path="m50,50r,l35483,50e">
            <v:stroke joinstyle="miter"/>
            <v:formulas/>
            <v:path o:connecttype="segments"/>
          </v:shapetype>
        </w:pict>
      </w:r>
      <w:r>
        <w:rPr>
          <w:noProof/>
        </w:rPr>
        <w:pict>
          <v:shape id="WS_polygon24" o:spid="_x0000_s1318" type="#polygon24" style="position:absolute;left:0;text-align:left;margin-left:155.4pt;margin-top:274.75pt;width:355.35pt;height:1.55pt;z-index:251551232;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25" o:spid="_x0000_m1317" coordsize="7187,157" o:spt="100" adj="0,,0" path="m50,50r,l7137,50e">
            <v:stroke joinstyle="miter"/>
            <v:formulas/>
            <v:path o:connecttype="segments"/>
          </v:shapetype>
        </w:pict>
      </w:r>
      <w:r>
        <w:rPr>
          <w:noProof/>
        </w:rPr>
        <w:pict>
          <v:shape id="WS_polygon25" o:spid="_x0000_s1316" type="#polygon25" style="position:absolute;left:0;text-align:left;margin-left:84.55pt;margin-top:293.75pt;width:71.85pt;height:1.55pt;z-index:251552256;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26" o:spid="_x0000_m1315" coordsize="35533,157" o:spt="100" adj="0,,0" path="m50,50r,l35483,50e">
            <v:stroke joinstyle="miter"/>
            <v:formulas/>
            <v:path o:connecttype="segments"/>
          </v:shapetype>
        </w:pict>
      </w:r>
      <w:r>
        <w:rPr>
          <w:noProof/>
        </w:rPr>
        <w:pict>
          <v:shape id="WS_polygon26" o:spid="_x0000_s1314" type="#polygon26" style="position:absolute;left:0;text-align:left;margin-left:155.4pt;margin-top:293.75pt;width:355.35pt;height:1.55pt;z-index:251553280;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_x0000_m1313" coordsize="7187,157" o:spt="100" adj="0,,0" path="m50,50r,l7137,50e">
            <v:stroke joinstyle="miter"/>
            <v:formulas/>
            <v:path o:connecttype="segments"/>
          </v:shapetype>
        </w:pict>
      </w:r>
      <w:r>
        <w:rPr>
          <w:noProof/>
        </w:rPr>
        <w:pict>
          <v:shape id="WS_polygon27" o:spid="_x0000_s1312" type="#_x0000_m1313" style="position:absolute;left:0;text-align:left;margin-left:84.55pt;margin-top:312.75pt;width:71.85pt;height:1.55pt;z-index:251554304;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28" o:spid="_x0000_m1311" coordsize="35533,157" o:spt="100" adj="0,,0" path="m50,50r,l35483,50e">
            <v:stroke joinstyle="miter"/>
            <v:formulas/>
            <v:path o:connecttype="segments"/>
          </v:shapetype>
        </w:pict>
      </w:r>
      <w:r>
        <w:rPr>
          <w:noProof/>
        </w:rPr>
        <w:pict>
          <v:shape id="WS_polygon28" o:spid="_x0000_s1310" type="#polygon28" style="position:absolute;left:0;text-align:left;margin-left:155.4pt;margin-top:312.75pt;width:355.35pt;height:1.55pt;z-index:251555328;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29" o:spid="_x0000_m1309" coordsize="7187,157" o:spt="100" adj="0,,0" path="m50,50r,l7137,50e">
            <v:stroke joinstyle="miter"/>
            <v:formulas/>
            <v:path o:connecttype="segments"/>
          </v:shapetype>
        </w:pict>
      </w:r>
      <w:r>
        <w:rPr>
          <w:noProof/>
        </w:rPr>
        <w:pict>
          <v:shape id="WS_polygon29" o:spid="_x0000_s1308" type="#polygon29" style="position:absolute;left:0;text-align:left;margin-left:84.55pt;margin-top:331.7pt;width:71.85pt;height:1.55pt;z-index:251556352;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30" o:spid="_x0000_m1307" coordsize="35533,157" o:spt="100" adj="0,,0" path="m50,50r,l35483,50e">
            <v:stroke joinstyle="miter"/>
            <v:formulas/>
            <v:path o:connecttype="segments"/>
          </v:shapetype>
        </w:pict>
      </w:r>
      <w:r>
        <w:rPr>
          <w:noProof/>
        </w:rPr>
        <w:pict>
          <v:shape id="WS_polygon30" o:spid="_x0000_s1306" type="#polygon30" style="position:absolute;left:0;text-align:left;margin-left:155.4pt;margin-top:331.7pt;width:355.35pt;height:1.55pt;z-index:251557376;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_x0000_m1305" coordsize="7187,157" o:spt="100" adj="0,,0" path="m50,50r,l7137,50e">
            <v:stroke joinstyle="miter"/>
            <v:formulas/>
            <v:path o:connecttype="segments"/>
          </v:shapetype>
        </w:pict>
      </w:r>
      <w:r>
        <w:rPr>
          <w:noProof/>
        </w:rPr>
        <w:pict>
          <v:shape id="WS_polygon31" o:spid="_x0000_s1304" type="#_x0000_m1305" style="position:absolute;left:0;text-align:left;margin-left:84.55pt;margin-top:350.7pt;width:71.85pt;height:1.55pt;z-index:251558400;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32" o:spid="_x0000_m1303" coordsize="35533,157" o:spt="100" adj="0,,0" path="m50,50r,l35483,50e">
            <v:stroke joinstyle="miter"/>
            <v:formulas/>
            <v:path o:connecttype="segments"/>
          </v:shapetype>
        </w:pict>
      </w:r>
      <w:r>
        <w:rPr>
          <w:noProof/>
        </w:rPr>
        <w:pict>
          <v:shape id="WS_polygon32" o:spid="_x0000_s1302" type="#polygon32" style="position:absolute;left:0;text-align:left;margin-left:155.4pt;margin-top:350.7pt;width:355.35pt;height:1.55pt;z-index:251559424;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_x0000_m1301" coordsize="7187,157" o:spt="100" adj="0,,0" path="m50,50r,l7137,50e">
            <v:stroke joinstyle="miter"/>
            <v:formulas/>
            <v:path o:connecttype="segments"/>
          </v:shapetype>
        </w:pict>
      </w:r>
      <w:r>
        <w:rPr>
          <w:noProof/>
        </w:rPr>
        <w:pict>
          <v:shape id="WS_polygon33" o:spid="_x0000_s1300" type="#_x0000_m1301" style="position:absolute;left:0;text-align:left;margin-left:84.55pt;margin-top:369.7pt;width:71.85pt;height:1.55pt;z-index:251560448;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34" o:spid="_x0000_m1299" coordsize="35533,157" o:spt="100" adj="0,,0" path="m50,50r,l35483,50e">
            <v:stroke joinstyle="miter"/>
            <v:formulas/>
            <v:path o:connecttype="segments"/>
          </v:shapetype>
        </w:pict>
      </w:r>
      <w:r>
        <w:rPr>
          <w:noProof/>
        </w:rPr>
        <w:pict>
          <v:shape id="WS_polygon34" o:spid="_x0000_s1298" type="#polygon34" style="position:absolute;left:0;text-align:left;margin-left:155.4pt;margin-top:369.7pt;width:355.35pt;height:1.55pt;z-index:251561472;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35" o:spid="_x0000_m1297" coordsize="7187,157" o:spt="100" adj="0,,0" path="m50,50r,l7137,50e">
            <v:stroke joinstyle="miter"/>
            <v:formulas/>
            <v:path o:connecttype="segments"/>
          </v:shapetype>
        </w:pict>
      </w:r>
      <w:r>
        <w:rPr>
          <w:noProof/>
        </w:rPr>
        <w:pict>
          <v:shape id="WS_polygon35" o:spid="_x0000_s1296" type="#polygon35" style="position:absolute;left:0;text-align:left;margin-left:84.55pt;margin-top:388.7pt;width:71.85pt;height:1.55pt;z-index:251562496;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36" o:spid="_x0000_m1295" coordsize="35533,157" o:spt="100" adj="0,,0" path="m50,50r,l35483,50e">
            <v:stroke joinstyle="miter"/>
            <v:formulas/>
            <v:path o:connecttype="segments"/>
          </v:shapetype>
        </w:pict>
      </w:r>
      <w:r>
        <w:rPr>
          <w:noProof/>
        </w:rPr>
        <w:pict>
          <v:shape id="WS_polygon36" o:spid="_x0000_s1294" type="#polygon36" style="position:absolute;left:0;text-align:left;margin-left:155.4pt;margin-top:388.7pt;width:355.35pt;height:1.55pt;z-index:251563520;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37" o:spid="_x0000_m1293" coordsize="7187,157" o:spt="100" adj="0,,0" path="m50,50r,l7137,50e">
            <v:stroke joinstyle="miter"/>
            <v:formulas/>
            <v:path o:connecttype="segments"/>
          </v:shapetype>
        </w:pict>
      </w:r>
      <w:r>
        <w:rPr>
          <w:noProof/>
        </w:rPr>
        <w:pict>
          <v:shape id="WS_polygon37" o:spid="_x0000_s1292" type="#polygon37" style="position:absolute;left:0;text-align:left;margin-left:84.55pt;margin-top:420.35pt;width:71.85pt;height:1.55pt;z-index:251564544;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291" coordsize="35533,157" o:spt="100" adj="0,,0" path="m50,50r,l35483,50e">
            <v:stroke joinstyle="miter"/>
            <v:formulas/>
            <v:path o:connecttype="segments"/>
          </v:shapetype>
        </w:pict>
      </w:r>
      <w:r>
        <w:rPr>
          <w:noProof/>
        </w:rPr>
        <w:pict>
          <v:shape id="WS_polygon38" o:spid="_x0000_s1290" type="#_x0000_m1291" style="position:absolute;left:0;text-align:left;margin-left:155.4pt;margin-top:420.35pt;width:355.35pt;height:1.55pt;z-index:251565568;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39" o:spid="_x0000_m1289" coordsize="7187,157" o:spt="100" adj="0,,0" path="m50,50r,l7137,50e">
            <v:stroke joinstyle="miter"/>
            <v:formulas/>
            <v:path o:connecttype="segments"/>
          </v:shapetype>
        </w:pict>
      </w:r>
      <w:r>
        <w:rPr>
          <w:noProof/>
        </w:rPr>
        <w:pict>
          <v:shape id="WS_polygon39" o:spid="_x0000_s1288" type="#polygon39" style="position:absolute;left:0;text-align:left;margin-left:84.55pt;margin-top:439.35pt;width:71.85pt;height:1.55pt;z-index:251566592;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_x0000_m1287" coordsize="35533,157" o:spt="100" adj="0,,0" path="m50,50r,l35483,50e">
            <v:stroke joinstyle="miter"/>
            <v:formulas/>
            <v:path o:connecttype="segments"/>
          </v:shapetype>
        </w:pict>
      </w:r>
      <w:r>
        <w:rPr>
          <w:noProof/>
        </w:rPr>
        <w:pict>
          <v:shape id="WS_polygon40" o:spid="_x0000_s1286" type="#_x0000_m1287" style="position:absolute;left:0;text-align:left;margin-left:155.4pt;margin-top:439.35pt;width:355.35pt;height:1.55pt;z-index:251567616;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41" o:spid="_x0000_m1285" coordsize="7187,157" o:spt="100" adj="0,,0" path="m50,50r,l7137,50e">
            <v:stroke joinstyle="miter"/>
            <v:formulas/>
            <v:path o:connecttype="segments"/>
          </v:shapetype>
        </w:pict>
      </w:r>
      <w:r>
        <w:rPr>
          <w:noProof/>
        </w:rPr>
        <w:pict>
          <v:shape id="WS_polygon41" o:spid="_x0000_s1284" type="#polygon41" style="position:absolute;left:0;text-align:left;margin-left:84.55pt;margin-top:458.35pt;width:71.85pt;height:1.55pt;z-index:251568640;mso-position-horizontal-relative:page;mso-position-vertical-relative:page" o:spt="100" adj="0,,0" path="m50,50r,l7137,50e" strokecolor="black" strokeweight="1pt">
            <v:fill opacity="0"/>
            <v:stroke joinstyle="miter"/>
            <v:formulas/>
            <v:path o:connecttype="segments"/>
            <w10:wrap anchorx="page" anchory="page"/>
          </v:shape>
        </w:pict>
      </w:r>
      <w:r>
        <w:rPr>
          <w:noProof/>
        </w:rPr>
        <w:pict>
          <v:shapetype id="polygon42" o:spid="_x0000_m1283" coordsize="35533,157" o:spt="100" adj="0,,0" path="m50,50r,l35483,50e">
            <v:stroke joinstyle="miter"/>
            <v:formulas/>
            <v:path o:connecttype="segments"/>
          </v:shapetype>
        </w:pict>
      </w:r>
      <w:r>
        <w:rPr>
          <w:noProof/>
        </w:rPr>
        <w:pict>
          <v:shape id="WS_polygon42" o:spid="_x0000_s1282" type="#polygon42" style="position:absolute;left:0;text-align:left;margin-left:155.4pt;margin-top:458.35pt;width:355.35pt;height:1.55pt;z-index:251569664;mso-position-horizontal-relative:page;mso-position-vertical-relative:page" o:spt="100" adj="0,,0" path="m50,50r,l35483,50e" strokecolor="black" strokeweight="1pt">
            <v:fill opacity="0"/>
            <v:stroke joinstyle="miter"/>
            <v:formulas/>
            <v:path o:connecttype="segments"/>
            <w10:wrap anchorx="page" anchory="page"/>
          </v:shape>
        </w:pict>
      </w:r>
      <w:r>
        <w:rPr>
          <w:noProof/>
        </w:rPr>
        <w:pict>
          <v:shapetype id="polygon389" o:spid="_x0000_m1281" coordsize="58677,83339" o:spt="100" adj="0,,0" path="m50,83289r,l58627,83289r,l58627,50r,l50,50r,l50,83289e">
            <v:stroke joinstyle="miter"/>
            <v:formulas/>
            <v:path o:connecttype="segments"/>
          </v:shapetype>
        </w:pict>
      </w:r>
      <w:r>
        <w:rPr>
          <w:noProof/>
        </w:rPr>
        <w:pict>
          <v:shape id="WS_polygon389" o:spid="_x0000_s1280" type="#polygon389" style="position:absolute;left:0;text-align:left;margin-left:4.25pt;margin-top:4.25pt;width:586.75pt;height:833.4pt;z-index:-2512593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0"/>
        </w:rPr>
        <w:t>姓名</w:t>
      </w:r>
      <w:r>
        <w:rPr>
          <w:rFonts w:cs="Calibri"/>
          <w:color w:val="000000"/>
        </w:rPr>
        <w:tab/>
      </w:r>
      <w:r>
        <w:rPr>
          <w:rFonts w:ascii="Arial Unicode MS" w:hAnsi="Arial Unicode MS" w:cs="Arial Unicode MS"/>
          <w:noProof/>
          <w:color w:val="000000"/>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sz w:val="22"/>
        </w:rPr>
        <w:t>盧美貴</w:t>
      </w:r>
      <w:r>
        <w:rPr>
          <w:rFonts w:cs="Calibri"/>
          <w:color w:val="000000"/>
        </w:rPr>
        <w:tab/>
      </w:r>
      <w:r>
        <w:rPr>
          <w:rFonts w:ascii="Arial Unicode MS" w:hAnsi="Arial Unicode MS" w:cs="Arial Unicode MS"/>
          <w:noProof/>
          <w:color w:val="000000"/>
          <w:sz w:val="22"/>
        </w:rPr>
        <w:t>亞洲大學幼兒教育學系講座教授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蕭錫錡</w:t>
      </w:r>
      <w:r>
        <w:rPr>
          <w:rFonts w:cs="Calibri"/>
          <w:color w:val="000000"/>
        </w:rPr>
        <w:tab/>
      </w:r>
      <w:r>
        <w:rPr>
          <w:rFonts w:ascii="Arial Unicode MS" w:hAnsi="Arial Unicode MS" w:cs="Arial Unicode MS"/>
          <w:noProof/>
          <w:color w:val="000000"/>
          <w:sz w:val="22"/>
        </w:rPr>
        <w:t>正修科技大學講座教授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賴振昌</w:t>
      </w:r>
      <w:r>
        <w:rPr>
          <w:rFonts w:cs="Calibri"/>
          <w:color w:val="000000"/>
        </w:rPr>
        <w:tab/>
      </w:r>
      <w:r>
        <w:rPr>
          <w:rFonts w:ascii="文泉驛微米黑" w:hAnsi="文泉驛微米黑" w:cs="文泉驛微米黑"/>
          <w:noProof/>
          <w:color w:val="000000"/>
          <w:sz w:val="22"/>
        </w:rPr>
        <w:t>前立法委員、前國立臺北商業大學校長、大學教授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賴清標</w:t>
      </w:r>
      <w:r>
        <w:rPr>
          <w:rFonts w:cs="Calibri"/>
          <w:color w:val="000000"/>
        </w:rPr>
        <w:tab/>
      </w:r>
      <w:r>
        <w:rPr>
          <w:rFonts w:ascii="Arial Unicode MS" w:hAnsi="Arial Unicode MS" w:cs="Arial Unicode MS"/>
          <w:noProof/>
          <w:color w:val="000000"/>
          <w:sz w:val="22"/>
        </w:rPr>
        <w:t>前國立臺中教育學院教授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賴進祥</w:t>
      </w:r>
      <w:r>
        <w:rPr>
          <w:rFonts w:cs="Calibri"/>
          <w:color w:val="000000"/>
        </w:rPr>
        <w:tab/>
      </w:r>
      <w:r>
        <w:rPr>
          <w:rFonts w:ascii="Arial Unicode MS" w:hAnsi="Arial Unicode MS" w:cs="Arial Unicode MS"/>
          <w:noProof/>
          <w:color w:val="000000"/>
          <w:sz w:val="22"/>
        </w:rPr>
        <w:t>寶佳慈善基金會董事長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賴鼎銘</w:t>
      </w:r>
      <w:r>
        <w:rPr>
          <w:rFonts w:cs="Calibri"/>
          <w:color w:val="000000"/>
        </w:rPr>
        <w:tab/>
      </w:r>
      <w:r>
        <w:rPr>
          <w:rFonts w:ascii="文泉驛微米黑" w:hAnsi="文泉驛微米黑" w:cs="文泉驛微米黑"/>
          <w:noProof/>
          <w:color w:val="000000"/>
          <w:sz w:val="22"/>
        </w:rPr>
        <w:t>世新大學資訊傳播學系教授、前世新大學校長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謝文全</w:t>
      </w:r>
      <w:r>
        <w:rPr>
          <w:rFonts w:cs="Calibri"/>
          <w:color w:val="000000"/>
        </w:rPr>
        <w:tab/>
      </w:r>
      <w:r>
        <w:rPr>
          <w:rFonts w:ascii="Arial Unicode MS" w:hAnsi="Arial Unicode MS" w:cs="Arial Unicode MS"/>
          <w:noProof/>
          <w:color w:val="000000"/>
          <w:sz w:val="22"/>
        </w:rPr>
        <w:t>國立臺灣師範大學教育學系名譽教授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謝生富</w:t>
      </w:r>
      <w:r>
        <w:rPr>
          <w:rFonts w:cs="Calibri"/>
          <w:color w:val="000000"/>
        </w:rPr>
        <w:tab/>
      </w:r>
      <w:r>
        <w:rPr>
          <w:rFonts w:ascii="Arial Unicode MS" w:hAnsi="Arial Unicode MS" w:cs="Arial Unicode MS"/>
          <w:noProof/>
          <w:color w:val="000000"/>
          <w:sz w:val="22"/>
        </w:rPr>
        <w:t>前立法院秘書長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謝鎮賢</w:t>
      </w:r>
      <w:r>
        <w:rPr>
          <w:rFonts w:cs="Calibri"/>
          <w:color w:val="000000"/>
        </w:rPr>
        <w:tab/>
      </w:r>
      <w:r>
        <w:rPr>
          <w:rFonts w:ascii="Arial Unicode MS" w:hAnsi="Arial Unicode MS" w:cs="Arial Unicode MS"/>
          <w:noProof/>
          <w:color w:val="000000"/>
          <w:sz w:val="22"/>
        </w:rPr>
        <w:t>前南投縣溪南國民小學校長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鍾瑞國</w:t>
      </w:r>
      <w:r>
        <w:rPr>
          <w:rFonts w:cs="Calibri"/>
          <w:color w:val="000000"/>
        </w:rPr>
        <w:tab/>
      </w:r>
      <w:r>
        <w:rPr>
          <w:rFonts w:ascii="Arial Unicode MS" w:hAnsi="Arial Unicode MS" w:cs="Arial Unicode MS"/>
          <w:noProof/>
          <w:color w:val="000000"/>
          <w:sz w:val="22"/>
        </w:rPr>
        <w:t>修平科技大學校長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顏綠芬</w:t>
      </w:r>
      <w:r>
        <w:rPr>
          <w:rFonts w:cs="Calibri"/>
          <w:color w:val="000000"/>
        </w:rPr>
        <w:tab/>
      </w:r>
      <w:r>
        <w:rPr>
          <w:rFonts w:ascii="Arial Unicode MS" w:hAnsi="Arial Unicode MS" w:cs="Arial Unicode MS"/>
          <w:noProof/>
          <w:color w:val="000000"/>
          <w:sz w:val="22"/>
        </w:rPr>
        <w:t>國立臺北藝術大學音樂系教授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魏炎順</w:t>
      </w:r>
      <w:r>
        <w:rPr>
          <w:rFonts w:cs="Calibri"/>
          <w:color w:val="000000"/>
        </w:rPr>
        <w:tab/>
      </w:r>
      <w:r>
        <w:rPr>
          <w:rFonts w:ascii="Arial Unicode MS" w:hAnsi="Arial Unicode MS" w:cs="Arial Unicode MS"/>
          <w:noProof/>
          <w:color w:val="000000"/>
          <w:sz w:val="22"/>
        </w:rPr>
        <w:t>國立臺中教育大學人文社會學院院長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魏柔宜</w:t>
      </w:r>
      <w:r>
        <w:rPr>
          <w:rFonts w:cs="Calibri"/>
          <w:color w:val="000000"/>
        </w:rPr>
        <w:tab/>
      </w:r>
      <w:r>
        <w:rPr>
          <w:rFonts w:ascii="Arial Unicode MS" w:hAnsi="Arial Unicode MS" w:cs="Arial Unicode MS"/>
          <w:noProof/>
          <w:color w:val="000000"/>
          <w:sz w:val="22"/>
        </w:rPr>
        <w:t>知名作家</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羅虞村</w:t>
      </w:r>
      <w:r>
        <w:rPr>
          <w:rFonts w:cs="Calibri"/>
          <w:color w:val="000000"/>
        </w:rPr>
        <w:tab/>
      </w:r>
      <w:r>
        <w:rPr>
          <w:rFonts w:ascii="文泉驛微米黑" w:hAnsi="文泉驛微米黑" w:cs="文泉驛微米黑"/>
          <w:noProof/>
          <w:color w:val="000000"/>
          <w:sz w:val="22"/>
        </w:rPr>
        <w:t>前教育部社教司司長、前行政院第六組組長、大學教授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譚量吉</w:t>
      </w:r>
      <w:r>
        <w:rPr>
          <w:rFonts w:cs="Calibri"/>
          <w:color w:val="000000"/>
        </w:rPr>
        <w:tab/>
      </w:r>
      <w:r>
        <w:rPr>
          <w:rFonts w:ascii="文泉驛微米黑" w:hAnsi="文泉驛微米黑" w:cs="文泉驛微米黑"/>
          <w:noProof/>
          <w:color w:val="000000"/>
          <w:sz w:val="22"/>
        </w:rPr>
        <w:t>中華民國雲林同鄉總會創會會長、前總統府國策顧問</w:t>
      </w:r>
    </w:p>
    <w:p w:rsidR="005A76FB" w:rsidRDefault="00D765A9" w:rsidP="005A76FB">
      <w:pPr>
        <w:tabs>
          <w:tab w:val="left" w:pos="3260"/>
        </w:tabs>
        <w:spacing w:after="0" w:line="507" w:lineRule="exact"/>
        <w:ind w:left="1701" w:firstLine="379"/>
      </w:pPr>
      <w:r>
        <w:rPr>
          <w:rFonts w:ascii="Arial Unicode MS" w:hAnsi="Arial Unicode MS" w:cs="Arial Unicode MS"/>
          <w:noProof/>
          <w:color w:val="000000"/>
          <w:sz w:val="22"/>
        </w:rPr>
        <w:t>蘇明圳</w:t>
      </w:r>
      <w:r>
        <w:rPr>
          <w:rFonts w:cs="Calibri"/>
          <w:color w:val="000000"/>
        </w:rPr>
        <w:tab/>
      </w:r>
      <w:r>
        <w:rPr>
          <w:rFonts w:ascii="文泉驛微米黑" w:hAnsi="文泉驛微米黑" w:cs="文泉驛微米黑"/>
          <w:noProof/>
          <w:color w:val="000000"/>
          <w:position w:val="7"/>
          <w:sz w:val="22"/>
        </w:rPr>
        <w:t>臺北醫學大學兼任臨床教授、蘇明圳齒顎矯正專科診所院長、</w:t>
      </w:r>
    </w:p>
    <w:p w:rsidR="005A76FB" w:rsidRDefault="00D765A9" w:rsidP="005A76FB">
      <w:pPr>
        <w:spacing w:after="0" w:line="145" w:lineRule="exact"/>
        <w:ind w:left="1701" w:firstLine="1559"/>
      </w:pPr>
      <w:r>
        <w:rPr>
          <w:rFonts w:ascii="Arial Unicode MS" w:hAnsi="Arial Unicode MS" w:cs="Arial Unicode MS"/>
          <w:noProof/>
          <w:color w:val="000000"/>
          <w:sz w:val="22"/>
        </w:rPr>
        <w:t>臺北市雲林同鄉會理事長</w:t>
      </w:r>
    </w:p>
    <w:p w:rsidR="005A76FB" w:rsidRDefault="00D765A9" w:rsidP="005A76FB">
      <w:pPr>
        <w:tabs>
          <w:tab w:val="left" w:pos="3260"/>
        </w:tabs>
        <w:spacing w:after="0" w:line="362" w:lineRule="exact"/>
        <w:ind w:left="1701" w:firstLine="379"/>
      </w:pPr>
      <w:r>
        <w:rPr>
          <w:rFonts w:ascii="Arial Unicode MS" w:hAnsi="Arial Unicode MS" w:cs="Arial Unicode MS"/>
          <w:noProof/>
          <w:color w:val="000000"/>
          <w:sz w:val="22"/>
        </w:rPr>
        <w:t>蘇清守</w:t>
      </w:r>
      <w:r>
        <w:rPr>
          <w:rFonts w:cs="Calibri"/>
          <w:color w:val="000000"/>
        </w:rPr>
        <w:tab/>
      </w:r>
      <w:r>
        <w:rPr>
          <w:rFonts w:ascii="Arial Unicode MS" w:hAnsi="Arial Unicode MS" w:cs="Arial Unicode MS"/>
          <w:noProof/>
          <w:color w:val="000000"/>
          <w:sz w:val="22"/>
        </w:rPr>
        <w:t>前國立臺灣師範大學教育心理與輔導學系教授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蘇錦麗</w:t>
      </w:r>
      <w:r>
        <w:rPr>
          <w:rFonts w:cs="Calibri"/>
          <w:color w:val="000000"/>
        </w:rPr>
        <w:tab/>
      </w:r>
      <w:r>
        <w:rPr>
          <w:rFonts w:ascii="Arial Unicode MS" w:hAnsi="Arial Unicode MS" w:cs="Arial Unicode MS"/>
          <w:noProof/>
          <w:color w:val="000000"/>
          <w:sz w:val="22"/>
        </w:rPr>
        <w:t>國立新竹教育大學教育與學習科技學系教授</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356"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110</w:t>
      </w:r>
    </w:p>
    <w:p w:rsidR="005A76FB" w:rsidRDefault="00D765A9" w:rsidP="005A76FB">
      <w:pPr>
        <w:spacing w:after="0" w:line="240" w:lineRule="exact"/>
      </w:pPr>
      <w:bookmarkStart w:id="105" w:name="105"/>
      <w:bookmarkEnd w:id="10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16" w:lineRule="exact"/>
        <w:ind w:left="11495"/>
      </w:pPr>
      <w:r>
        <w:rPr>
          <w:noProof/>
        </w:rPr>
        <w:pict>
          <v:shape id="imagerId140" o:spid="_x0000_s1279" type="#_x0000_t75" style="position:absolute;left:0;text-align:left;margin-left:3pt;margin-top:3pt;width:592.3pt;height:836pt;z-index:-251258368;mso-position-horizontal-relative:page;mso-position-vertical-relative:page">
            <v:imagedata r:id="rId100" o:title=""/>
            <w10:wrap anchorx="page" anchory="page"/>
          </v:shape>
        </w:pict>
      </w:r>
      <w:r>
        <w:rPr>
          <w:rFonts w:ascii="Arial Unicode MS" w:hAnsi="Arial Unicode MS" w:cs="Arial Unicode MS"/>
          <w:noProof/>
          <w:color w:val="FFFFFF"/>
          <w:spacing w:val="-65"/>
          <w:w w:val="98"/>
          <w:sz w:val="20"/>
        </w:rPr>
        <w:t>參</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與</w:t>
      </w:r>
    </w:p>
    <w:p w:rsidR="005A76FB" w:rsidRDefault="00D765A9" w:rsidP="005A76FB">
      <w:pPr>
        <w:spacing w:after="0" w:line="300" w:lineRule="exact"/>
        <w:ind w:left="11495"/>
      </w:pPr>
      <w:r>
        <w:rPr>
          <w:rFonts w:ascii="Arial Unicode MS" w:hAnsi="Arial Unicode MS" w:cs="Arial Unicode MS"/>
          <w:noProof/>
          <w:color w:val="FFFFFF"/>
          <w:spacing w:val="-65"/>
          <w:w w:val="98"/>
          <w:sz w:val="20"/>
        </w:rPr>
        <w:t>人</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1495"/>
      </w:pPr>
    </w:p>
    <w:p w:rsidR="005A76FB" w:rsidRDefault="00D765A9" w:rsidP="005A76FB">
      <w:pPr>
        <w:spacing w:after="0" w:line="486" w:lineRule="exact"/>
        <w:ind w:left="3313"/>
      </w:pPr>
      <w:r>
        <w:rPr>
          <w:rFonts w:ascii="文泉驛微米黑" w:hAnsi="文泉驛微米黑" w:cs="文泉驛微米黑"/>
          <w:noProof/>
          <w:color w:val="000000"/>
          <w:w w:val="98"/>
          <w:sz w:val="44"/>
        </w:rPr>
        <w:t>研討會主持人、與談人名錄</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員</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名</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20" w:lineRule="exact"/>
      </w:pPr>
      <w:r>
        <w:rPr>
          <w:rFonts w:ascii="Arial Unicode MS" w:hAnsi="Arial Unicode MS" w:cs="Arial Unicode MS"/>
          <w:noProof/>
          <w:color w:val="FFFFFF"/>
          <w:spacing w:val="-61"/>
          <w:w w:val="92"/>
          <w:sz w:val="20"/>
        </w:rPr>
        <w:t>錄</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spacing w:after="0" w:line="436" w:lineRule="exact"/>
        <w:ind w:left="1701" w:firstLine="6764"/>
      </w:pPr>
      <w:r>
        <w:rPr>
          <w:rFonts w:ascii="Arial Unicode MS" w:hAnsi="Arial Unicode MS" w:cs="Arial Unicode MS"/>
          <w:noProof/>
          <w:color w:val="000000"/>
          <w:spacing w:val="-1"/>
          <w:w w:val="98"/>
          <w:sz w:val="20"/>
        </w:rPr>
        <w:lastRenderedPageBreak/>
        <w:t>（依姓氏筆畫排列）</w:t>
      </w:r>
    </w:p>
    <w:p w:rsidR="005A76FB" w:rsidRDefault="00D765A9" w:rsidP="005A76FB">
      <w:pPr>
        <w:spacing w:after="0" w:line="240" w:lineRule="exact"/>
        <w:ind w:left="1701" w:firstLine="6764"/>
      </w:pPr>
    </w:p>
    <w:p w:rsidR="005A76FB" w:rsidRDefault="00D765A9" w:rsidP="005A76FB">
      <w:pPr>
        <w:spacing w:after="0" w:line="364" w:lineRule="exact"/>
        <w:ind w:left="1701"/>
      </w:pPr>
      <w:r>
        <w:rPr>
          <w:rFonts w:ascii="文泉驛微米黑" w:hAnsi="文泉驛微米黑" w:cs="文泉驛微米黑"/>
          <w:noProof/>
          <w:color w:val="000000"/>
          <w:w w:val="98"/>
          <w:sz w:val="28"/>
        </w:rPr>
        <w:t>一、主持人</w:t>
      </w:r>
    </w:p>
    <w:p w:rsidR="005A76FB" w:rsidRDefault="00D765A9" w:rsidP="005A76FB">
      <w:pPr>
        <w:spacing w:after="0" w:line="240" w:lineRule="exact"/>
        <w:ind w:left="1701"/>
      </w:pPr>
    </w:p>
    <w:p w:rsidR="005A76FB" w:rsidRDefault="00D765A9" w:rsidP="005A76FB">
      <w:pPr>
        <w:tabs>
          <w:tab w:val="left" w:pos="3260"/>
        </w:tabs>
        <w:spacing w:after="0" w:line="382" w:lineRule="exact"/>
        <w:ind w:left="1701" w:firstLine="509"/>
      </w:pP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w w:val="98"/>
          <w:sz w:val="22"/>
        </w:rPr>
        <w:t>李隆盛</w:t>
      </w:r>
      <w:r>
        <w:rPr>
          <w:rFonts w:cs="Calibri"/>
          <w:color w:val="000000"/>
        </w:rPr>
        <w:tab/>
      </w:r>
      <w:r>
        <w:rPr>
          <w:rFonts w:ascii="Arial Unicode MS" w:hAnsi="Arial Unicode MS" w:cs="Arial Unicode MS"/>
          <w:noProof/>
          <w:color w:val="000000"/>
          <w:w w:val="98"/>
          <w:sz w:val="22"/>
        </w:rPr>
        <w:t>中臺科技大學校長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郭生玉</w:t>
      </w:r>
      <w:r>
        <w:rPr>
          <w:rFonts w:cs="Calibri"/>
          <w:color w:val="000000"/>
        </w:rPr>
        <w:tab/>
      </w:r>
      <w:r>
        <w:rPr>
          <w:rFonts w:ascii="Arial Unicode MS" w:hAnsi="Arial Unicode MS" w:cs="Arial Unicode MS"/>
          <w:noProof/>
          <w:color w:val="000000"/>
          <w:w w:val="98"/>
          <w:sz w:val="22"/>
        </w:rPr>
        <w:t>前國立臺灣師範大學教育心理與輔導學系教授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陳伯璋</w:t>
      </w:r>
      <w:r>
        <w:rPr>
          <w:rFonts w:cs="Calibri"/>
          <w:color w:val="000000"/>
        </w:rPr>
        <w:tab/>
      </w:r>
      <w:r>
        <w:rPr>
          <w:rFonts w:ascii="Arial Unicode MS" w:hAnsi="Arial Unicode MS" w:cs="Arial Unicode MS"/>
          <w:noProof/>
          <w:color w:val="000000"/>
          <w:w w:val="98"/>
          <w:sz w:val="22"/>
        </w:rPr>
        <w:t>法鼓文理學院教授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黃政傑</w:t>
      </w:r>
      <w:r>
        <w:rPr>
          <w:rFonts w:cs="Calibri"/>
          <w:color w:val="000000"/>
        </w:rPr>
        <w:tab/>
      </w:r>
      <w:r>
        <w:rPr>
          <w:rFonts w:ascii="Arial Unicode MS" w:hAnsi="Arial Unicode MS" w:cs="Arial Unicode MS"/>
          <w:noProof/>
          <w:color w:val="000000"/>
          <w:w w:val="98"/>
          <w:sz w:val="22"/>
        </w:rPr>
        <w:t>靜宜大學教育研究所教授</w:t>
      </w:r>
    </w:p>
    <w:p w:rsidR="005A76FB" w:rsidRDefault="00D765A9" w:rsidP="005A76FB">
      <w:pPr>
        <w:spacing w:after="0" w:line="240" w:lineRule="exact"/>
        <w:ind w:left="1701" w:firstLine="379"/>
      </w:pPr>
    </w:p>
    <w:p w:rsidR="005A76FB" w:rsidRDefault="00D765A9" w:rsidP="005A76FB">
      <w:pPr>
        <w:spacing w:after="0" w:line="475" w:lineRule="exact"/>
        <w:ind w:left="1701" w:firstLine="379"/>
      </w:pPr>
    </w:p>
    <w:p w:rsidR="005A76FB" w:rsidRDefault="00D765A9" w:rsidP="005A76FB">
      <w:pPr>
        <w:spacing w:after="0" w:line="294" w:lineRule="exact"/>
        <w:ind w:left="1701"/>
      </w:pPr>
      <w:r>
        <w:rPr>
          <w:rFonts w:ascii="文泉驛微米黑" w:hAnsi="文泉驛微米黑" w:cs="文泉驛微米黑"/>
          <w:noProof/>
          <w:color w:val="000000"/>
          <w:w w:val="98"/>
          <w:sz w:val="28"/>
        </w:rPr>
        <w:t>二、與談人</w:t>
      </w:r>
    </w:p>
    <w:p w:rsidR="005A76FB" w:rsidRDefault="00D765A9" w:rsidP="005A76FB">
      <w:pPr>
        <w:spacing w:after="0" w:line="240" w:lineRule="exact"/>
        <w:ind w:left="1701"/>
      </w:pPr>
    </w:p>
    <w:p w:rsidR="005A76FB" w:rsidRDefault="00D765A9" w:rsidP="005A76FB">
      <w:pPr>
        <w:tabs>
          <w:tab w:val="left" w:pos="3260"/>
        </w:tabs>
        <w:spacing w:after="0" w:line="382" w:lineRule="exact"/>
        <w:ind w:left="1701" w:firstLine="509"/>
      </w:pP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w w:val="98"/>
          <w:sz w:val="22"/>
        </w:rPr>
        <w:t>王如哲</w:t>
      </w:r>
      <w:r>
        <w:rPr>
          <w:rFonts w:cs="Calibri"/>
          <w:color w:val="000000"/>
        </w:rPr>
        <w:tab/>
      </w:r>
      <w:r>
        <w:rPr>
          <w:rFonts w:ascii="Arial Unicode MS" w:hAnsi="Arial Unicode MS" w:cs="Arial Unicode MS"/>
          <w:noProof/>
          <w:color w:val="000000"/>
          <w:w w:val="98"/>
          <w:sz w:val="22"/>
        </w:rPr>
        <w:t>國立臺中教育大學校長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王承先</w:t>
      </w:r>
      <w:r>
        <w:rPr>
          <w:rFonts w:cs="Calibri"/>
          <w:color w:val="000000"/>
        </w:rPr>
        <w:tab/>
      </w:r>
      <w:r>
        <w:rPr>
          <w:rFonts w:ascii="Arial Unicode MS" w:hAnsi="Arial Unicode MS" w:cs="Arial Unicode MS"/>
          <w:noProof/>
          <w:color w:val="000000"/>
          <w:w w:val="98"/>
          <w:sz w:val="22"/>
        </w:rPr>
        <w:t>教育部國民及學前教育署副署長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周祝瑛</w:t>
      </w:r>
      <w:r>
        <w:rPr>
          <w:rFonts w:cs="Calibri"/>
          <w:color w:val="000000"/>
        </w:rPr>
        <w:tab/>
      </w:r>
      <w:r>
        <w:rPr>
          <w:rFonts w:ascii="Arial Unicode MS" w:hAnsi="Arial Unicode MS" w:cs="Arial Unicode MS"/>
          <w:noProof/>
          <w:color w:val="000000"/>
          <w:w w:val="98"/>
          <w:sz w:val="22"/>
        </w:rPr>
        <w:t>國立政治大學教育學系教授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林明地</w:t>
      </w:r>
      <w:r>
        <w:rPr>
          <w:rFonts w:cs="Calibri"/>
          <w:color w:val="000000"/>
        </w:rPr>
        <w:tab/>
      </w:r>
      <w:r>
        <w:rPr>
          <w:rFonts w:ascii="Arial Unicode MS" w:hAnsi="Arial Unicode MS" w:cs="Arial Unicode MS"/>
          <w:noProof/>
          <w:color w:val="000000"/>
          <w:w w:val="98"/>
          <w:sz w:val="22"/>
        </w:rPr>
        <w:t>國立中正大學教育學研究所教授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許玉齡</w:t>
      </w:r>
      <w:r>
        <w:rPr>
          <w:rFonts w:cs="Calibri"/>
          <w:color w:val="000000"/>
        </w:rPr>
        <w:tab/>
      </w:r>
      <w:r>
        <w:rPr>
          <w:rFonts w:ascii="Arial Unicode MS" w:hAnsi="Arial Unicode MS" w:cs="Arial Unicode MS"/>
          <w:noProof/>
          <w:color w:val="000000"/>
          <w:w w:val="98"/>
          <w:sz w:val="22"/>
        </w:rPr>
        <w:t>前國立新竹教育大學幼兒教育學系副教授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陳麗珠</w:t>
      </w:r>
      <w:r>
        <w:rPr>
          <w:rFonts w:cs="Calibri"/>
          <w:color w:val="000000"/>
        </w:rPr>
        <w:tab/>
      </w:r>
      <w:r>
        <w:rPr>
          <w:rFonts w:ascii="Arial Unicode MS" w:hAnsi="Arial Unicode MS" w:cs="Arial Unicode MS"/>
          <w:noProof/>
          <w:color w:val="000000"/>
          <w:w w:val="98"/>
          <w:sz w:val="22"/>
        </w:rPr>
        <w:t>國立高雄師範大學教育學系教授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溫玲玉</w:t>
      </w:r>
      <w:r>
        <w:rPr>
          <w:rFonts w:cs="Calibri"/>
          <w:color w:val="000000"/>
        </w:rPr>
        <w:tab/>
      </w:r>
      <w:r>
        <w:rPr>
          <w:rFonts w:ascii="Arial Unicode MS" w:hAnsi="Arial Unicode MS" w:cs="Arial Unicode MS"/>
          <w:noProof/>
          <w:color w:val="000000"/>
          <w:w w:val="98"/>
          <w:sz w:val="22"/>
        </w:rPr>
        <w:t>國立彰化師範大學財金技術系教授</w:t>
      </w:r>
    </w:p>
    <w:p w:rsidR="005A76FB" w:rsidRDefault="00D765A9" w:rsidP="005A76FB">
      <w:pPr>
        <w:tabs>
          <w:tab w:val="left" w:pos="3260"/>
        </w:tabs>
        <w:spacing w:after="0" w:line="391" w:lineRule="exact"/>
        <w:ind w:left="1701" w:firstLine="379"/>
      </w:pPr>
      <w:r>
        <w:rPr>
          <w:rFonts w:ascii="Arial Unicode MS" w:hAnsi="Arial Unicode MS" w:cs="Arial Unicode MS"/>
          <w:noProof/>
          <w:color w:val="000000"/>
          <w:w w:val="98"/>
          <w:sz w:val="22"/>
        </w:rPr>
        <w:t>臧聲遠</w:t>
      </w:r>
      <w:r>
        <w:rPr>
          <w:rFonts w:cs="Calibri"/>
          <w:color w:val="000000"/>
        </w:rPr>
        <w:tab/>
      </w:r>
      <w:r>
        <w:rPr>
          <w:rFonts w:ascii="Times New Roman" w:hAnsi="Times New Roman" w:cs="Times New Roman"/>
          <w:noProof/>
          <w:color w:val="000000"/>
          <w:spacing w:val="-1"/>
          <w:w w:val="98"/>
        </w:rPr>
        <w:t>Career</w:t>
      </w:r>
      <w:r>
        <w:rPr>
          <w:rFonts w:ascii="Calibri" w:hAnsi="Calibri" w:cs="Calibri"/>
          <w:noProof/>
          <w:color w:val="000000"/>
          <w:spacing w:val="-12"/>
          <w:w w:val="98"/>
          <w:sz w:val="22"/>
        </w:rPr>
        <w:t> </w:t>
      </w:r>
      <w:r>
        <w:rPr>
          <w:rFonts w:ascii="Arial Unicode MS" w:hAnsi="Arial Unicode MS" w:cs="Arial Unicode MS"/>
          <w:noProof/>
          <w:color w:val="000000"/>
          <w:w w:val="98"/>
          <w:position w:val="1"/>
          <w:sz w:val="22"/>
        </w:rPr>
        <w:t>職場情報誌總編輯</w:t>
      </w:r>
    </w:p>
    <w:p w:rsidR="005A76FB" w:rsidRDefault="00D765A9" w:rsidP="005A76FB">
      <w:pPr>
        <w:tabs>
          <w:tab w:val="left" w:pos="3260"/>
        </w:tabs>
        <w:spacing w:after="0" w:line="368" w:lineRule="exact"/>
        <w:ind w:left="1701" w:firstLine="379"/>
      </w:pPr>
      <w:r>
        <w:rPr>
          <w:rFonts w:ascii="Arial Unicode MS" w:hAnsi="Arial Unicode MS" w:cs="Arial Unicode MS"/>
          <w:noProof/>
          <w:color w:val="000000"/>
          <w:w w:val="98"/>
          <w:sz w:val="22"/>
        </w:rPr>
        <w:t>盧美貴</w:t>
      </w:r>
      <w:r>
        <w:rPr>
          <w:rFonts w:cs="Calibri"/>
          <w:color w:val="000000"/>
        </w:rPr>
        <w:tab/>
      </w:r>
      <w:r>
        <w:rPr>
          <w:rFonts w:ascii="Arial Unicode MS" w:hAnsi="Arial Unicode MS" w:cs="Arial Unicode MS"/>
          <w:noProof/>
          <w:color w:val="000000"/>
          <w:w w:val="98"/>
          <w:sz w:val="22"/>
        </w:rPr>
        <w:t>亞洲大學幼兒教育學系講座教授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蕭錫錡</w:t>
      </w:r>
      <w:r>
        <w:rPr>
          <w:rFonts w:cs="Calibri"/>
          <w:color w:val="000000"/>
        </w:rPr>
        <w:tab/>
      </w:r>
      <w:r>
        <w:rPr>
          <w:rFonts w:ascii="Arial Unicode MS" w:hAnsi="Arial Unicode MS" w:cs="Arial Unicode MS"/>
          <w:noProof/>
          <w:color w:val="000000"/>
          <w:w w:val="98"/>
          <w:sz w:val="22"/>
        </w:rPr>
        <w:t>正修科技大學企業管理系所講座教授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賴鼎銘</w:t>
      </w:r>
      <w:r>
        <w:rPr>
          <w:rFonts w:cs="Calibri"/>
          <w:color w:val="000000"/>
        </w:rPr>
        <w:tab/>
      </w:r>
      <w:r>
        <w:rPr>
          <w:rFonts w:ascii="Arial Unicode MS" w:hAnsi="Arial Unicode MS" w:cs="Arial Unicode MS"/>
          <w:noProof/>
          <w:color w:val="000000"/>
          <w:w w:val="98"/>
          <w:sz w:val="22"/>
        </w:rPr>
        <w:t>世新大學資訊傳播學系教授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w w:val="98"/>
          <w:sz w:val="22"/>
        </w:rPr>
        <w:t>簡菲莉</w:t>
      </w:r>
      <w:r>
        <w:rPr>
          <w:rFonts w:cs="Calibri"/>
          <w:color w:val="000000"/>
        </w:rPr>
        <w:tab/>
      </w:r>
      <w:r>
        <w:rPr>
          <w:rFonts w:ascii="Arial Unicode MS" w:hAnsi="Arial Unicode MS" w:cs="Arial Unicode MS"/>
          <w:noProof/>
          <w:color w:val="000000"/>
          <w:w w:val="98"/>
          <w:sz w:val="22"/>
        </w:rPr>
        <w:t>臺北市立中正高級中學校長</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397" w:lineRule="exact"/>
        <w:ind w:left="1701" w:firstLine="8179"/>
      </w:pPr>
      <w:r>
        <w:rPr>
          <w:rFonts w:ascii="Times New Roman" w:hAnsi="Times New Roman" w:cs="Times New Roman"/>
          <w:noProof/>
          <w:color w:val="000000"/>
          <w:spacing w:val="-1"/>
          <w:w w:val="98"/>
          <w:sz w:val="20"/>
        </w:rPr>
        <w:t>111</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06" w:name="106"/>
      <w:bookmarkEnd w:id="10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42" w:lineRule="exact"/>
        <w:ind w:left="1701" w:firstLine="2272"/>
      </w:pPr>
      <w:r>
        <w:rPr>
          <w:noProof/>
        </w:rPr>
        <w:pict>
          <v:shape id="imagerId141" o:spid="_x0000_s1278" type="#_x0000_t75" style="position:absolute;left:0;text-align:left;margin-left:3pt;margin-top:3pt;width:589pt;height:836pt;z-index:-251257344;mso-position-horizontal-relative:page;mso-position-vertical-relative:page">
            <v:imagedata r:id="rId101" o:title=""/>
            <w10:wrap anchorx="page" anchory="page"/>
          </v:shape>
        </w:pict>
      </w:r>
      <w:r>
        <w:rPr>
          <w:rFonts w:ascii="Arial Unicode MS" w:hAnsi="Arial Unicode MS" w:cs="Arial Unicode MS"/>
          <w:noProof/>
          <w:color w:val="000000"/>
          <w:sz w:val="44"/>
        </w:rPr>
        <w:t>研討會與會人員名錄</w:t>
      </w:r>
    </w:p>
    <w:p w:rsidR="005A76FB" w:rsidRDefault="00D765A9" w:rsidP="005A76FB">
      <w:pPr>
        <w:spacing w:after="0" w:line="240" w:lineRule="exact"/>
        <w:ind w:left="1701" w:firstLine="2272"/>
      </w:pPr>
    </w:p>
    <w:p w:rsidR="005A76FB" w:rsidRDefault="00D765A9" w:rsidP="005A76FB">
      <w:pPr>
        <w:spacing w:after="0" w:line="370" w:lineRule="exact"/>
        <w:ind w:left="1701" w:firstLine="6764"/>
      </w:pPr>
      <w:r>
        <w:rPr>
          <w:rFonts w:ascii="Arial Unicode MS" w:hAnsi="Arial Unicode MS" w:cs="Arial Unicode MS"/>
          <w:noProof/>
          <w:color w:val="000000"/>
          <w:spacing w:val="-1"/>
          <w:sz w:val="20"/>
        </w:rPr>
        <w:t>（依姓氏筆畫排列）</w:t>
      </w:r>
    </w:p>
    <w:p w:rsidR="005A76FB" w:rsidRDefault="00D765A9" w:rsidP="005A76FB">
      <w:pPr>
        <w:spacing w:after="0" w:line="240" w:lineRule="exact"/>
        <w:ind w:left="1701" w:firstLine="6764"/>
      </w:pPr>
    </w:p>
    <w:p w:rsidR="005A76FB" w:rsidRDefault="00D765A9" w:rsidP="005A76FB">
      <w:pPr>
        <w:tabs>
          <w:tab w:val="left" w:pos="3260"/>
        </w:tabs>
        <w:spacing w:after="0" w:line="295" w:lineRule="exact"/>
        <w:ind w:left="1701" w:firstLine="509"/>
      </w:pPr>
      <w:r>
        <w:rPr>
          <w:rFonts w:ascii="Arial Unicode MS" w:hAnsi="Arial Unicode MS" w:cs="Arial Unicode MS"/>
          <w:noProof/>
          <w:color w:val="000000"/>
          <w:sz w:val="20"/>
        </w:rPr>
        <w:t>姓名</w:t>
      </w:r>
      <w:r>
        <w:rPr>
          <w:rFonts w:cs="Calibri"/>
          <w:color w:val="000000"/>
        </w:rPr>
        <w:tab/>
      </w:r>
      <w:r>
        <w:rPr>
          <w:rFonts w:ascii="Arial Unicode MS" w:hAnsi="Arial Unicode MS" w:cs="Arial Unicode MS"/>
          <w:noProof/>
          <w:color w:val="000000"/>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sz w:val="22"/>
        </w:rPr>
        <w:t>丁一顧</w:t>
      </w:r>
      <w:r>
        <w:rPr>
          <w:rFonts w:cs="Calibri"/>
          <w:color w:val="000000"/>
        </w:rPr>
        <w:tab/>
      </w:r>
      <w:r>
        <w:rPr>
          <w:rFonts w:ascii="Arial Unicode MS" w:hAnsi="Arial Unicode MS" w:cs="Arial Unicode MS"/>
          <w:noProof/>
          <w:color w:val="000000"/>
          <w:sz w:val="22"/>
        </w:rPr>
        <w:t>臺北市立大學教育行政與評鑑研究所教授兼教育學院院長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丁志仁</w:t>
      </w:r>
      <w:r>
        <w:rPr>
          <w:rFonts w:cs="Calibri"/>
          <w:color w:val="000000"/>
        </w:rPr>
        <w:tab/>
      </w:r>
      <w:r>
        <w:rPr>
          <w:rFonts w:ascii="Arial Unicode MS" w:hAnsi="Arial Unicode MS" w:cs="Arial Unicode MS"/>
          <w:noProof/>
          <w:color w:val="000000"/>
          <w:sz w:val="22"/>
        </w:rPr>
        <w:t>振鐸學會理事長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方德隆</w:t>
      </w:r>
      <w:r>
        <w:rPr>
          <w:rFonts w:cs="Calibri"/>
          <w:color w:val="000000"/>
        </w:rPr>
        <w:tab/>
      </w:r>
      <w:r>
        <w:rPr>
          <w:rFonts w:ascii="Arial Unicode MS" w:hAnsi="Arial Unicode MS" w:cs="Arial Unicode MS"/>
          <w:noProof/>
          <w:color w:val="000000"/>
          <w:sz w:val="22"/>
        </w:rPr>
        <w:t>國立高雄師範大學教育學院院長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王明源</w:t>
      </w:r>
      <w:r>
        <w:rPr>
          <w:rFonts w:cs="Calibri"/>
          <w:color w:val="000000"/>
        </w:rPr>
        <w:tab/>
      </w:r>
      <w:r>
        <w:rPr>
          <w:rFonts w:ascii="Arial Unicode MS" w:hAnsi="Arial Unicode MS" w:cs="Arial Unicode MS"/>
          <w:noProof/>
          <w:color w:val="000000"/>
          <w:sz w:val="22"/>
        </w:rPr>
        <w:t>教育部技術與職業教育司副司長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王振德</w:t>
      </w:r>
      <w:r>
        <w:rPr>
          <w:rFonts w:cs="Calibri"/>
          <w:color w:val="000000"/>
        </w:rPr>
        <w:tab/>
      </w:r>
      <w:r>
        <w:rPr>
          <w:rFonts w:ascii="Arial Unicode MS" w:hAnsi="Arial Unicode MS" w:cs="Arial Unicode MS"/>
          <w:noProof/>
          <w:color w:val="000000"/>
          <w:sz w:val="22"/>
        </w:rPr>
        <w:t>前國立臺灣師範大學教授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王崑源</w:t>
      </w:r>
      <w:r>
        <w:rPr>
          <w:rFonts w:cs="Calibri"/>
          <w:color w:val="000000"/>
        </w:rPr>
        <w:tab/>
      </w:r>
      <w:r>
        <w:rPr>
          <w:rFonts w:ascii="Arial Unicode MS" w:hAnsi="Arial Unicode MS" w:cs="Arial Unicode MS"/>
          <w:noProof/>
          <w:color w:val="000000"/>
          <w:sz w:val="22"/>
        </w:rPr>
        <w:t>臺南市教育局副局長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王瑞壎</w:t>
      </w:r>
      <w:r>
        <w:rPr>
          <w:rFonts w:cs="Calibri"/>
          <w:color w:val="000000"/>
        </w:rPr>
        <w:tab/>
      </w:r>
      <w:r>
        <w:rPr>
          <w:rFonts w:ascii="Arial Unicode MS" w:hAnsi="Arial Unicode MS" w:cs="Arial Unicode MS"/>
          <w:noProof/>
          <w:color w:val="000000"/>
          <w:sz w:val="22"/>
        </w:rPr>
        <w:t>國立嘉義大學教育行政與政策發展研究所教授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王義順</w:t>
      </w:r>
      <w:r>
        <w:rPr>
          <w:rFonts w:cs="Calibri"/>
          <w:color w:val="000000"/>
        </w:rPr>
        <w:tab/>
      </w:r>
      <w:r>
        <w:rPr>
          <w:rFonts w:ascii="Arial Unicode MS" w:hAnsi="Arial Unicode MS" w:cs="Arial Unicode MS"/>
          <w:noProof/>
          <w:color w:val="000000"/>
          <w:sz w:val="22"/>
        </w:rPr>
        <w:t>佶鑫珐瑯董事長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王麗雲</w:t>
      </w:r>
      <w:r>
        <w:rPr>
          <w:rFonts w:cs="Calibri"/>
          <w:color w:val="000000"/>
        </w:rPr>
        <w:tab/>
      </w:r>
      <w:r>
        <w:rPr>
          <w:rFonts w:ascii="Arial Unicode MS" w:hAnsi="Arial Unicode MS" w:cs="Arial Unicode MS"/>
          <w:noProof/>
          <w:color w:val="000000"/>
          <w:sz w:val="22"/>
        </w:rPr>
        <w:t>國立臺灣師範大學教育學系教授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成群豪</w:t>
      </w:r>
      <w:r>
        <w:rPr>
          <w:rFonts w:cs="Calibri"/>
          <w:color w:val="000000"/>
        </w:rPr>
        <w:tab/>
      </w:r>
      <w:r>
        <w:rPr>
          <w:rFonts w:ascii="Arial Unicode MS" w:hAnsi="Arial Unicode MS" w:cs="Arial Unicode MS"/>
          <w:noProof/>
          <w:color w:val="000000"/>
          <w:sz w:val="22"/>
        </w:rPr>
        <w:t>華梵大學總務長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朱啟華</w:t>
      </w:r>
      <w:r>
        <w:rPr>
          <w:rFonts w:cs="Calibri"/>
          <w:color w:val="000000"/>
        </w:rPr>
        <w:tab/>
      </w:r>
      <w:r>
        <w:rPr>
          <w:rFonts w:ascii="Arial Unicode MS" w:hAnsi="Arial Unicode MS" w:cs="Arial Unicode MS"/>
          <w:noProof/>
          <w:color w:val="000000"/>
          <w:sz w:val="22"/>
        </w:rPr>
        <w:t>國立中正大學教育學研究所所長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江文雄</w:t>
      </w:r>
      <w:r>
        <w:rPr>
          <w:rFonts w:cs="Calibri"/>
          <w:color w:val="000000"/>
        </w:rPr>
        <w:tab/>
      </w:r>
      <w:r>
        <w:rPr>
          <w:rFonts w:ascii="Arial Unicode MS" w:hAnsi="Arial Unicode MS" w:cs="Arial Unicode MS"/>
          <w:noProof/>
          <w:color w:val="000000"/>
          <w:sz w:val="22"/>
        </w:rPr>
        <w:t>前國立臺灣師範大學工業教育學系教授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江惠真</w:t>
      </w:r>
      <w:r>
        <w:rPr>
          <w:rFonts w:cs="Calibri"/>
          <w:color w:val="000000"/>
        </w:rPr>
        <w:tab/>
      </w:r>
      <w:r>
        <w:rPr>
          <w:rFonts w:ascii="Arial Unicode MS" w:hAnsi="Arial Unicode MS" w:cs="Arial Unicode MS"/>
          <w:noProof/>
          <w:color w:val="000000"/>
          <w:sz w:val="22"/>
        </w:rPr>
        <w:t>臺北市立南港高級工業職業學校校長</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吳宜倫</w:t>
      </w:r>
      <w:r>
        <w:rPr>
          <w:rFonts w:cs="Calibri"/>
          <w:color w:val="000000"/>
        </w:rPr>
        <w:tab/>
      </w:r>
      <w:r>
        <w:rPr>
          <w:rFonts w:ascii="Arial Unicode MS" w:hAnsi="Arial Unicode MS" w:cs="Arial Unicode MS"/>
          <w:noProof/>
          <w:color w:val="000000"/>
          <w:sz w:val="22"/>
        </w:rPr>
        <w:t>臺北市小學家長會長聯合會總會長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吳清鏞</w:t>
      </w:r>
      <w:r>
        <w:rPr>
          <w:rFonts w:cs="Calibri"/>
          <w:color w:val="000000"/>
        </w:rPr>
        <w:tab/>
      </w:r>
      <w:r>
        <w:rPr>
          <w:rFonts w:ascii="Arial Unicode MS" w:hAnsi="Arial Unicode MS" w:cs="Arial Unicode MS"/>
          <w:noProof/>
          <w:color w:val="000000"/>
          <w:sz w:val="22"/>
        </w:rPr>
        <w:t>前宜蘭縣政府教育處處長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李心儀</w:t>
      </w:r>
      <w:r>
        <w:rPr>
          <w:rFonts w:cs="Calibri"/>
          <w:color w:val="000000"/>
        </w:rPr>
        <w:tab/>
      </w:r>
      <w:r>
        <w:rPr>
          <w:rFonts w:ascii="Arial Unicode MS" w:hAnsi="Arial Unicode MS" w:cs="Arial Unicode MS"/>
          <w:noProof/>
          <w:color w:val="000000"/>
          <w:sz w:val="22"/>
        </w:rPr>
        <w:t>臺北市立大學教育學系助理教授</w:t>
      </w:r>
    </w:p>
    <w:p w:rsidR="005A76FB" w:rsidRDefault="00D765A9" w:rsidP="005A76FB">
      <w:pPr>
        <w:tabs>
          <w:tab w:val="left" w:pos="3260"/>
        </w:tabs>
        <w:spacing w:after="0" w:line="507" w:lineRule="exact"/>
        <w:ind w:left="1701" w:firstLine="379"/>
      </w:pPr>
      <w:r>
        <w:rPr>
          <w:rFonts w:ascii="Arial Unicode MS" w:hAnsi="Arial Unicode MS" w:cs="Arial Unicode MS"/>
          <w:noProof/>
          <w:color w:val="000000"/>
          <w:sz w:val="22"/>
        </w:rPr>
        <w:t>李文富</w:t>
      </w:r>
      <w:r>
        <w:rPr>
          <w:rFonts w:cs="Calibri"/>
          <w:color w:val="000000"/>
        </w:rPr>
        <w:tab/>
      </w:r>
      <w:r>
        <w:rPr>
          <w:rFonts w:ascii="文泉驛微米黑" w:hAnsi="文泉驛微米黑" w:cs="文泉驛微米黑"/>
          <w:noProof/>
          <w:color w:val="000000"/>
          <w:position w:val="7"/>
          <w:sz w:val="22"/>
        </w:rPr>
        <w:t>國家教育研究院課程及教學研究中心副研究員、</w:t>
      </w:r>
    </w:p>
    <w:p w:rsidR="005A76FB" w:rsidRDefault="00D765A9" w:rsidP="005A76FB">
      <w:pPr>
        <w:spacing w:after="0" w:line="145" w:lineRule="exact"/>
        <w:ind w:left="1701" w:firstLine="1559"/>
      </w:pPr>
      <w:r>
        <w:rPr>
          <w:rFonts w:ascii="Arial Unicode MS" w:hAnsi="Arial Unicode MS" w:cs="Arial Unicode MS"/>
          <w:noProof/>
          <w:color w:val="000000"/>
          <w:sz w:val="22"/>
        </w:rPr>
        <w:t>教育部協作中心規劃組組長</w:t>
      </w:r>
    </w:p>
    <w:p w:rsidR="005A76FB" w:rsidRDefault="00D765A9" w:rsidP="005A76FB">
      <w:pPr>
        <w:tabs>
          <w:tab w:val="left" w:pos="3260"/>
        </w:tabs>
        <w:spacing w:after="0" w:line="362" w:lineRule="exact"/>
        <w:ind w:left="1701" w:firstLine="379"/>
      </w:pPr>
      <w:r>
        <w:rPr>
          <w:rFonts w:ascii="Arial Unicode MS" w:hAnsi="Arial Unicode MS" w:cs="Arial Unicode MS"/>
          <w:noProof/>
          <w:color w:val="000000"/>
          <w:sz w:val="22"/>
        </w:rPr>
        <w:t>李玉馨</w:t>
      </w:r>
      <w:r>
        <w:rPr>
          <w:rFonts w:cs="Calibri"/>
          <w:color w:val="000000"/>
        </w:rPr>
        <w:tab/>
      </w:r>
      <w:r>
        <w:rPr>
          <w:rFonts w:ascii="Arial Unicode MS" w:hAnsi="Arial Unicode MS" w:cs="Arial Unicode MS"/>
          <w:noProof/>
          <w:color w:val="000000"/>
          <w:sz w:val="22"/>
        </w:rPr>
        <w:t>國立臺灣師範大學教育學系助理教授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李宗薇</w:t>
      </w:r>
      <w:r>
        <w:rPr>
          <w:rFonts w:cs="Calibri"/>
          <w:color w:val="000000"/>
        </w:rPr>
        <w:tab/>
      </w:r>
      <w:r>
        <w:rPr>
          <w:rFonts w:ascii="Arial Unicode MS" w:hAnsi="Arial Unicode MS" w:cs="Arial Unicode MS"/>
          <w:noProof/>
          <w:color w:val="000000"/>
          <w:sz w:val="22"/>
        </w:rPr>
        <w:t>前國立臺北教育大學課程與教學傳播科技研究所教授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李芝安</w:t>
      </w:r>
      <w:r>
        <w:rPr>
          <w:rFonts w:cs="Calibri"/>
          <w:color w:val="000000"/>
        </w:rPr>
        <w:tab/>
      </w:r>
      <w:r>
        <w:rPr>
          <w:rFonts w:ascii="Arial Unicode MS" w:hAnsi="Arial Unicode MS" w:cs="Arial Unicode MS"/>
          <w:noProof/>
          <w:color w:val="000000"/>
          <w:sz w:val="22"/>
        </w:rPr>
        <w:t>臺北市立蘭雅國民中學校長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李基常</w:t>
      </w:r>
      <w:r>
        <w:rPr>
          <w:rFonts w:cs="Calibri"/>
          <w:color w:val="000000"/>
        </w:rPr>
        <w:tab/>
      </w:r>
      <w:r>
        <w:rPr>
          <w:rFonts w:ascii="Arial Unicode MS" w:hAnsi="Arial Unicode MS" w:cs="Arial Unicode MS"/>
          <w:noProof/>
          <w:color w:val="000000"/>
          <w:sz w:val="22"/>
        </w:rPr>
        <w:t>前國立臺灣師範大學工業教育學系教授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李惠銘</w:t>
      </w:r>
      <w:r>
        <w:rPr>
          <w:rFonts w:cs="Calibri"/>
          <w:color w:val="000000"/>
        </w:rPr>
        <w:tab/>
      </w:r>
      <w:r>
        <w:rPr>
          <w:rFonts w:ascii="Arial Unicode MS" w:hAnsi="Arial Unicode MS" w:cs="Arial Unicode MS"/>
          <w:noProof/>
          <w:color w:val="000000"/>
          <w:sz w:val="22"/>
        </w:rPr>
        <w:t>新北市桃子腳國民中小學校長</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李銘尉</w:t>
      </w:r>
      <w:r>
        <w:rPr>
          <w:rFonts w:cs="Calibri"/>
          <w:color w:val="000000"/>
        </w:rPr>
        <w:tab/>
      </w:r>
      <w:r>
        <w:rPr>
          <w:rFonts w:ascii="Arial Unicode MS" w:hAnsi="Arial Unicode MS" w:cs="Arial Unicode MS"/>
          <w:noProof/>
          <w:color w:val="000000"/>
          <w:sz w:val="22"/>
        </w:rPr>
        <w:t>中國科技大學行銷系助理教授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李麗卿</w:t>
      </w:r>
      <w:r>
        <w:rPr>
          <w:rFonts w:cs="Calibri"/>
          <w:color w:val="000000"/>
        </w:rPr>
        <w:tab/>
      </w:r>
      <w:r>
        <w:rPr>
          <w:rFonts w:ascii="Arial Unicode MS" w:hAnsi="Arial Unicode MS" w:cs="Arial Unicode MS"/>
          <w:noProof/>
          <w:color w:val="000000"/>
          <w:sz w:val="22"/>
        </w:rPr>
        <w:t>退休國民中學校長</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407"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112</w:t>
      </w:r>
    </w:p>
    <w:p w:rsidR="005A76FB" w:rsidRDefault="00D765A9" w:rsidP="005A76FB">
      <w:pPr>
        <w:spacing w:after="0" w:line="240" w:lineRule="exact"/>
      </w:pPr>
      <w:bookmarkStart w:id="107" w:name="107"/>
      <w:bookmarkEnd w:id="10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2079" w:firstLine="130"/>
      </w:pPr>
      <w:r>
        <w:rPr>
          <w:noProof/>
        </w:rPr>
        <w:pict>
          <v:shape id="imagerId142" o:spid="_x0000_s1277" type="#_x0000_t75" style="position:absolute;left:0;text-align:left;margin-left:3pt;margin-top:3pt;width:592.3pt;height:836pt;z-index:-251256320;mso-position-horizontal-relative:page;mso-position-vertical-relative:page">
            <v:imagedata r:id="rId102" o:title=""/>
            <w10:wrap anchorx="page" anchory="page"/>
          </v:shape>
        </w:pict>
      </w: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2079"/>
      </w:pPr>
      <w:r>
        <w:rPr>
          <w:rFonts w:ascii="Arial Unicode MS" w:hAnsi="Arial Unicode MS" w:cs="Arial Unicode MS"/>
          <w:noProof/>
          <w:color w:val="000000"/>
          <w:w w:val="98"/>
          <w:sz w:val="22"/>
        </w:rPr>
        <w:t>李懿芳</w:t>
      </w:r>
      <w:r>
        <w:rPr>
          <w:rFonts w:cs="Calibri"/>
          <w:color w:val="000000"/>
        </w:rPr>
        <w:tab/>
      </w:r>
      <w:r>
        <w:rPr>
          <w:rFonts w:ascii="Arial Unicode MS" w:hAnsi="Arial Unicode MS" w:cs="Arial Unicode MS"/>
          <w:noProof/>
          <w:color w:val="000000"/>
          <w:w w:val="98"/>
          <w:sz w:val="22"/>
        </w:rPr>
        <w:t>國立臺灣師範大學工業教育學系教授</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3260"/>
        </w:tabs>
        <w:spacing w:after="0" w:line="507" w:lineRule="exact"/>
        <w:ind w:left="2079"/>
      </w:pPr>
      <w:r>
        <w:rPr>
          <w:rFonts w:ascii="Arial Unicode MS" w:hAnsi="Arial Unicode MS" w:cs="Arial Unicode MS"/>
          <w:noProof/>
          <w:color w:val="000000"/>
          <w:w w:val="98"/>
          <w:sz w:val="22"/>
        </w:rPr>
        <w:lastRenderedPageBreak/>
        <w:t>杜水木</w:t>
      </w:r>
      <w:r>
        <w:rPr>
          <w:rFonts w:cs="Calibri"/>
          <w:color w:val="000000"/>
        </w:rPr>
        <w:tab/>
      </w:r>
      <w:r>
        <w:rPr>
          <w:rFonts w:ascii="文泉驛微米黑" w:hAnsi="文泉驛微米黑" w:cs="文泉驛微米黑"/>
          <w:noProof/>
          <w:color w:val="000000"/>
          <w:w w:val="98"/>
          <w:position w:val="7"/>
          <w:sz w:val="22"/>
        </w:rPr>
        <w:t>前國立苗栗高級農工職業學校、國立苗栗高級中學校長、</w:t>
      </w:r>
    </w:p>
    <w:p w:rsidR="005A76FB" w:rsidRDefault="00D765A9" w:rsidP="005A76FB">
      <w:pPr>
        <w:spacing w:after="0" w:line="145" w:lineRule="exact"/>
        <w:ind w:left="2079" w:firstLine="1180"/>
      </w:pPr>
      <w:r>
        <w:rPr>
          <w:rFonts w:ascii="Arial Unicode MS" w:hAnsi="Arial Unicode MS" w:cs="Arial Unicode MS"/>
          <w:noProof/>
          <w:color w:val="000000"/>
          <w:w w:val="98"/>
          <w:sz w:val="22"/>
        </w:rPr>
        <w:t>護康文教基金會秘書長</w:t>
      </w:r>
    </w:p>
    <w:p w:rsidR="005A76FB" w:rsidRDefault="00D765A9" w:rsidP="005A76FB">
      <w:pPr>
        <w:tabs>
          <w:tab w:val="left" w:pos="3260"/>
        </w:tabs>
        <w:spacing w:after="0" w:line="362" w:lineRule="exact"/>
        <w:ind w:left="2079"/>
      </w:pPr>
      <w:r>
        <w:rPr>
          <w:rFonts w:ascii="Arial Unicode MS" w:hAnsi="Arial Unicode MS" w:cs="Arial Unicode MS"/>
          <w:noProof/>
          <w:color w:val="000000"/>
          <w:w w:val="98"/>
          <w:sz w:val="22"/>
        </w:rPr>
        <w:t>汪履維</w:t>
      </w:r>
      <w:r>
        <w:rPr>
          <w:rFonts w:cs="Calibri"/>
          <w:color w:val="000000"/>
        </w:rPr>
        <w:tab/>
      </w:r>
      <w:r>
        <w:rPr>
          <w:rFonts w:ascii="文泉驛微米黑" w:hAnsi="文泉驛微米黑" w:cs="文泉驛微米黑"/>
          <w:noProof/>
          <w:color w:val="000000"/>
          <w:w w:val="98"/>
          <w:sz w:val="22"/>
        </w:rPr>
        <w:t>國立臺東大學教授、前臺東教育處長</w:t>
      </w:r>
    </w:p>
    <w:p w:rsidR="005A76FB" w:rsidRDefault="00D765A9" w:rsidP="005A76FB">
      <w:pPr>
        <w:spacing w:after="0" w:line="240" w:lineRule="exact"/>
        <w:ind w:left="2079"/>
      </w:pPr>
      <w:r w:rsidRPr="00B3349A">
        <w:br w:type="column"/>
      </w:r>
    </w:p>
    <w:p w:rsidR="005A76FB" w:rsidRDefault="00D765A9" w:rsidP="005A76FB">
      <w:pPr>
        <w:spacing w:after="0" w:line="240" w:lineRule="exact"/>
        <w:ind w:left="2079"/>
      </w:pPr>
    </w:p>
    <w:p w:rsidR="005A76FB" w:rsidRDefault="00D765A9" w:rsidP="005A76FB">
      <w:pPr>
        <w:spacing w:after="0" w:line="319" w:lineRule="exact"/>
      </w:pPr>
      <w:r>
        <w:rPr>
          <w:rFonts w:ascii="Arial Unicode MS" w:hAnsi="Arial Unicode MS" w:cs="Arial Unicode MS"/>
          <w:noProof/>
          <w:color w:val="FFFFFF"/>
          <w:spacing w:val="-63"/>
          <w:w w:val="96"/>
          <w:sz w:val="20"/>
        </w:rPr>
        <w:t>參</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79" w:lineRule="exact"/>
      </w:pPr>
      <w:r>
        <w:rPr>
          <w:rFonts w:ascii="Arial Unicode MS" w:hAnsi="Arial Unicode MS" w:cs="Arial Unicode MS"/>
          <w:noProof/>
          <w:color w:val="FFFFFF"/>
          <w:spacing w:val="-62"/>
          <w:w w:val="94"/>
          <w:sz w:val="20"/>
        </w:rPr>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294" w:lineRule="exact"/>
        <w:ind w:left="2079"/>
      </w:pPr>
      <w:r>
        <w:rPr>
          <w:rFonts w:ascii="Arial Unicode MS" w:hAnsi="Arial Unicode MS" w:cs="Arial Unicode MS"/>
          <w:noProof/>
          <w:color w:val="000000"/>
          <w:w w:val="98"/>
          <w:sz w:val="22"/>
        </w:rPr>
        <w:lastRenderedPageBreak/>
        <w:t>周國生</w:t>
      </w:r>
      <w:r>
        <w:rPr>
          <w:rFonts w:cs="Calibri"/>
          <w:color w:val="000000"/>
        </w:rPr>
        <w:tab/>
      </w:r>
      <w:r>
        <w:rPr>
          <w:rFonts w:ascii="Arial Unicode MS" w:hAnsi="Arial Unicode MS" w:cs="Arial Unicode MS"/>
          <w:noProof/>
          <w:color w:val="000000"/>
          <w:w w:val="98"/>
          <w:sz w:val="22"/>
        </w:rPr>
        <w:t>國立豐原高級商業職業學校校長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周愚文</w:t>
      </w:r>
      <w:r>
        <w:rPr>
          <w:rFonts w:cs="Calibri"/>
          <w:color w:val="000000"/>
        </w:rPr>
        <w:tab/>
      </w:r>
      <w:r>
        <w:rPr>
          <w:rFonts w:ascii="Arial Unicode MS" w:hAnsi="Arial Unicode MS" w:cs="Arial Unicode MS"/>
          <w:noProof/>
          <w:color w:val="000000"/>
          <w:w w:val="98"/>
          <w:sz w:val="22"/>
        </w:rPr>
        <w:t>國立臺灣師範大學教育學系教授</w:t>
      </w:r>
    </w:p>
    <w:p w:rsidR="005A76FB" w:rsidRDefault="00D765A9" w:rsidP="005A76FB">
      <w:pPr>
        <w:spacing w:after="0" w:line="300" w:lineRule="exact"/>
      </w:pPr>
      <w:r w:rsidRPr="00B3349A">
        <w:br w:type="column"/>
      </w:r>
      <w:r>
        <w:rPr>
          <w:rFonts w:ascii="Arial Unicode MS" w:hAnsi="Arial Unicode MS" w:cs="Arial Unicode MS"/>
          <w:noProof/>
          <w:color w:val="FFFFFF"/>
          <w:spacing w:val="-63"/>
          <w:w w:val="96"/>
          <w:sz w:val="20"/>
        </w:rPr>
        <w:t>人</w:t>
      </w:r>
    </w:p>
    <w:p w:rsidR="005A76FB" w:rsidRDefault="00D765A9" w:rsidP="005A76FB">
      <w:pPr>
        <w:spacing w:after="0" w:line="240" w:lineRule="exact"/>
      </w:pPr>
      <w:r w:rsidRPr="00B3349A">
        <w:br w:type="column"/>
      </w:r>
    </w:p>
    <w:p w:rsidR="005A76FB" w:rsidRDefault="00D765A9" w:rsidP="005A76FB">
      <w:pPr>
        <w:spacing w:after="0" w:line="360" w:lineRule="exact"/>
      </w:pPr>
      <w:r>
        <w:rPr>
          <w:rFonts w:ascii="Arial Unicode MS" w:hAnsi="Arial Unicode MS" w:cs="Arial Unicode MS"/>
          <w:noProof/>
          <w:color w:val="FFFFFF"/>
          <w:spacing w:val="-62"/>
          <w:w w:val="94"/>
          <w:sz w:val="20"/>
        </w:rPr>
        <w:t>員</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周靜宜</w:t>
      </w:r>
      <w:r>
        <w:rPr>
          <w:rFonts w:cs="Calibri"/>
          <w:color w:val="000000"/>
        </w:rPr>
        <w:tab/>
      </w:r>
      <w:r>
        <w:rPr>
          <w:rFonts w:ascii="Arial Unicode MS" w:hAnsi="Arial Unicode MS" w:cs="Arial Unicode MS"/>
          <w:noProof/>
          <w:color w:val="000000"/>
          <w:w w:val="98"/>
          <w:sz w:val="22"/>
        </w:rPr>
        <w:t>臺北市立士林高級商業職業學校實習處主任</w:t>
      </w:r>
    </w:p>
    <w:p w:rsidR="005A76FB" w:rsidRDefault="00D765A9" w:rsidP="005A76FB">
      <w:pPr>
        <w:spacing w:after="0" w:line="226" w:lineRule="exact"/>
      </w:pPr>
      <w:r w:rsidRPr="00B3349A">
        <w:br w:type="column"/>
      </w:r>
      <w:r>
        <w:rPr>
          <w:rFonts w:ascii="Arial Unicode MS" w:hAnsi="Arial Unicode MS" w:cs="Arial Unicode MS"/>
          <w:noProof/>
          <w:color w:val="FFFFFF"/>
          <w:spacing w:val="-63"/>
          <w:w w:val="96"/>
          <w:sz w:val="20"/>
        </w:rPr>
        <w:t>名</w:t>
      </w:r>
    </w:p>
    <w:p w:rsidR="005A76FB" w:rsidRDefault="00D765A9" w:rsidP="005A76FB">
      <w:pPr>
        <w:spacing w:after="0" w:line="240" w:lineRule="exact"/>
      </w:pPr>
      <w:r w:rsidRPr="00B3349A">
        <w:br w:type="column"/>
      </w:r>
    </w:p>
    <w:p w:rsidR="005A76FB" w:rsidRDefault="00D765A9" w:rsidP="005A76FB">
      <w:pPr>
        <w:spacing w:after="0" w:line="286" w:lineRule="exact"/>
      </w:pPr>
      <w:r>
        <w:rPr>
          <w:rFonts w:ascii="Arial Unicode MS" w:hAnsi="Arial Unicode MS" w:cs="Arial Unicode MS"/>
          <w:noProof/>
          <w:color w:val="FFFFFF"/>
          <w:spacing w:val="-62"/>
          <w:w w:val="94"/>
          <w:sz w:val="20"/>
        </w:rPr>
        <w:t>錄</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234" w:lineRule="exact"/>
        <w:ind w:left="2079"/>
      </w:pPr>
      <w:r>
        <w:rPr>
          <w:rFonts w:ascii="Arial Unicode MS" w:hAnsi="Arial Unicode MS" w:cs="Arial Unicode MS"/>
          <w:noProof/>
          <w:color w:val="000000"/>
          <w:w w:val="98"/>
          <w:sz w:val="22"/>
        </w:rPr>
        <w:lastRenderedPageBreak/>
        <w:t>林文軒</w:t>
      </w:r>
      <w:r>
        <w:rPr>
          <w:rFonts w:cs="Calibri"/>
          <w:color w:val="000000"/>
        </w:rPr>
        <w:tab/>
      </w:r>
      <w:r>
        <w:rPr>
          <w:rFonts w:ascii="Arial Unicode MS" w:hAnsi="Arial Unicode MS" w:cs="Arial Unicode MS"/>
          <w:noProof/>
          <w:color w:val="000000"/>
          <w:w w:val="98"/>
          <w:sz w:val="22"/>
        </w:rPr>
        <w:t>中華教育文化經貿促進協會顧問</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林至美</w:t>
      </w:r>
      <w:r>
        <w:rPr>
          <w:rFonts w:cs="Calibri"/>
          <w:color w:val="000000"/>
        </w:rPr>
        <w:tab/>
      </w:r>
      <w:r>
        <w:rPr>
          <w:rFonts w:ascii="Arial Unicode MS" w:hAnsi="Arial Unicode MS" w:cs="Arial Unicode MS"/>
          <w:noProof/>
          <w:color w:val="000000"/>
          <w:w w:val="98"/>
          <w:sz w:val="22"/>
        </w:rPr>
        <w:t>國家發展委員會人力發展處處長</w:t>
      </w:r>
    </w:p>
    <w:p w:rsidR="005A76FB" w:rsidRDefault="00D765A9" w:rsidP="005A76FB">
      <w:pPr>
        <w:tabs>
          <w:tab w:val="left" w:pos="3260"/>
        </w:tabs>
        <w:spacing w:after="0" w:line="379" w:lineRule="exact"/>
        <w:ind w:left="2079"/>
      </w:pPr>
      <w:r>
        <w:rPr>
          <w:rFonts w:ascii="Arial Unicode MS" w:hAnsi="Arial Unicode MS" w:cs="Arial Unicode MS"/>
          <w:noProof/>
          <w:color w:val="000000"/>
          <w:w w:val="98"/>
          <w:sz w:val="22"/>
        </w:rPr>
        <w:t>林明佳</w:t>
      </w:r>
      <w:r>
        <w:rPr>
          <w:rFonts w:cs="Calibri"/>
          <w:color w:val="000000"/>
        </w:rPr>
        <w:tab/>
      </w:r>
      <w:r>
        <w:rPr>
          <w:rFonts w:ascii="Arial Unicode MS" w:hAnsi="Arial Unicode MS" w:cs="Arial Unicode MS"/>
          <w:noProof/>
          <w:color w:val="000000"/>
          <w:w w:val="98"/>
          <w:sz w:val="22"/>
        </w:rPr>
        <w:t>國家教育研究院課程及教學研究中心助理研究員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林信志</w:t>
      </w:r>
      <w:r>
        <w:rPr>
          <w:rFonts w:cs="Calibri"/>
          <w:color w:val="000000"/>
        </w:rPr>
        <w:tab/>
      </w:r>
      <w:r>
        <w:rPr>
          <w:rFonts w:ascii="Arial Unicode MS" w:hAnsi="Arial Unicode MS" w:cs="Arial Unicode MS"/>
          <w:noProof/>
          <w:color w:val="000000"/>
          <w:w w:val="98"/>
          <w:sz w:val="22"/>
        </w:rPr>
        <w:t>國家教育研究院副研究員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林威志</w:t>
      </w:r>
      <w:r>
        <w:rPr>
          <w:rFonts w:cs="Calibri"/>
          <w:color w:val="000000"/>
        </w:rPr>
        <w:tab/>
      </w:r>
      <w:r>
        <w:rPr>
          <w:rFonts w:ascii="Arial Unicode MS" w:hAnsi="Arial Unicode MS" w:cs="Arial Unicode MS"/>
          <w:noProof/>
          <w:color w:val="000000"/>
          <w:w w:val="98"/>
          <w:sz w:val="22"/>
        </w:rPr>
        <w:t>桃園市教育局副局長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林政勳</w:t>
      </w:r>
      <w:r>
        <w:rPr>
          <w:rFonts w:cs="Calibri"/>
          <w:color w:val="000000"/>
        </w:rPr>
        <w:tab/>
      </w:r>
      <w:r>
        <w:rPr>
          <w:rFonts w:ascii="Arial Unicode MS" w:hAnsi="Arial Unicode MS" w:cs="Arial Unicode MS"/>
          <w:noProof/>
          <w:color w:val="000000"/>
          <w:w w:val="98"/>
          <w:sz w:val="22"/>
        </w:rPr>
        <w:t>中臺科技大學醫學影像暨放射科學系系主任</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林娟伶</w:t>
      </w:r>
      <w:r>
        <w:rPr>
          <w:rFonts w:cs="Calibri"/>
          <w:color w:val="000000"/>
        </w:rPr>
        <w:tab/>
      </w:r>
      <w:r>
        <w:rPr>
          <w:rFonts w:ascii="Arial Unicode MS" w:hAnsi="Arial Unicode MS" w:cs="Arial Unicode MS"/>
          <w:noProof/>
          <w:color w:val="000000"/>
          <w:w w:val="98"/>
          <w:sz w:val="22"/>
        </w:rPr>
        <w:t>臺北市立南海幼兒園組長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林敏慧</w:t>
      </w:r>
      <w:r>
        <w:rPr>
          <w:rFonts w:cs="Calibri"/>
          <w:color w:val="000000"/>
        </w:rPr>
        <w:tab/>
      </w:r>
      <w:r>
        <w:rPr>
          <w:rFonts w:ascii="Arial Unicode MS" w:hAnsi="Arial Unicode MS" w:cs="Arial Unicode MS"/>
          <w:noProof/>
          <w:color w:val="000000"/>
          <w:w w:val="98"/>
          <w:sz w:val="22"/>
        </w:rPr>
        <w:t>國立臺北護理健康大學嬰幼兒保育系退休副教授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林清南</w:t>
      </w:r>
      <w:r>
        <w:rPr>
          <w:rFonts w:cs="Calibri"/>
          <w:color w:val="000000"/>
        </w:rPr>
        <w:tab/>
      </w:r>
      <w:r>
        <w:rPr>
          <w:rFonts w:ascii="Arial Unicode MS" w:hAnsi="Arial Unicode MS" w:cs="Arial Unicode MS"/>
          <w:noProof/>
          <w:color w:val="000000"/>
          <w:w w:val="98"/>
          <w:sz w:val="22"/>
        </w:rPr>
        <w:t>新北市立三重高級商工職業學校校長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林逢祺</w:t>
      </w:r>
      <w:r>
        <w:rPr>
          <w:rFonts w:cs="Calibri"/>
          <w:color w:val="000000"/>
        </w:rPr>
        <w:tab/>
      </w:r>
      <w:r>
        <w:rPr>
          <w:rFonts w:ascii="Arial Unicode MS" w:hAnsi="Arial Unicode MS" w:cs="Arial Unicode MS"/>
          <w:noProof/>
          <w:color w:val="000000"/>
          <w:w w:val="98"/>
          <w:sz w:val="22"/>
        </w:rPr>
        <w:t>國立臺灣師範大學教育學系系主任</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林朝鳳</w:t>
      </w:r>
      <w:r>
        <w:rPr>
          <w:rFonts w:cs="Calibri"/>
          <w:color w:val="000000"/>
        </w:rPr>
        <w:tab/>
      </w:r>
      <w:r>
        <w:rPr>
          <w:rFonts w:ascii="Arial Unicode MS" w:hAnsi="Arial Unicode MS" w:cs="Arial Unicode MS"/>
          <w:noProof/>
          <w:color w:val="000000"/>
          <w:w w:val="98"/>
          <w:sz w:val="22"/>
        </w:rPr>
        <w:t>前國立臺灣師範大學教育學系教授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武東星</w:t>
      </w:r>
      <w:r>
        <w:rPr>
          <w:rFonts w:cs="Calibri"/>
          <w:color w:val="000000"/>
        </w:rPr>
        <w:tab/>
      </w:r>
      <w:r>
        <w:rPr>
          <w:rFonts w:ascii="Arial Unicode MS" w:hAnsi="Arial Unicode MS" w:cs="Arial Unicode MS"/>
          <w:noProof/>
          <w:color w:val="000000"/>
          <w:w w:val="98"/>
          <w:sz w:val="22"/>
        </w:rPr>
        <w:t>國立中興大學材料科學與工程學系教授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邱志鵬</w:t>
      </w:r>
      <w:r>
        <w:rPr>
          <w:rFonts w:cs="Calibri"/>
          <w:color w:val="000000"/>
        </w:rPr>
        <w:tab/>
      </w:r>
      <w:r>
        <w:rPr>
          <w:rFonts w:ascii="Arial Unicode MS" w:hAnsi="Arial Unicode MS" w:cs="Arial Unicode MS"/>
          <w:noProof/>
          <w:color w:val="000000"/>
          <w:w w:val="98"/>
          <w:sz w:val="22"/>
        </w:rPr>
        <w:t>臺北市立大學幼兒教育學系副教授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邱漢強</w:t>
      </w:r>
      <w:r>
        <w:rPr>
          <w:rFonts w:cs="Calibri"/>
          <w:color w:val="000000"/>
        </w:rPr>
        <w:tab/>
      </w:r>
      <w:r>
        <w:rPr>
          <w:rFonts w:ascii="Arial Unicode MS" w:hAnsi="Arial Unicode MS" w:cs="Arial Unicode MS"/>
          <w:noProof/>
          <w:color w:val="000000"/>
          <w:w w:val="98"/>
          <w:sz w:val="22"/>
        </w:rPr>
        <w:t>新北市教師會理事長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邵婉卿</w:t>
      </w:r>
      <w:r>
        <w:rPr>
          <w:rFonts w:cs="Calibri"/>
          <w:color w:val="000000"/>
        </w:rPr>
        <w:tab/>
      </w:r>
      <w:r>
        <w:rPr>
          <w:rFonts w:ascii="Arial Unicode MS" w:hAnsi="Arial Unicode MS" w:cs="Arial Unicode MS"/>
          <w:noProof/>
          <w:color w:val="000000"/>
          <w:w w:val="98"/>
          <w:sz w:val="22"/>
        </w:rPr>
        <w:t>國家教育研究院圖書館館長</w:t>
      </w:r>
    </w:p>
    <w:p w:rsidR="005A76FB" w:rsidRDefault="00D765A9" w:rsidP="005A76FB">
      <w:pPr>
        <w:tabs>
          <w:tab w:val="left" w:pos="3260"/>
        </w:tabs>
        <w:spacing w:after="0" w:line="379" w:lineRule="exact"/>
        <w:ind w:left="2079"/>
      </w:pPr>
      <w:r>
        <w:rPr>
          <w:rFonts w:ascii="Arial Unicode MS" w:hAnsi="Arial Unicode MS" w:cs="Arial Unicode MS"/>
          <w:noProof/>
          <w:color w:val="000000"/>
          <w:w w:val="98"/>
          <w:sz w:val="22"/>
        </w:rPr>
        <w:t>金傳春</w:t>
      </w:r>
      <w:r>
        <w:rPr>
          <w:rFonts w:cs="Calibri"/>
          <w:color w:val="000000"/>
        </w:rPr>
        <w:tab/>
      </w:r>
      <w:r>
        <w:rPr>
          <w:rFonts w:ascii="Arial Unicode MS" w:hAnsi="Arial Unicode MS" w:cs="Arial Unicode MS"/>
          <w:noProof/>
          <w:color w:val="000000"/>
          <w:w w:val="98"/>
          <w:sz w:val="22"/>
        </w:rPr>
        <w:t>國立臺灣大學公共衛生學院教授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施</w:t>
      </w:r>
      <w:r>
        <w:rPr>
          <w:rFonts w:ascii="Calibri" w:hAnsi="Calibri" w:cs="Calibri"/>
          <w:noProof/>
          <w:color w:val="000000"/>
          <w:w w:val="98"/>
          <w:sz w:val="24"/>
        </w:rPr>
        <w:t>   </w:t>
      </w:r>
      <w:r>
        <w:rPr>
          <w:rFonts w:ascii="Arial Unicode MS" w:hAnsi="Arial Unicode MS" w:cs="Arial Unicode MS"/>
          <w:noProof/>
          <w:color w:val="000000"/>
          <w:w w:val="98"/>
          <w:sz w:val="22"/>
        </w:rPr>
        <w:t>河</w:t>
      </w:r>
      <w:r>
        <w:rPr>
          <w:rFonts w:cs="Calibri"/>
          <w:color w:val="000000"/>
        </w:rPr>
        <w:tab/>
      </w:r>
      <w:r>
        <w:rPr>
          <w:rFonts w:ascii="Arial Unicode MS" w:hAnsi="Arial Unicode MS" w:cs="Arial Unicode MS"/>
          <w:noProof/>
          <w:color w:val="000000"/>
          <w:w w:val="98"/>
          <w:sz w:val="22"/>
        </w:rPr>
        <w:t>臺北市私立景文高級中學董事長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洪福財</w:t>
      </w:r>
      <w:r>
        <w:rPr>
          <w:rFonts w:cs="Calibri"/>
          <w:color w:val="000000"/>
        </w:rPr>
        <w:tab/>
      </w:r>
      <w:r>
        <w:rPr>
          <w:rFonts w:ascii="Arial Unicode MS" w:hAnsi="Arial Unicode MS" w:cs="Arial Unicode MS"/>
          <w:noProof/>
          <w:color w:val="000000"/>
          <w:w w:val="98"/>
          <w:sz w:val="22"/>
        </w:rPr>
        <w:t>國立臺北教育大學教育經營與管理學系教授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徐石櫻</w:t>
      </w:r>
      <w:r>
        <w:rPr>
          <w:rFonts w:cs="Calibri"/>
          <w:color w:val="000000"/>
        </w:rPr>
        <w:tab/>
      </w:r>
      <w:r>
        <w:rPr>
          <w:rFonts w:ascii="Arial Unicode MS" w:hAnsi="Arial Unicode MS" w:cs="Arial Unicode MS"/>
          <w:noProof/>
          <w:color w:val="000000"/>
          <w:w w:val="98"/>
          <w:sz w:val="22"/>
        </w:rPr>
        <w:t>護康文教基金會董事長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徐聯恩</w:t>
      </w:r>
      <w:r>
        <w:rPr>
          <w:rFonts w:cs="Calibri"/>
          <w:color w:val="000000"/>
        </w:rPr>
        <w:tab/>
      </w:r>
      <w:r>
        <w:rPr>
          <w:rFonts w:ascii="Arial Unicode MS" w:hAnsi="Arial Unicode MS" w:cs="Arial Unicode MS"/>
          <w:noProof/>
          <w:color w:val="000000"/>
          <w:w w:val="98"/>
          <w:sz w:val="22"/>
        </w:rPr>
        <w:t>國立政治大學幼兒教育研究所副教授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翁福元</w:t>
      </w:r>
      <w:r>
        <w:rPr>
          <w:rFonts w:cs="Calibri"/>
          <w:color w:val="000000"/>
        </w:rPr>
        <w:tab/>
      </w:r>
      <w:r>
        <w:rPr>
          <w:rFonts w:ascii="Arial Unicode MS" w:hAnsi="Arial Unicode MS" w:cs="Arial Unicode MS"/>
          <w:noProof/>
          <w:color w:val="000000"/>
          <w:w w:val="98"/>
          <w:sz w:val="22"/>
        </w:rPr>
        <w:t>國立暨南國際大學教育政策與行政學系教授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高強華</w:t>
      </w:r>
      <w:r>
        <w:rPr>
          <w:rFonts w:cs="Calibri"/>
          <w:color w:val="000000"/>
        </w:rPr>
        <w:tab/>
      </w:r>
      <w:r>
        <w:rPr>
          <w:rFonts w:ascii="Arial Unicode MS" w:hAnsi="Arial Unicode MS" w:cs="Arial Unicode MS"/>
          <w:noProof/>
          <w:color w:val="000000"/>
          <w:w w:val="98"/>
          <w:sz w:val="22"/>
        </w:rPr>
        <w:t>中國文化大學教育學系教授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高嘉徽</w:t>
      </w:r>
      <w:r>
        <w:rPr>
          <w:rFonts w:cs="Calibri"/>
          <w:color w:val="000000"/>
        </w:rPr>
        <w:tab/>
      </w:r>
      <w:r>
        <w:rPr>
          <w:rFonts w:ascii="Arial Unicode MS" w:hAnsi="Arial Unicode MS" w:cs="Arial Unicode MS"/>
          <w:noProof/>
          <w:color w:val="000000"/>
          <w:w w:val="98"/>
          <w:sz w:val="22"/>
        </w:rPr>
        <w:t>國立臺灣師範大學教育學系助教</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康萃婷</w:t>
      </w:r>
      <w:r>
        <w:rPr>
          <w:rFonts w:cs="Calibri"/>
          <w:color w:val="000000"/>
        </w:rPr>
        <w:tab/>
      </w:r>
      <w:r>
        <w:rPr>
          <w:rFonts w:ascii="Arial Unicode MS" w:hAnsi="Arial Unicode MS" w:cs="Arial Unicode MS"/>
          <w:noProof/>
          <w:color w:val="000000"/>
          <w:w w:val="98"/>
          <w:sz w:val="22"/>
        </w:rPr>
        <w:t>國立中正大學教育領導與管理發展碩士學程專案助理教授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張永山</w:t>
      </w:r>
      <w:r>
        <w:rPr>
          <w:rFonts w:cs="Calibri"/>
          <w:color w:val="000000"/>
        </w:rPr>
        <w:tab/>
      </w:r>
      <w:r>
        <w:rPr>
          <w:rFonts w:ascii="Arial Unicode MS" w:hAnsi="Arial Unicode MS" w:cs="Arial Unicode MS"/>
          <w:noProof/>
          <w:color w:val="000000"/>
          <w:w w:val="98"/>
          <w:sz w:val="22"/>
        </w:rPr>
        <w:t>中華教育文化經貿促進協會理事長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張永宗</w:t>
      </w:r>
      <w:r>
        <w:rPr>
          <w:rFonts w:cs="Calibri"/>
          <w:color w:val="000000"/>
        </w:rPr>
        <w:tab/>
      </w:r>
      <w:r>
        <w:rPr>
          <w:rFonts w:ascii="Arial Unicode MS" w:hAnsi="Arial Unicode MS" w:cs="Arial Unicode MS"/>
          <w:noProof/>
          <w:color w:val="000000"/>
          <w:w w:val="98"/>
          <w:sz w:val="22"/>
        </w:rPr>
        <w:t>臺中市立忠明高級中學校長</w:t>
      </w:r>
    </w:p>
    <w:p w:rsidR="005A76FB" w:rsidRDefault="00D765A9" w:rsidP="005A76FB">
      <w:pPr>
        <w:tabs>
          <w:tab w:val="left" w:pos="3260"/>
        </w:tabs>
        <w:spacing w:after="0" w:line="379" w:lineRule="exact"/>
        <w:ind w:left="2079"/>
      </w:pPr>
      <w:r>
        <w:rPr>
          <w:rFonts w:ascii="Arial Unicode MS" w:hAnsi="Arial Unicode MS" w:cs="Arial Unicode MS"/>
          <w:noProof/>
          <w:color w:val="000000"/>
          <w:w w:val="98"/>
          <w:sz w:val="22"/>
        </w:rPr>
        <w:t>張孝筠</w:t>
      </w:r>
      <w:r>
        <w:rPr>
          <w:rFonts w:cs="Calibri"/>
          <w:color w:val="000000"/>
        </w:rPr>
        <w:tab/>
      </w:r>
      <w:r>
        <w:rPr>
          <w:rFonts w:ascii="Arial Unicode MS" w:hAnsi="Arial Unicode MS" w:cs="Arial Unicode MS"/>
          <w:noProof/>
          <w:color w:val="000000"/>
          <w:w w:val="98"/>
          <w:sz w:val="22"/>
        </w:rPr>
        <w:t>國立臺北護理健康大學嬰幼兒保育系副教授</w:t>
      </w: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420" w:lineRule="exact"/>
        <w:ind w:left="2079" w:firstLine="7793"/>
      </w:pPr>
      <w:r>
        <w:rPr>
          <w:rFonts w:ascii="Times New Roman" w:hAnsi="Times New Roman" w:cs="Times New Roman"/>
          <w:noProof/>
          <w:color w:val="000000"/>
          <w:spacing w:val="-1"/>
          <w:w w:val="98"/>
          <w:sz w:val="20"/>
        </w:rPr>
        <w:t>113</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08" w:name="108"/>
      <w:bookmarkEnd w:id="10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1701" w:firstLine="509"/>
      </w:pPr>
      <w:r>
        <w:rPr>
          <w:noProof/>
        </w:rPr>
        <w:pict>
          <v:shape id="imagerId143" o:spid="_x0000_s1276" type="#_x0000_t75" style="position:absolute;left:0;text-align:left;margin-left:3pt;margin-top:3pt;width:589pt;height:836pt;z-index:-251255296;mso-position-horizontal-relative:page;mso-position-vertical-relative:page">
            <v:imagedata r:id="rId99" o:title=""/>
            <w10:wrap anchorx="page" anchory="page"/>
          </v:shape>
        </w:pict>
      </w:r>
      <w:r>
        <w:rPr>
          <w:rFonts w:ascii="Arial Unicode MS" w:hAnsi="Arial Unicode MS" w:cs="Arial Unicode MS"/>
          <w:noProof/>
          <w:color w:val="000000"/>
          <w:sz w:val="20"/>
        </w:rPr>
        <w:t>姓名</w:t>
      </w:r>
      <w:r>
        <w:rPr>
          <w:rFonts w:cs="Calibri"/>
          <w:color w:val="000000"/>
        </w:rPr>
        <w:tab/>
      </w:r>
      <w:r>
        <w:rPr>
          <w:rFonts w:ascii="Arial Unicode MS" w:hAnsi="Arial Unicode MS" w:cs="Arial Unicode MS"/>
          <w:noProof/>
          <w:color w:val="000000"/>
          <w:sz w:val="20"/>
        </w:rPr>
        <w:t>職稱</w:t>
      </w:r>
    </w:p>
    <w:p w:rsidR="005A76FB" w:rsidRDefault="00D765A9" w:rsidP="005A76FB">
      <w:pPr>
        <w:tabs>
          <w:tab w:val="left" w:pos="3260"/>
        </w:tabs>
        <w:spacing w:after="0" w:line="401" w:lineRule="exact"/>
        <w:ind w:left="1701" w:firstLine="379"/>
      </w:pPr>
      <w:r>
        <w:rPr>
          <w:rFonts w:ascii="Arial Unicode MS" w:hAnsi="Arial Unicode MS" w:cs="Arial Unicode MS"/>
          <w:noProof/>
          <w:color w:val="000000"/>
          <w:sz w:val="22"/>
        </w:rPr>
        <w:t>張佩韻</w:t>
      </w:r>
      <w:r>
        <w:rPr>
          <w:rFonts w:cs="Calibri"/>
          <w:color w:val="000000"/>
        </w:rPr>
        <w:tab/>
      </w:r>
      <w:r>
        <w:rPr>
          <w:rFonts w:ascii="文泉驛微米黑" w:hAnsi="文泉驛微米黑" w:cs="文泉驛微米黑"/>
          <w:noProof/>
          <w:color w:val="000000"/>
          <w:sz w:val="22"/>
        </w:rPr>
        <w:t>教育部終身教育司研究員、臺北市立大學教育系博士候選人</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張慶勳</w:t>
      </w:r>
      <w:r>
        <w:rPr>
          <w:rFonts w:cs="Calibri"/>
          <w:color w:val="000000"/>
        </w:rPr>
        <w:tab/>
      </w:r>
      <w:r>
        <w:rPr>
          <w:rFonts w:ascii="Arial Unicode MS" w:hAnsi="Arial Unicode MS" w:cs="Arial Unicode MS"/>
          <w:noProof/>
          <w:color w:val="000000"/>
          <w:sz w:val="22"/>
        </w:rPr>
        <w:t>國立屏東大學教育行政研究所所長兼教育學院院長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梁忠銘</w:t>
      </w:r>
      <w:r>
        <w:rPr>
          <w:rFonts w:cs="Calibri"/>
          <w:color w:val="000000"/>
        </w:rPr>
        <w:tab/>
      </w:r>
      <w:r>
        <w:rPr>
          <w:rFonts w:ascii="Arial Unicode MS" w:hAnsi="Arial Unicode MS" w:cs="Arial Unicode MS"/>
          <w:noProof/>
          <w:color w:val="000000"/>
          <w:sz w:val="22"/>
        </w:rPr>
        <w:t>國立臺東大學教育學系教授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許春梅</w:t>
      </w:r>
      <w:r>
        <w:rPr>
          <w:rFonts w:cs="Calibri"/>
          <w:color w:val="000000"/>
        </w:rPr>
        <w:tab/>
      </w:r>
      <w:r>
        <w:rPr>
          <w:rFonts w:ascii="Arial Unicode MS" w:hAnsi="Arial Unicode MS" w:cs="Arial Unicode MS"/>
          <w:noProof/>
          <w:color w:val="000000"/>
          <w:sz w:val="22"/>
        </w:rPr>
        <w:t>臺中市教育局副局長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許勝雄</w:t>
      </w:r>
      <w:r>
        <w:rPr>
          <w:rFonts w:cs="Calibri"/>
          <w:color w:val="000000"/>
        </w:rPr>
        <w:tab/>
      </w:r>
      <w:r>
        <w:rPr>
          <w:rFonts w:ascii="Arial Unicode MS" w:hAnsi="Arial Unicode MS" w:cs="Arial Unicode MS"/>
          <w:noProof/>
          <w:color w:val="000000"/>
          <w:sz w:val="22"/>
        </w:rPr>
        <w:t>明德財經科技大學講座教授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郭芊彤</w:t>
      </w:r>
      <w:r>
        <w:rPr>
          <w:rFonts w:cs="Calibri"/>
          <w:color w:val="000000"/>
        </w:rPr>
        <w:tab/>
      </w:r>
      <w:r>
        <w:rPr>
          <w:rFonts w:ascii="Arial Unicode MS" w:hAnsi="Arial Unicode MS" w:cs="Arial Unicode MS"/>
          <w:noProof/>
          <w:color w:val="000000"/>
          <w:sz w:val="22"/>
        </w:rPr>
        <w:t>季達職涯諮詢有限公司總經理</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郭素珍</w:t>
      </w:r>
      <w:r>
        <w:rPr>
          <w:rFonts w:cs="Calibri"/>
          <w:color w:val="000000"/>
        </w:rPr>
        <w:tab/>
      </w:r>
      <w:r>
        <w:rPr>
          <w:rFonts w:ascii="Arial Unicode MS" w:hAnsi="Arial Unicode MS" w:cs="Arial Unicode MS"/>
          <w:noProof/>
          <w:color w:val="000000"/>
          <w:sz w:val="22"/>
        </w:rPr>
        <w:t>國立臺北護理健康大學中西醫結合護理研究所教授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陳本源</w:t>
      </w:r>
      <w:r>
        <w:rPr>
          <w:rFonts w:cs="Calibri"/>
          <w:color w:val="000000"/>
        </w:rPr>
        <w:tab/>
      </w:r>
      <w:r>
        <w:rPr>
          <w:rFonts w:ascii="文泉驛微米黑" w:hAnsi="文泉驛微米黑" w:cs="文泉驛微米黑"/>
          <w:noProof/>
          <w:color w:val="000000"/>
          <w:sz w:val="22"/>
        </w:rPr>
        <w:t>全華科技圖書公司董事長、私立致用高中董事長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陳永昌</w:t>
      </w:r>
      <w:r>
        <w:rPr>
          <w:rFonts w:cs="Calibri"/>
          <w:color w:val="000000"/>
        </w:rPr>
        <w:tab/>
      </w:r>
      <w:r>
        <w:rPr>
          <w:rFonts w:ascii="Arial Unicode MS" w:hAnsi="Arial Unicode MS" w:cs="Arial Unicode MS"/>
          <w:noProof/>
          <w:color w:val="000000"/>
          <w:sz w:val="22"/>
        </w:rPr>
        <w:t>國立臺灣師範大學教育學系助教</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陳玉芬</w:t>
      </w:r>
      <w:r>
        <w:rPr>
          <w:rFonts w:cs="Calibri"/>
          <w:color w:val="000000"/>
        </w:rPr>
        <w:tab/>
      </w:r>
      <w:r>
        <w:rPr>
          <w:rFonts w:ascii="Arial Unicode MS" w:hAnsi="Arial Unicode MS" w:cs="Arial Unicode MS"/>
          <w:noProof/>
          <w:color w:val="000000"/>
          <w:sz w:val="22"/>
        </w:rPr>
        <w:t>新北市立永和國民中學校長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陳如岳</w:t>
      </w:r>
      <w:r>
        <w:rPr>
          <w:rFonts w:cs="Calibri"/>
          <w:color w:val="000000"/>
        </w:rPr>
        <w:tab/>
      </w:r>
      <w:r>
        <w:rPr>
          <w:rFonts w:ascii="Arial Unicode MS" w:hAnsi="Arial Unicode MS" w:cs="Arial Unicode MS"/>
          <w:noProof/>
          <w:color w:val="000000"/>
          <w:sz w:val="22"/>
        </w:rPr>
        <w:t>前臺北市國民小學校長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陳松根</w:t>
      </w:r>
      <w:r>
        <w:rPr>
          <w:rFonts w:cs="Calibri"/>
          <w:color w:val="000000"/>
        </w:rPr>
        <w:tab/>
      </w:r>
      <w:r>
        <w:rPr>
          <w:rFonts w:ascii="Arial Unicode MS" w:hAnsi="Arial Unicode MS" w:cs="Arial Unicode MS"/>
          <w:noProof/>
          <w:color w:val="000000"/>
          <w:sz w:val="22"/>
        </w:rPr>
        <w:t>宜蘭縣家長協會榮譽理事長</w:t>
      </w:r>
      <w:r>
        <w:rPr>
          <w:rFonts w:ascii="Calibri" w:hAnsi="Calibri" w:cs="Calibri"/>
          <w:noProof/>
          <w:color w:val="000000"/>
          <w:sz w:val="22"/>
        </w:rPr>
        <w:t> </w:t>
      </w:r>
      <w:r>
        <w:rPr>
          <w:rFonts w:ascii="文泉驛微米黑" w:hAnsi="文泉驛微米黑" w:cs="文泉驛微米黑"/>
          <w:noProof/>
          <w:color w:val="000000"/>
          <w:sz w:val="22"/>
        </w:rPr>
        <w:t>、臺灣家長教育聯盟常務理事</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陳品儒</w:t>
      </w:r>
      <w:r>
        <w:rPr>
          <w:rFonts w:cs="Calibri"/>
          <w:color w:val="000000"/>
        </w:rPr>
        <w:tab/>
      </w:r>
      <w:r>
        <w:rPr>
          <w:rFonts w:ascii="Arial Unicode MS" w:hAnsi="Arial Unicode MS" w:cs="Arial Unicode MS"/>
          <w:noProof/>
          <w:color w:val="000000"/>
          <w:sz w:val="22"/>
        </w:rPr>
        <w:t>聖母護理專科學校幼保科助理教授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陳盈詩</w:t>
      </w:r>
      <w:r>
        <w:rPr>
          <w:rFonts w:cs="Calibri"/>
          <w:color w:val="000000"/>
        </w:rPr>
        <w:tab/>
      </w:r>
      <w:r>
        <w:rPr>
          <w:rFonts w:ascii="Arial Unicode MS" w:hAnsi="Arial Unicode MS" w:cs="Arial Unicode MS"/>
          <w:noProof/>
          <w:color w:val="000000"/>
          <w:sz w:val="22"/>
        </w:rPr>
        <w:t>聖母護理專科學校幼保科主任</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陳香妘</w:t>
      </w:r>
      <w:r>
        <w:rPr>
          <w:rFonts w:cs="Calibri"/>
          <w:color w:val="000000"/>
        </w:rPr>
        <w:tab/>
      </w:r>
      <w:r>
        <w:rPr>
          <w:rFonts w:ascii="Arial Unicode MS" w:hAnsi="Arial Unicode MS" w:cs="Arial Unicode MS"/>
          <w:noProof/>
          <w:color w:val="000000"/>
          <w:sz w:val="22"/>
        </w:rPr>
        <w:t>國立岡山高級農工職業學校校長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陳淑娟</w:t>
      </w:r>
      <w:r>
        <w:rPr>
          <w:rFonts w:cs="Calibri"/>
          <w:color w:val="000000"/>
        </w:rPr>
        <w:tab/>
      </w:r>
      <w:r>
        <w:rPr>
          <w:rFonts w:ascii="Arial Unicode MS" w:hAnsi="Arial Unicode MS" w:cs="Arial Unicode MS"/>
          <w:noProof/>
          <w:color w:val="000000"/>
          <w:sz w:val="22"/>
        </w:rPr>
        <w:t>國立高雄餐旅大學餐旅研究所副教授</w:t>
      </w:r>
    </w:p>
    <w:p w:rsidR="005A76FB" w:rsidRDefault="00D765A9" w:rsidP="005A76FB">
      <w:pPr>
        <w:tabs>
          <w:tab w:val="left" w:pos="3260"/>
        </w:tabs>
        <w:spacing w:after="0" w:line="379" w:lineRule="exact"/>
        <w:ind w:left="1701" w:firstLine="379"/>
      </w:pPr>
      <w:r>
        <w:rPr>
          <w:rFonts w:ascii="Arial Unicode MS" w:hAnsi="Arial Unicode MS" w:cs="Arial Unicode MS"/>
          <w:noProof/>
          <w:color w:val="000000"/>
          <w:sz w:val="22"/>
        </w:rPr>
        <w:t>陳順和</w:t>
      </w:r>
      <w:r>
        <w:rPr>
          <w:rFonts w:cs="Calibri"/>
          <w:color w:val="000000"/>
        </w:rPr>
        <w:tab/>
      </w:r>
      <w:r>
        <w:rPr>
          <w:rFonts w:ascii="Arial Unicode MS" w:hAnsi="Arial Unicode MS" w:cs="Arial Unicode MS"/>
          <w:noProof/>
          <w:color w:val="000000"/>
          <w:sz w:val="22"/>
        </w:rPr>
        <w:t>臺北市市立幸安國</w:t>
      </w:r>
      <w:r>
        <w:rPr>
          <w:rFonts w:ascii="Arial Unicode MS" w:hAnsi="Arial Unicode MS" w:cs="Arial Unicode MS"/>
          <w:noProof/>
          <w:color w:val="000000"/>
          <w:sz w:val="22"/>
        </w:rPr>
        <w:t>民小學校長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陳靜儀</w:t>
      </w:r>
      <w:r>
        <w:rPr>
          <w:rFonts w:cs="Calibri"/>
          <w:color w:val="000000"/>
        </w:rPr>
        <w:tab/>
      </w:r>
      <w:r>
        <w:rPr>
          <w:rFonts w:ascii="文泉驛微米黑" w:hAnsi="文泉驛微米黑" w:cs="文泉驛微米黑"/>
          <w:noProof/>
          <w:color w:val="000000"/>
          <w:sz w:val="22"/>
        </w:rPr>
        <w:t>中華民國幼教聯合會前會長、新北市三重及新莊惠文幼兒園長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曾歧南</w:t>
      </w:r>
      <w:r>
        <w:rPr>
          <w:rFonts w:cs="Calibri"/>
          <w:color w:val="000000"/>
        </w:rPr>
        <w:tab/>
      </w:r>
      <w:r>
        <w:rPr>
          <w:rFonts w:ascii="Arial Unicode MS" w:hAnsi="Arial Unicode MS" w:cs="Arial Unicode MS"/>
          <w:noProof/>
          <w:color w:val="000000"/>
          <w:sz w:val="22"/>
        </w:rPr>
        <w:t>臺北市建國中學退休教師</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曾燦燈</w:t>
      </w:r>
      <w:r>
        <w:rPr>
          <w:rFonts w:cs="Calibri"/>
          <w:color w:val="000000"/>
        </w:rPr>
        <w:tab/>
      </w:r>
      <w:r>
        <w:rPr>
          <w:rFonts w:ascii="文泉驛微米黑" w:hAnsi="文泉驛微米黑" w:cs="文泉驛微米黑"/>
          <w:noProof/>
          <w:color w:val="000000"/>
          <w:sz w:val="22"/>
        </w:rPr>
        <w:t>前立法委員、前高苑科技大學校長、教授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游德二</w:t>
      </w:r>
      <w:r>
        <w:rPr>
          <w:rFonts w:cs="Calibri"/>
          <w:color w:val="000000"/>
        </w:rPr>
        <w:tab/>
      </w:r>
      <w:r>
        <w:rPr>
          <w:rFonts w:ascii="Arial Unicode MS" w:hAnsi="Arial Unicode MS" w:cs="Arial Unicode MS"/>
          <w:noProof/>
          <w:color w:val="000000"/>
          <w:sz w:val="22"/>
        </w:rPr>
        <w:t>臺灣陶瓷工業公會顧問</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湯仁燕</w:t>
      </w:r>
      <w:r>
        <w:rPr>
          <w:rFonts w:cs="Calibri"/>
          <w:color w:val="000000"/>
        </w:rPr>
        <w:tab/>
      </w:r>
      <w:r>
        <w:rPr>
          <w:rFonts w:ascii="Arial Unicode MS" w:hAnsi="Arial Unicode MS" w:cs="Arial Unicode MS"/>
          <w:noProof/>
          <w:color w:val="000000"/>
          <w:sz w:val="22"/>
        </w:rPr>
        <w:t>國立臺灣師範大學教育學系副教授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湯</w:t>
      </w:r>
      <w:r>
        <w:rPr>
          <w:rFonts w:ascii="Calibri" w:hAnsi="Calibri" w:cs="Calibri"/>
          <w:noProof/>
          <w:color w:val="000000"/>
          <w:sz w:val="24"/>
        </w:rPr>
        <w:t>   </w:t>
      </w:r>
      <w:r>
        <w:rPr>
          <w:rFonts w:ascii="Arial Unicode MS" w:hAnsi="Arial Unicode MS" w:cs="Arial Unicode MS"/>
          <w:noProof/>
          <w:color w:val="000000"/>
          <w:sz w:val="22"/>
        </w:rPr>
        <w:t>堯</w:t>
      </w:r>
      <w:r>
        <w:rPr>
          <w:rFonts w:cs="Calibri"/>
          <w:color w:val="000000"/>
        </w:rPr>
        <w:tab/>
      </w:r>
      <w:r>
        <w:rPr>
          <w:rFonts w:ascii="Arial Unicode MS" w:hAnsi="Arial Unicode MS" w:cs="Arial Unicode MS"/>
          <w:noProof/>
          <w:color w:val="000000"/>
          <w:sz w:val="22"/>
        </w:rPr>
        <w:t>國立成功大學教育研究所教授兼主任</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湯億松</w:t>
      </w:r>
      <w:r>
        <w:rPr>
          <w:rFonts w:cs="Calibri"/>
          <w:color w:val="000000"/>
        </w:rPr>
        <w:tab/>
      </w:r>
      <w:r>
        <w:rPr>
          <w:rFonts w:ascii="Arial Unicode MS" w:hAnsi="Arial Unicode MS" w:cs="Arial Unicode MS"/>
          <w:noProof/>
          <w:color w:val="000000"/>
          <w:sz w:val="22"/>
        </w:rPr>
        <w:t>國立臺灣師範大學教育學系助教</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黃月美</w:t>
      </w:r>
      <w:r>
        <w:rPr>
          <w:rFonts w:cs="Calibri"/>
          <w:color w:val="000000"/>
        </w:rPr>
        <w:tab/>
      </w:r>
      <w:r>
        <w:rPr>
          <w:rFonts w:ascii="Arial Unicode MS" w:hAnsi="Arial Unicode MS" w:cs="Arial Unicode MS"/>
          <w:noProof/>
          <w:color w:val="000000"/>
          <w:sz w:val="22"/>
        </w:rPr>
        <w:t>臺灣首府大學幼兒教育學系助理教授及前系主任</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黃炎祥</w:t>
      </w:r>
      <w:r>
        <w:rPr>
          <w:rFonts w:cs="Calibri"/>
          <w:color w:val="000000"/>
        </w:rPr>
        <w:tab/>
      </w:r>
      <w:r>
        <w:rPr>
          <w:rFonts w:ascii="Arial Unicode MS" w:hAnsi="Arial Unicode MS" w:cs="Arial Unicode MS"/>
          <w:noProof/>
          <w:color w:val="000000"/>
          <w:sz w:val="22"/>
        </w:rPr>
        <w:t>前國立臺南第一高級中學校長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黃炳煌</w:t>
      </w:r>
      <w:r>
        <w:rPr>
          <w:rFonts w:cs="Calibri"/>
          <w:color w:val="000000"/>
        </w:rPr>
        <w:tab/>
      </w:r>
      <w:r>
        <w:rPr>
          <w:rFonts w:ascii="Arial Unicode MS" w:hAnsi="Arial Unicode MS" w:cs="Arial Unicode MS"/>
          <w:noProof/>
          <w:color w:val="000000"/>
          <w:sz w:val="22"/>
        </w:rPr>
        <w:t>國立政治大學教育研究所名譽教授</w:t>
      </w:r>
    </w:p>
    <w:p w:rsidR="005A76FB" w:rsidRDefault="00D765A9" w:rsidP="005A76FB">
      <w:pPr>
        <w:tabs>
          <w:tab w:val="left" w:pos="3260"/>
        </w:tabs>
        <w:spacing w:after="0" w:line="389" w:lineRule="exact"/>
        <w:ind w:left="1701" w:firstLine="379"/>
      </w:pPr>
      <w:r>
        <w:rPr>
          <w:rFonts w:ascii="Arial Unicode MS" w:hAnsi="Arial Unicode MS" w:cs="Arial Unicode MS"/>
          <w:noProof/>
          <w:color w:val="000000"/>
          <w:sz w:val="22"/>
        </w:rPr>
        <w:t>黃偉翔</w:t>
      </w:r>
      <w:r>
        <w:rPr>
          <w:rFonts w:cs="Calibri"/>
          <w:color w:val="000000"/>
        </w:rPr>
        <w:tab/>
      </w:r>
      <w:r>
        <w:rPr>
          <w:rFonts w:ascii="Arial Unicode MS" w:hAnsi="Arial Unicode MS" w:cs="Arial Unicode MS"/>
          <w:noProof/>
          <w:color w:val="000000"/>
          <w:sz w:val="22"/>
        </w:rPr>
        <w:t>技職</w:t>
      </w:r>
      <w:r>
        <w:rPr>
          <w:rFonts w:ascii="Calibri" w:hAnsi="Calibri" w:cs="Calibri"/>
          <w:noProof/>
          <w:color w:val="000000"/>
          <w:sz w:val="20"/>
        </w:rPr>
        <w:t> </w:t>
      </w:r>
      <w:r>
        <w:rPr>
          <w:rFonts w:ascii="Times New Roman" w:hAnsi="Times New Roman" w:cs="Times New Roman"/>
          <w:noProof/>
          <w:color w:val="000000"/>
          <w:sz w:val="20"/>
        </w:rPr>
        <w:t>3.0</w:t>
      </w:r>
      <w:r>
        <w:rPr>
          <w:rFonts w:ascii="Calibri" w:hAnsi="Calibri" w:cs="Calibri"/>
          <w:noProof/>
          <w:color w:val="000000"/>
          <w:sz w:val="22"/>
        </w:rPr>
        <w:t> </w:t>
      </w:r>
      <w:r>
        <w:rPr>
          <w:rFonts w:ascii="Arial Unicode MS" w:hAnsi="Arial Unicode MS" w:cs="Arial Unicode MS"/>
          <w:noProof/>
          <w:color w:val="000000"/>
          <w:sz w:val="22"/>
        </w:rPr>
        <w:t>執行長</w:t>
      </w:r>
    </w:p>
    <w:p w:rsidR="005A76FB" w:rsidRDefault="00D765A9" w:rsidP="005A76FB">
      <w:pPr>
        <w:tabs>
          <w:tab w:val="left" w:pos="3260"/>
        </w:tabs>
        <w:spacing w:after="0" w:line="370" w:lineRule="exact"/>
        <w:ind w:left="1701" w:firstLine="379"/>
      </w:pPr>
      <w:r>
        <w:rPr>
          <w:rFonts w:ascii="Arial Unicode MS" w:hAnsi="Arial Unicode MS" w:cs="Arial Unicode MS"/>
          <w:noProof/>
          <w:color w:val="000000"/>
          <w:sz w:val="22"/>
        </w:rPr>
        <w:t>黃惠秀</w:t>
      </w:r>
      <w:r>
        <w:rPr>
          <w:rFonts w:cs="Calibri"/>
          <w:color w:val="000000"/>
        </w:rPr>
        <w:tab/>
      </w:r>
      <w:r>
        <w:rPr>
          <w:rFonts w:ascii="文泉驛微米黑" w:hAnsi="文泉驛微米黑" w:cs="文泉驛微米黑"/>
          <w:noProof/>
          <w:color w:val="000000"/>
          <w:sz w:val="22"/>
        </w:rPr>
        <w:t>臺北市幼教協會理事長、臺北市幼兒園園長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黃維賢</w:t>
      </w:r>
      <w:r>
        <w:rPr>
          <w:rFonts w:cs="Calibri"/>
          <w:color w:val="000000"/>
        </w:rPr>
        <w:tab/>
      </w:r>
      <w:r>
        <w:rPr>
          <w:rFonts w:ascii="Arial Unicode MS" w:hAnsi="Arial Unicode MS" w:cs="Arial Unicode MS"/>
          <w:noProof/>
          <w:color w:val="000000"/>
          <w:sz w:val="22"/>
        </w:rPr>
        <w:t>國立臺中高級工業職業學校校長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黃瓊秋</w:t>
      </w:r>
      <w:r>
        <w:rPr>
          <w:rFonts w:cs="Calibri"/>
          <w:color w:val="000000"/>
        </w:rPr>
        <w:tab/>
      </w:r>
      <w:r>
        <w:rPr>
          <w:rFonts w:ascii="Arial Unicode MS" w:hAnsi="Arial Unicode MS" w:cs="Arial Unicode MS"/>
          <w:noProof/>
          <w:color w:val="000000"/>
          <w:sz w:val="22"/>
        </w:rPr>
        <w:t>臺北市育航幼兒園園長</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黃馨慧</w:t>
      </w:r>
      <w:r>
        <w:rPr>
          <w:rFonts w:cs="Calibri"/>
          <w:color w:val="000000"/>
        </w:rPr>
        <w:tab/>
      </w:r>
      <w:r>
        <w:rPr>
          <w:rFonts w:ascii="Arial Unicode MS" w:hAnsi="Arial Unicode MS" w:cs="Arial Unicode MS"/>
          <w:noProof/>
          <w:color w:val="000000"/>
          <w:sz w:val="22"/>
        </w:rPr>
        <w:t>國立臺北護理健康大學嬰幼兒保育系副教授兼系主任</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楊正誠</w:t>
      </w:r>
      <w:r>
        <w:rPr>
          <w:rFonts w:cs="Calibri"/>
          <w:color w:val="000000"/>
        </w:rPr>
        <w:tab/>
      </w:r>
      <w:r>
        <w:rPr>
          <w:rFonts w:ascii="Arial Unicode MS" w:hAnsi="Arial Unicode MS" w:cs="Arial Unicode MS"/>
          <w:noProof/>
          <w:color w:val="000000"/>
          <w:sz w:val="22"/>
        </w:rPr>
        <w:t>國立嘉義大學教育行政與策略發展研究所副教授</w:t>
      </w:r>
    </w:p>
    <w:p w:rsidR="005A76FB" w:rsidRDefault="00D765A9" w:rsidP="005A76FB">
      <w:pPr>
        <w:tabs>
          <w:tab w:val="left" w:pos="3260"/>
        </w:tabs>
        <w:spacing w:after="0" w:line="380" w:lineRule="exact"/>
        <w:ind w:left="1701" w:firstLine="379"/>
      </w:pPr>
      <w:r>
        <w:rPr>
          <w:rFonts w:ascii="Arial Unicode MS" w:hAnsi="Arial Unicode MS" w:cs="Arial Unicode MS"/>
          <w:noProof/>
          <w:color w:val="000000"/>
          <w:sz w:val="22"/>
        </w:rPr>
        <w:t>楊金寶</w:t>
      </w:r>
      <w:r>
        <w:rPr>
          <w:rFonts w:cs="Calibri"/>
          <w:color w:val="000000"/>
        </w:rPr>
        <w:tab/>
      </w:r>
      <w:r>
        <w:rPr>
          <w:rFonts w:ascii="Arial Unicode MS" w:hAnsi="Arial Unicode MS" w:cs="Arial Unicode MS"/>
          <w:noProof/>
          <w:color w:val="000000"/>
          <w:sz w:val="22"/>
        </w:rPr>
        <w:t>國立臺北護理健康大學嬰幼兒保育系教授兼副校長</w:t>
      </w: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40" w:lineRule="exact"/>
        <w:ind w:left="1701" w:firstLine="379"/>
      </w:pPr>
    </w:p>
    <w:p w:rsidR="005A76FB" w:rsidRDefault="00D765A9" w:rsidP="005A76FB">
      <w:pPr>
        <w:spacing w:after="0" w:line="29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114</w:t>
      </w:r>
    </w:p>
    <w:p w:rsidR="005A76FB" w:rsidRDefault="00D765A9" w:rsidP="005A76FB">
      <w:pPr>
        <w:spacing w:after="0" w:line="240" w:lineRule="exact"/>
      </w:pPr>
      <w:bookmarkStart w:id="109" w:name="109"/>
      <w:bookmarkEnd w:id="10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tabs>
          <w:tab w:val="left" w:pos="3260"/>
        </w:tabs>
        <w:spacing w:after="0" w:line="316" w:lineRule="exact"/>
        <w:ind w:left="2079" w:firstLine="130"/>
      </w:pPr>
      <w:r>
        <w:rPr>
          <w:noProof/>
        </w:rPr>
        <w:pict>
          <v:shape id="imagerId144" o:spid="_x0000_s1275" type="#_x0000_t75" style="position:absolute;left:0;text-align:left;margin-left:3pt;margin-top:3pt;width:592.3pt;height:836pt;z-index:-251252224;mso-position-horizontal-relative:page;mso-position-vertical-relative:page">
            <v:imagedata r:id="rId98" o:title=""/>
            <w10:wrap anchorx="page" anchory="page"/>
          </v:shape>
        </w:pict>
      </w:r>
      <w:r>
        <w:rPr>
          <w:rFonts w:ascii="Arial Unicode MS" w:hAnsi="Arial Unicode MS" w:cs="Arial Unicode MS"/>
          <w:noProof/>
          <w:color w:val="000000"/>
          <w:w w:val="98"/>
          <w:sz w:val="20"/>
        </w:rPr>
        <w:t>姓名</w:t>
      </w:r>
      <w:r>
        <w:rPr>
          <w:rFonts w:cs="Calibri"/>
          <w:color w:val="000000"/>
        </w:rPr>
        <w:tab/>
      </w:r>
      <w:r>
        <w:rPr>
          <w:rFonts w:ascii="Arial Unicode MS" w:hAnsi="Arial Unicode MS" w:cs="Arial Unicode MS"/>
          <w:noProof/>
          <w:color w:val="000000"/>
          <w:w w:val="98"/>
          <w:sz w:val="20"/>
        </w:rPr>
        <w:t>職稱</w:t>
      </w:r>
    </w:p>
    <w:p w:rsidR="005A76FB" w:rsidRDefault="00D765A9" w:rsidP="005A76FB">
      <w:pPr>
        <w:tabs>
          <w:tab w:val="left" w:pos="3260"/>
        </w:tabs>
        <w:spacing w:after="0" w:line="401" w:lineRule="exact"/>
        <w:ind w:left="2079"/>
      </w:pPr>
      <w:r>
        <w:rPr>
          <w:rFonts w:ascii="Arial Unicode MS" w:hAnsi="Arial Unicode MS" w:cs="Arial Unicode MS"/>
          <w:noProof/>
          <w:color w:val="000000"/>
          <w:w w:val="98"/>
          <w:sz w:val="22"/>
        </w:rPr>
        <w:t>楊金鐸</w:t>
      </w:r>
      <w:r>
        <w:rPr>
          <w:rFonts w:cs="Calibri"/>
          <w:color w:val="000000"/>
        </w:rPr>
        <w:tab/>
      </w:r>
      <w:r>
        <w:rPr>
          <w:rFonts w:ascii="Arial Unicode MS" w:hAnsi="Arial Unicode MS" w:cs="Arial Unicode MS"/>
          <w:noProof/>
          <w:color w:val="000000"/>
          <w:w w:val="98"/>
          <w:sz w:val="22"/>
        </w:rPr>
        <w:t>退休教師</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楊洲松</w:t>
      </w:r>
      <w:r>
        <w:rPr>
          <w:rFonts w:cs="Calibri"/>
          <w:color w:val="000000"/>
        </w:rPr>
        <w:tab/>
      </w:r>
      <w:r>
        <w:rPr>
          <w:rFonts w:ascii="Arial Unicode MS" w:hAnsi="Arial Unicode MS" w:cs="Arial Unicode MS"/>
          <w:noProof/>
          <w:color w:val="000000"/>
          <w:w w:val="98"/>
          <w:sz w:val="22"/>
        </w:rPr>
        <w:t>國立暨南國際大學課程教學與科技研究所教授</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葉坤靈</w:t>
      </w:r>
      <w:r>
        <w:rPr>
          <w:rFonts w:cs="Calibri"/>
          <w:color w:val="000000"/>
        </w:rPr>
        <w:tab/>
      </w:r>
      <w:r>
        <w:rPr>
          <w:rFonts w:ascii="Arial Unicode MS" w:hAnsi="Arial Unicode MS" w:cs="Arial Unicode MS"/>
          <w:noProof/>
          <w:color w:val="000000"/>
          <w:w w:val="98"/>
          <w:sz w:val="22"/>
        </w:rPr>
        <w:t>國立臺灣師範大學教育學系副教授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葉憲清</w:t>
      </w:r>
      <w:r>
        <w:rPr>
          <w:rFonts w:cs="Calibri"/>
          <w:color w:val="000000"/>
        </w:rPr>
        <w:tab/>
      </w:r>
      <w:r>
        <w:rPr>
          <w:rFonts w:ascii="文泉驛微米黑" w:hAnsi="文泉驛微米黑" w:cs="文泉驛微米黑"/>
          <w:noProof/>
          <w:color w:val="000000"/>
          <w:w w:val="98"/>
          <w:sz w:val="22"/>
        </w:rPr>
        <w:t>前國立體育大學校長、榮譽教授</w:t>
      </w:r>
    </w:p>
    <w:p w:rsidR="005A76FB" w:rsidRDefault="00D765A9" w:rsidP="005A76FB">
      <w:pPr>
        <w:spacing w:after="0" w:line="419" w:lineRule="exact"/>
      </w:pPr>
      <w:r w:rsidRPr="00B3349A">
        <w:br w:type="column"/>
      </w:r>
      <w:r>
        <w:rPr>
          <w:rFonts w:ascii="Arial Unicode MS" w:hAnsi="Arial Unicode MS" w:cs="Arial Unicode MS"/>
          <w:noProof/>
          <w:color w:val="FFFFFF"/>
          <w:spacing w:val="-63"/>
          <w:w w:val="96"/>
          <w:sz w:val="20"/>
        </w:rPr>
        <w:t>參</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39" w:lineRule="exact"/>
      </w:pPr>
      <w:r>
        <w:rPr>
          <w:rFonts w:ascii="Arial Unicode MS" w:hAnsi="Arial Unicode MS" w:cs="Arial Unicode MS"/>
          <w:noProof/>
          <w:color w:val="FFFFFF"/>
          <w:spacing w:val="-62"/>
          <w:w w:val="94"/>
          <w:sz w:val="20"/>
        </w:rPr>
        <w:t>與</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lastRenderedPageBreak/>
        <w:t>廖雪鳳</w:t>
      </w:r>
      <w:r>
        <w:rPr>
          <w:rFonts w:cs="Calibri"/>
          <w:color w:val="000000"/>
        </w:rPr>
        <w:tab/>
      </w:r>
      <w:r>
        <w:rPr>
          <w:rFonts w:ascii="Arial Unicode MS" w:hAnsi="Arial Unicode MS" w:cs="Arial Unicode MS"/>
          <w:noProof/>
          <w:color w:val="000000"/>
          <w:w w:val="98"/>
          <w:sz w:val="22"/>
        </w:rPr>
        <w:t>臺北市國立臺中教育大學校友會理事長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廖興國</w:t>
      </w:r>
      <w:r>
        <w:rPr>
          <w:rFonts w:cs="Calibri"/>
          <w:color w:val="000000"/>
        </w:rPr>
        <w:tab/>
      </w:r>
      <w:r>
        <w:rPr>
          <w:rFonts w:ascii="Arial Unicode MS" w:hAnsi="Arial Unicode MS" w:cs="Arial Unicode MS"/>
          <w:noProof/>
          <w:color w:val="000000"/>
          <w:w w:val="98"/>
          <w:sz w:val="22"/>
        </w:rPr>
        <w:t>教育部秘書室專門委員</w:t>
      </w:r>
    </w:p>
    <w:p w:rsidR="005A76FB" w:rsidRDefault="00D765A9" w:rsidP="005A76FB">
      <w:pPr>
        <w:spacing w:after="0" w:line="259" w:lineRule="exact"/>
      </w:pPr>
      <w:r w:rsidRPr="00B3349A">
        <w:br w:type="column"/>
      </w:r>
      <w:r>
        <w:rPr>
          <w:rFonts w:ascii="Arial Unicode MS" w:hAnsi="Arial Unicode MS" w:cs="Arial Unicode MS"/>
          <w:noProof/>
          <w:color w:val="FFFFFF"/>
          <w:spacing w:val="-63"/>
          <w:w w:val="96"/>
          <w:sz w:val="20"/>
        </w:rPr>
        <w:t>人</w:t>
      </w:r>
    </w:p>
    <w:p w:rsidR="005A76FB" w:rsidRDefault="00D765A9" w:rsidP="005A76FB">
      <w:pPr>
        <w:spacing w:after="0" w:line="240" w:lineRule="exact"/>
      </w:pPr>
      <w:r w:rsidRPr="00B3349A">
        <w:br w:type="column"/>
      </w:r>
    </w:p>
    <w:p w:rsidR="005A76FB" w:rsidRDefault="00D765A9" w:rsidP="005A76FB">
      <w:pPr>
        <w:spacing w:after="0" w:line="319" w:lineRule="exact"/>
      </w:pPr>
      <w:r>
        <w:rPr>
          <w:rFonts w:ascii="Arial Unicode MS" w:hAnsi="Arial Unicode MS" w:cs="Arial Unicode MS"/>
          <w:noProof/>
          <w:color w:val="FFFFFF"/>
          <w:spacing w:val="-62"/>
          <w:w w:val="94"/>
          <w:sz w:val="20"/>
        </w:rPr>
        <w:t>員</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79" w:lineRule="exact"/>
      </w:pPr>
      <w:r>
        <w:rPr>
          <w:rFonts w:ascii="Arial Unicode MS" w:hAnsi="Arial Unicode MS" w:cs="Arial Unicode MS"/>
          <w:noProof/>
          <w:color w:val="FFFFFF"/>
          <w:spacing w:val="-61"/>
          <w:w w:val="92"/>
          <w:sz w:val="20"/>
        </w:rPr>
        <w:t>名</w:t>
      </w:r>
    </w:p>
    <w:p w:rsidR="005A76FB" w:rsidRDefault="00D765A9" w:rsidP="005A76FB">
      <w:pPr>
        <w:widowControl/>
        <w:sectPr w:rsidR="005A76FB" w:rsidSect="005A76FB">
          <w:type w:val="continuous"/>
          <w:pgSz w:w="11906" w:h="16839"/>
          <w:pgMar w:top="0" w:right="0" w:bottom="0" w:left="0" w:header="0" w:footer="0" w:gutter="0"/>
          <w:cols w:num="4" w:space="720" w:equalWidth="0">
            <w:col w:w="11495" w:space="0"/>
            <w:col w:w="0" w:space="0"/>
            <w:col w:w="0" w:space="0"/>
            <w:col w:w="410" w:space="0"/>
          </w:cols>
          <w:docGrid w:type="lines" w:linePitch="312"/>
        </w:sectPr>
      </w:pPr>
    </w:p>
    <w:p w:rsidR="005A76FB" w:rsidRDefault="00D765A9" w:rsidP="005A76FB">
      <w:pPr>
        <w:tabs>
          <w:tab w:val="left" w:pos="3260"/>
        </w:tabs>
        <w:spacing w:after="0" w:line="280" w:lineRule="exact"/>
        <w:ind w:left="2079"/>
      </w:pPr>
      <w:r>
        <w:rPr>
          <w:rFonts w:ascii="Arial Unicode MS" w:hAnsi="Arial Unicode MS" w:cs="Arial Unicode MS"/>
          <w:noProof/>
          <w:color w:val="000000"/>
          <w:w w:val="98"/>
          <w:sz w:val="22"/>
        </w:rPr>
        <w:lastRenderedPageBreak/>
        <w:t>趙容如</w:t>
      </w:r>
      <w:r>
        <w:rPr>
          <w:rFonts w:cs="Calibri"/>
          <w:color w:val="000000"/>
        </w:rPr>
        <w:tab/>
      </w:r>
      <w:r>
        <w:rPr>
          <w:rFonts w:ascii="Arial Unicode MS" w:hAnsi="Arial Unicode MS" w:cs="Arial Unicode MS"/>
          <w:noProof/>
          <w:color w:val="000000"/>
          <w:w w:val="98"/>
          <w:sz w:val="22"/>
        </w:rPr>
        <w:t>新北市私立山北非營利幼兒園園長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齊淑芬</w:t>
      </w:r>
      <w:r>
        <w:rPr>
          <w:rFonts w:cs="Calibri"/>
          <w:color w:val="000000"/>
        </w:rPr>
        <w:tab/>
      </w:r>
      <w:r>
        <w:rPr>
          <w:rFonts w:ascii="Arial Unicode MS" w:hAnsi="Arial Unicode MS" w:cs="Arial Unicode MS"/>
          <w:noProof/>
          <w:color w:val="000000"/>
          <w:w w:val="98"/>
          <w:sz w:val="22"/>
        </w:rPr>
        <w:t>國立臺灣師範大學教育學系助教</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劉秀曦</w:t>
      </w:r>
      <w:r>
        <w:rPr>
          <w:rFonts w:cs="Calibri"/>
          <w:color w:val="000000"/>
        </w:rPr>
        <w:tab/>
      </w:r>
      <w:r>
        <w:rPr>
          <w:rFonts w:ascii="Arial Unicode MS" w:hAnsi="Arial Unicode MS" w:cs="Arial Unicode MS"/>
          <w:noProof/>
          <w:color w:val="000000"/>
          <w:w w:val="98"/>
          <w:sz w:val="22"/>
        </w:rPr>
        <w:t>國家教育研究院副研究員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劉祖華</w:t>
      </w:r>
      <w:r>
        <w:rPr>
          <w:rFonts w:cs="Calibri"/>
          <w:color w:val="000000"/>
        </w:rPr>
        <w:tab/>
      </w:r>
      <w:r>
        <w:rPr>
          <w:rFonts w:ascii="Arial Unicode MS" w:hAnsi="Arial Unicode MS" w:cs="Arial Unicode MS"/>
          <w:noProof/>
          <w:color w:val="000000"/>
          <w:w w:val="98"/>
          <w:sz w:val="22"/>
        </w:rPr>
        <w:t>明志科技大學校長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劉源俊</w:t>
      </w:r>
      <w:r>
        <w:rPr>
          <w:rFonts w:cs="Calibri"/>
          <w:color w:val="000000"/>
        </w:rPr>
        <w:tab/>
      </w:r>
      <w:r>
        <w:rPr>
          <w:rFonts w:ascii="Arial Unicode MS" w:hAnsi="Arial Unicode MS" w:cs="Arial Unicode MS"/>
          <w:noProof/>
          <w:color w:val="000000"/>
          <w:w w:val="98"/>
          <w:sz w:val="22"/>
        </w:rPr>
        <w:t>前東吳大學校長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劉蔚之</w:t>
      </w:r>
      <w:r>
        <w:rPr>
          <w:rFonts w:cs="Calibri"/>
          <w:color w:val="000000"/>
        </w:rPr>
        <w:tab/>
      </w:r>
      <w:r>
        <w:rPr>
          <w:rFonts w:ascii="Arial Unicode MS" w:hAnsi="Arial Unicode MS" w:cs="Arial Unicode MS"/>
          <w:noProof/>
          <w:color w:val="000000"/>
          <w:w w:val="98"/>
          <w:sz w:val="22"/>
        </w:rPr>
        <w:t>國立臺灣師範大學教育學系副教授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劉藍芳</w:t>
      </w:r>
      <w:r>
        <w:rPr>
          <w:rFonts w:cs="Calibri"/>
          <w:color w:val="000000"/>
        </w:rPr>
        <w:tab/>
      </w:r>
      <w:r>
        <w:rPr>
          <w:rFonts w:ascii="Arial Unicode MS" w:hAnsi="Arial Unicode MS" w:cs="Arial Unicode MS"/>
          <w:noProof/>
          <w:color w:val="000000"/>
          <w:w w:val="98"/>
          <w:sz w:val="22"/>
        </w:rPr>
        <w:t>臺北市立大學教育學系助理教授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劉鎮寧</w:t>
      </w:r>
      <w:r>
        <w:rPr>
          <w:rFonts w:cs="Calibri"/>
          <w:color w:val="000000"/>
        </w:rPr>
        <w:tab/>
      </w:r>
      <w:r>
        <w:rPr>
          <w:rFonts w:ascii="Arial Unicode MS" w:hAnsi="Arial Unicode MS" w:cs="Arial Unicode MS"/>
          <w:noProof/>
          <w:color w:val="000000"/>
          <w:w w:val="98"/>
          <w:sz w:val="22"/>
        </w:rPr>
        <w:t>臺東縣教育處處長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潘慧玲</w:t>
      </w:r>
      <w:r>
        <w:rPr>
          <w:rFonts w:cs="Calibri"/>
          <w:color w:val="000000"/>
        </w:rPr>
        <w:tab/>
      </w:r>
      <w:r>
        <w:rPr>
          <w:rFonts w:ascii="Arial Unicode MS" w:hAnsi="Arial Unicode MS" w:cs="Arial Unicode MS"/>
          <w:noProof/>
          <w:color w:val="000000"/>
          <w:w w:val="98"/>
          <w:sz w:val="22"/>
        </w:rPr>
        <w:t>淡江大學教育政策與領導研究所教授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蔡崇振</w:t>
      </w:r>
      <w:r>
        <w:rPr>
          <w:rFonts w:cs="Calibri"/>
          <w:color w:val="000000"/>
        </w:rPr>
        <w:tab/>
      </w:r>
      <w:r>
        <w:rPr>
          <w:rFonts w:ascii="Arial Unicode MS" w:hAnsi="Arial Unicode MS" w:cs="Arial Unicode MS"/>
          <w:noProof/>
          <w:color w:val="000000"/>
          <w:w w:val="98"/>
          <w:sz w:val="22"/>
        </w:rPr>
        <w:t>前總統府秘書</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蔡進富</w:t>
      </w:r>
      <w:r>
        <w:rPr>
          <w:rFonts w:cs="Calibri"/>
          <w:color w:val="000000"/>
        </w:rPr>
        <w:tab/>
      </w:r>
      <w:r>
        <w:rPr>
          <w:rFonts w:ascii="Arial Unicode MS" w:hAnsi="Arial Unicode MS" w:cs="Arial Unicode MS"/>
          <w:noProof/>
          <w:color w:val="000000"/>
          <w:w w:val="98"/>
          <w:sz w:val="22"/>
        </w:rPr>
        <w:t>前雲林縣陽明國民小學校長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蔡進雄</w:t>
      </w:r>
      <w:r>
        <w:rPr>
          <w:rFonts w:cs="Calibri"/>
          <w:color w:val="000000"/>
        </w:rPr>
        <w:tab/>
      </w:r>
      <w:r>
        <w:rPr>
          <w:rFonts w:ascii="Arial Unicode MS" w:hAnsi="Arial Unicode MS" w:cs="Arial Unicode MS"/>
          <w:noProof/>
          <w:color w:val="000000"/>
          <w:w w:val="98"/>
          <w:sz w:val="22"/>
        </w:rPr>
        <w:t>國家教育研究院教育制度及政策研究中心研究員</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鄭玉珠</w:t>
      </w:r>
      <w:r>
        <w:rPr>
          <w:rFonts w:cs="Calibri"/>
          <w:color w:val="000000"/>
        </w:rPr>
        <w:tab/>
      </w:r>
      <w:r>
        <w:rPr>
          <w:rFonts w:ascii="Arial Unicode MS" w:hAnsi="Arial Unicode MS" w:cs="Arial Unicode MS"/>
          <w:noProof/>
          <w:color w:val="000000"/>
          <w:w w:val="98"/>
          <w:sz w:val="22"/>
        </w:rPr>
        <w:t>國立二林高級工商職業學校校長</w:t>
      </w:r>
    </w:p>
    <w:p w:rsidR="005A76FB" w:rsidRDefault="00D765A9" w:rsidP="005A76FB">
      <w:pPr>
        <w:tabs>
          <w:tab w:val="left" w:pos="3260"/>
        </w:tabs>
        <w:spacing w:after="0" w:line="379" w:lineRule="exact"/>
        <w:ind w:left="2079"/>
      </w:pPr>
      <w:r>
        <w:rPr>
          <w:rFonts w:ascii="Arial Unicode MS" w:hAnsi="Arial Unicode MS" w:cs="Arial Unicode MS"/>
          <w:noProof/>
          <w:color w:val="000000"/>
          <w:w w:val="98"/>
          <w:sz w:val="22"/>
        </w:rPr>
        <w:t>鄭好嬋</w:t>
      </w:r>
      <w:r>
        <w:rPr>
          <w:rFonts w:cs="Calibri"/>
          <w:color w:val="000000"/>
        </w:rPr>
        <w:tab/>
      </w:r>
      <w:r>
        <w:rPr>
          <w:rFonts w:ascii="Arial Unicode MS" w:hAnsi="Arial Unicode MS" w:cs="Arial Unicode MS"/>
          <w:noProof/>
          <w:color w:val="000000"/>
          <w:w w:val="98"/>
          <w:sz w:val="22"/>
        </w:rPr>
        <w:t>臺北市私立童欣幼兒園園長兼任中華國際幼兒文教聯合總會總會長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鄭新輝</w:t>
      </w:r>
      <w:r>
        <w:rPr>
          <w:rFonts w:cs="Calibri"/>
          <w:color w:val="000000"/>
        </w:rPr>
        <w:tab/>
      </w:r>
      <w:r>
        <w:rPr>
          <w:rFonts w:ascii="Arial Unicode MS" w:hAnsi="Arial Unicode MS" w:cs="Arial Unicode MS"/>
          <w:noProof/>
          <w:color w:val="000000"/>
          <w:w w:val="98"/>
          <w:sz w:val="22"/>
        </w:rPr>
        <w:t>國立臺南大學教育學系教授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賴志峰</w:t>
      </w:r>
      <w:r>
        <w:rPr>
          <w:rFonts w:cs="Calibri"/>
          <w:color w:val="000000"/>
        </w:rPr>
        <w:tab/>
      </w:r>
      <w:r>
        <w:rPr>
          <w:rFonts w:ascii="Arial Unicode MS" w:hAnsi="Arial Unicode MS" w:cs="Arial Unicode MS"/>
          <w:noProof/>
          <w:color w:val="000000"/>
          <w:w w:val="98"/>
          <w:sz w:val="22"/>
        </w:rPr>
        <w:t>國立臺中教育大學教育學系副教授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賴春金</w:t>
      </w:r>
      <w:r>
        <w:rPr>
          <w:rFonts w:cs="Calibri"/>
          <w:color w:val="000000"/>
        </w:rPr>
        <w:tab/>
      </w:r>
      <w:r>
        <w:rPr>
          <w:rFonts w:ascii="Arial Unicode MS" w:hAnsi="Arial Unicode MS" w:cs="Arial Unicode MS"/>
          <w:noProof/>
          <w:color w:val="000000"/>
          <w:w w:val="98"/>
          <w:sz w:val="22"/>
        </w:rPr>
        <w:t>國立護理健康大學前嬰幼兒保育學系教授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賴清標</w:t>
      </w:r>
      <w:r>
        <w:rPr>
          <w:rFonts w:cs="Calibri"/>
          <w:color w:val="000000"/>
        </w:rPr>
        <w:tab/>
      </w:r>
      <w:r>
        <w:rPr>
          <w:rFonts w:ascii="Arial Unicode MS" w:hAnsi="Arial Unicode MS" w:cs="Arial Unicode MS"/>
          <w:noProof/>
          <w:color w:val="000000"/>
          <w:w w:val="98"/>
          <w:sz w:val="22"/>
        </w:rPr>
        <w:t>前臺中教育大學教授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駱明潔</w:t>
      </w:r>
      <w:r>
        <w:rPr>
          <w:rFonts w:cs="Calibri"/>
          <w:color w:val="000000"/>
        </w:rPr>
        <w:tab/>
      </w:r>
      <w:r>
        <w:rPr>
          <w:rFonts w:ascii="Arial Unicode MS" w:hAnsi="Arial Unicode MS" w:cs="Arial Unicode MS"/>
          <w:noProof/>
          <w:color w:val="000000"/>
          <w:w w:val="98"/>
          <w:sz w:val="22"/>
        </w:rPr>
        <w:t>國立臺中教育大學幼兒教育學系教授兼主任</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戴旭璋</w:t>
      </w:r>
      <w:r>
        <w:rPr>
          <w:rFonts w:cs="Calibri"/>
          <w:color w:val="000000"/>
        </w:rPr>
        <w:tab/>
      </w:r>
      <w:r>
        <w:rPr>
          <w:rFonts w:ascii="Arial Unicode MS" w:hAnsi="Arial Unicode MS" w:cs="Arial Unicode MS"/>
          <w:noProof/>
          <w:color w:val="000000"/>
          <w:w w:val="98"/>
          <w:sz w:val="22"/>
        </w:rPr>
        <w:t>前國立臺中女子高級中學校長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戴淑芬</w:t>
      </w:r>
      <w:r>
        <w:rPr>
          <w:rFonts w:cs="Calibri"/>
          <w:color w:val="000000"/>
        </w:rPr>
        <w:tab/>
      </w:r>
      <w:r>
        <w:rPr>
          <w:rFonts w:ascii="Arial Unicode MS" w:hAnsi="Arial Unicode MS" w:cs="Arial Unicode MS"/>
          <w:noProof/>
          <w:color w:val="000000"/>
          <w:w w:val="98"/>
          <w:sz w:val="22"/>
        </w:rPr>
        <w:t>高雄市教育局副局長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謝忠武</w:t>
      </w:r>
      <w:r>
        <w:rPr>
          <w:rFonts w:cs="Calibri"/>
          <w:color w:val="000000"/>
        </w:rPr>
        <w:tab/>
      </w:r>
      <w:r>
        <w:rPr>
          <w:rFonts w:ascii="Arial Unicode MS" w:hAnsi="Arial Unicode MS" w:cs="Arial Unicode MS"/>
          <w:noProof/>
          <w:color w:val="000000"/>
          <w:w w:val="98"/>
          <w:sz w:val="22"/>
        </w:rPr>
        <w:t>教育廣播電臺臺長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謝鎮賢</w:t>
      </w:r>
      <w:r>
        <w:rPr>
          <w:rFonts w:cs="Calibri"/>
          <w:color w:val="000000"/>
        </w:rPr>
        <w:tab/>
      </w:r>
      <w:r>
        <w:rPr>
          <w:rFonts w:ascii="Arial Unicode MS" w:hAnsi="Arial Unicode MS" w:cs="Arial Unicode MS"/>
          <w:noProof/>
          <w:color w:val="000000"/>
          <w:w w:val="98"/>
          <w:sz w:val="22"/>
        </w:rPr>
        <w:t>前南投縣溪南國民小學校長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鍾瑞國</w:t>
      </w:r>
      <w:r>
        <w:rPr>
          <w:rFonts w:cs="Calibri"/>
          <w:color w:val="000000"/>
        </w:rPr>
        <w:tab/>
      </w:r>
      <w:r>
        <w:rPr>
          <w:rFonts w:ascii="Arial Unicode MS" w:hAnsi="Arial Unicode MS" w:cs="Arial Unicode MS"/>
          <w:noProof/>
          <w:color w:val="000000"/>
          <w:w w:val="98"/>
          <w:sz w:val="22"/>
        </w:rPr>
        <w:t>修平科技大學校長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魏炎順</w:t>
      </w:r>
      <w:r>
        <w:rPr>
          <w:rFonts w:cs="Calibri"/>
          <w:color w:val="000000"/>
        </w:rPr>
        <w:tab/>
      </w:r>
      <w:r>
        <w:rPr>
          <w:rFonts w:ascii="Arial Unicode MS" w:hAnsi="Arial Unicode MS" w:cs="Arial Unicode MS"/>
          <w:noProof/>
          <w:color w:val="000000"/>
          <w:w w:val="98"/>
          <w:sz w:val="22"/>
        </w:rPr>
        <w:t>國立臺中教育大學人文社會學院院長</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羅虞村</w:t>
      </w:r>
      <w:r>
        <w:rPr>
          <w:rFonts w:cs="Calibri"/>
          <w:color w:val="000000"/>
        </w:rPr>
        <w:tab/>
      </w:r>
      <w:r>
        <w:rPr>
          <w:rFonts w:ascii="文泉驛微米黑" w:hAnsi="文泉驛微米黑" w:cs="文泉驛微米黑"/>
          <w:noProof/>
          <w:color w:val="000000"/>
          <w:w w:val="98"/>
          <w:sz w:val="22"/>
        </w:rPr>
        <w:t>前教育部社教司司長、前行政院第六組組長、大學教授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蘇清守</w:t>
      </w:r>
      <w:r>
        <w:rPr>
          <w:rFonts w:cs="Calibri"/>
          <w:color w:val="000000"/>
        </w:rPr>
        <w:tab/>
      </w:r>
      <w:r>
        <w:rPr>
          <w:rFonts w:ascii="Arial Unicode MS" w:hAnsi="Arial Unicode MS" w:cs="Arial Unicode MS"/>
          <w:noProof/>
          <w:color w:val="000000"/>
          <w:w w:val="98"/>
          <w:sz w:val="22"/>
        </w:rPr>
        <w:t>前國立臺灣師範大學教育心理與輔導學系教授</w:t>
      </w:r>
    </w:p>
    <w:p w:rsidR="005A76FB" w:rsidRDefault="00D765A9" w:rsidP="005A76FB">
      <w:pPr>
        <w:tabs>
          <w:tab w:val="left" w:pos="3260"/>
        </w:tabs>
        <w:spacing w:after="0" w:line="380" w:lineRule="exact"/>
        <w:ind w:left="2079"/>
      </w:pPr>
      <w:r>
        <w:rPr>
          <w:rFonts w:ascii="Arial Unicode MS" w:hAnsi="Arial Unicode MS" w:cs="Arial Unicode MS"/>
          <w:noProof/>
          <w:color w:val="000000"/>
          <w:w w:val="98"/>
          <w:sz w:val="22"/>
        </w:rPr>
        <w:t>蘇錦麗</w:t>
      </w:r>
      <w:r>
        <w:rPr>
          <w:rFonts w:cs="Calibri"/>
          <w:color w:val="000000"/>
        </w:rPr>
        <w:tab/>
      </w:r>
      <w:r>
        <w:rPr>
          <w:rFonts w:ascii="Arial Unicode MS" w:hAnsi="Arial Unicode MS" w:cs="Arial Unicode MS"/>
          <w:noProof/>
          <w:color w:val="000000"/>
          <w:w w:val="98"/>
          <w:sz w:val="22"/>
        </w:rPr>
        <w:t>國立新竹教育大學教育與學習科技學系教授</w:t>
      </w:r>
    </w:p>
    <w:p w:rsidR="005A76FB" w:rsidRDefault="00D765A9" w:rsidP="005A76FB">
      <w:pPr>
        <w:spacing w:after="0" w:line="240" w:lineRule="exact"/>
        <w:ind w:left="2079"/>
      </w:pPr>
      <w:r w:rsidRPr="00B3349A">
        <w:br w:type="column"/>
      </w: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40" w:lineRule="exact"/>
        <w:ind w:left="2079"/>
      </w:pPr>
    </w:p>
    <w:p w:rsidR="005A76FB" w:rsidRDefault="00D765A9" w:rsidP="005A76FB">
      <w:pPr>
        <w:spacing w:after="0" w:line="269" w:lineRule="exact"/>
      </w:pPr>
      <w:r>
        <w:rPr>
          <w:rFonts w:ascii="Times New Roman" w:hAnsi="Times New Roman" w:cs="Times New Roman"/>
          <w:noProof/>
          <w:color w:val="000000"/>
          <w:spacing w:val="-1"/>
          <w:w w:val="96"/>
          <w:sz w:val="20"/>
        </w:rPr>
        <w:t>115</w:t>
      </w:r>
    </w:p>
    <w:p w:rsidR="005A76FB" w:rsidRDefault="00D765A9" w:rsidP="005A76FB">
      <w:pPr>
        <w:spacing w:after="0" w:line="300" w:lineRule="exact"/>
      </w:pPr>
      <w:r w:rsidRPr="00B3349A">
        <w:br w:type="column"/>
      </w:r>
      <w:r>
        <w:rPr>
          <w:rFonts w:ascii="Arial Unicode MS" w:hAnsi="Arial Unicode MS" w:cs="Arial Unicode MS"/>
          <w:noProof/>
          <w:color w:val="FFFFFF"/>
          <w:spacing w:val="-62"/>
          <w:w w:val="94"/>
          <w:sz w:val="20"/>
        </w:rPr>
        <w:lastRenderedPageBreak/>
        <w:t>錄</w:t>
      </w:r>
    </w:p>
    <w:p w:rsidR="005A76FB" w:rsidRDefault="00D765A9" w:rsidP="005A76FB">
      <w:pPr>
        <w:widowControl/>
        <w:sectPr w:rsidR="005A76FB" w:rsidSect="005A76FB">
          <w:type w:val="continuous"/>
          <w:pgSz w:w="11906" w:h="16839"/>
          <w:pgMar w:top="0" w:right="0" w:bottom="0" w:left="0" w:header="0" w:footer="0" w:gutter="0"/>
          <w:cols w:num="3" w:space="720" w:equalWidth="0">
            <w:col w:w="9872" w:space="0"/>
            <w:col w:w="1623" w:space="0"/>
            <w:col w:w="410" w:space="0"/>
          </w:cols>
          <w:docGrid w:type="lines" w:linePitch="312"/>
        </w:sectPr>
      </w:pPr>
    </w:p>
    <w:p w:rsidR="005A76FB" w:rsidRDefault="00D765A9" w:rsidP="005A76FB">
      <w:pPr>
        <w:spacing w:after="0" w:line="240" w:lineRule="exact"/>
      </w:pPr>
      <w:bookmarkStart w:id="110" w:name="110"/>
      <w:bookmarkEnd w:id="11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881" w:lineRule="exact"/>
        <w:ind w:left="4649"/>
        <w:sectPr w:rsidR="005A76FB" w:rsidSect="005A76FB">
          <w:type w:val="continuous"/>
          <w:pgSz w:w="11906" w:h="16838"/>
          <w:pgMar w:top="0" w:right="0" w:bottom="0" w:left="0" w:header="0" w:footer="0" w:gutter="0"/>
          <w:cols w:space="720"/>
        </w:sectPr>
      </w:pPr>
      <w:r>
        <w:rPr>
          <w:noProof/>
        </w:rPr>
        <w:pict>
          <v:shapetype id="_x0000_m1274" coordsize="59528,84189" o:spt="100" adj="0,,0" path="m,84189r,l59528,84189r,l59528,r,l,,,,,84189e">
            <v:stroke joinstyle="miter"/>
            <v:formulas/>
            <v:path o:connecttype="segments"/>
          </v:shapetype>
        </w:pict>
      </w:r>
      <w:r>
        <w:rPr>
          <w:noProof/>
        </w:rPr>
        <w:pict>
          <v:shape id="_x0000_s1273" type="#_x0000_m1274" style="position:absolute;left:0;text-align:left;margin-left:0;margin-top:0;width:595.3pt;height:841.9pt;z-index:-251254272;mso-position-horizontal-relative:page;mso-position-vertical-relative:page" o:spt="100" adj="0,,0" path="m,84189r,l59528,84189r,l59528,r,l,,,,,84189e" fillcolor="#fffde5" stroked="f">
            <v:stroke joinstyle="miter"/>
            <v:formulas/>
            <v:path o:connecttype="segments"/>
            <w10:wrap anchorx="page" anchory="page"/>
          </v:shape>
        </w:pict>
      </w:r>
      <w:r>
        <w:rPr>
          <w:noProof/>
        </w:rPr>
        <w:pict>
          <v:shapetype id="_x0000_m1272" coordsize="58677,83339" o:spt="100" adj="0,,0" path="m50,83289r,l58627,83289r,l58627,50r,l50,50r,l50,83289e">
            <v:stroke joinstyle="miter"/>
            <v:formulas/>
            <v:path o:connecttype="segments"/>
          </v:shapetype>
        </w:pict>
      </w:r>
      <w:r>
        <w:rPr>
          <w:noProof/>
        </w:rPr>
        <w:pict>
          <v:shape id="_x0000_s1271" type="#_x0000_m1272" style="position:absolute;left:0;text-align:left;margin-left:4.25pt;margin-top:4.25pt;width:586.75pt;height:833.4pt;z-index:-25125324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pacing w:val="-1"/>
          <w:sz w:val="64"/>
        </w:rPr>
        <w:t>伍、附錄</w:t>
      </w:r>
    </w:p>
    <w:p w:rsidR="005A76FB" w:rsidRDefault="00D765A9" w:rsidP="005A76FB">
      <w:pPr>
        <w:spacing w:after="0" w:line="240" w:lineRule="exact"/>
      </w:pPr>
      <w:bookmarkStart w:id="111" w:name="111"/>
      <w:bookmarkEnd w:id="11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33" w:lineRule="exact"/>
        <w:ind w:left="5073"/>
      </w:pPr>
      <w:r>
        <w:rPr>
          <w:noProof/>
        </w:rPr>
        <w:pict>
          <v:shape id="imagerId145" o:spid="_x0000_s1270" type="#_x0000_t75" style="position:absolute;left:0;text-align:left;margin-left:160pt;margin-top:101pt;width:26pt;height:14pt;z-index:-251247104;mso-position-horizontal-relative:page;mso-position-vertical-relative:page">
            <v:imagedata r:id="rId103" o:title=""/>
            <w10:wrap anchorx="page" anchory="page"/>
          </v:shape>
        </w:pict>
      </w:r>
      <w:r>
        <w:rPr>
          <w:noProof/>
        </w:rPr>
        <w:pict>
          <v:shape id="imagerId146" o:spid="_x0000_s1269" type="#_x0000_t75" style="position:absolute;left:0;text-align:left;margin-left:160pt;margin-top:117pt;width:14pt;height:13pt;z-index:-251246080;mso-position-horizontal-relative:page;mso-position-vertical-relative:page">
            <v:imagedata r:id="rId104" o:title=""/>
            <w10:wrap anchorx="page" anchory="page"/>
          </v:shape>
        </w:pict>
      </w:r>
      <w:r>
        <w:rPr>
          <w:noProof/>
        </w:rPr>
        <w:pict>
          <v:shape id="imagerId147" o:spid="_x0000_s1268" type="#_x0000_t75" style="position:absolute;left:0;text-align:left;margin-left:192pt;margin-top:85pt;width:97pt;height:60pt;z-index:-251245056;mso-position-horizontal-relative:page;mso-position-vertical-relative:page">
            <v:imagedata r:id="rId105" o:title=""/>
            <w10:wrap anchorx="page" anchory="page"/>
          </v:shape>
        </w:pict>
      </w:r>
      <w:r>
        <w:rPr>
          <w:noProof/>
        </w:rPr>
        <w:pict>
          <v:shape id="imagerId148" o:spid="_x0000_s1267" type="#_x0000_t75" style="position:absolute;left:0;text-align:left;margin-left:294pt;margin-top:106pt;width:141pt;height:20pt;z-index:-251244032;mso-position-horizontal-relative:page;mso-position-vertical-relative:page">
            <v:imagedata r:id="rId106" o:title=""/>
            <w10:wrap anchorx="page" anchory="page"/>
          </v:shape>
        </w:pict>
      </w:r>
      <w:r>
        <w:rPr>
          <w:noProof/>
        </w:rPr>
        <w:pict>
          <v:shapetype id="polygon607" o:spid="_x0000_m1266"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607" o:spid="_x0000_s1265" type="#polygon607" style="position:absolute;left:0;text-align:left;margin-left:173.7pt;margin-top:117.65pt;width:11.6pt;height:11.6pt;z-index:-251251200;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610" o:spid="_x0000_m1264" coordsize="3118,22677" o:spt="100" adj="0,,0" path="m,709r,l,22039r,l3118,22677r,l3118,r,l,709e">
            <v:stroke joinstyle="miter"/>
            <v:formulas/>
            <v:path o:connecttype="segments"/>
          </v:shapetype>
        </w:pict>
      </w:r>
      <w:r>
        <w:rPr>
          <w:noProof/>
        </w:rPr>
        <w:pict>
          <v:shape id="WS_polygon610" o:spid="_x0000_s1263" type="#polygon610" style="position:absolute;left:0;text-align:left;margin-left:564.1pt;margin-top:116.65pt;width:31.2pt;height:226.75pt;z-index:-25125017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262" coordsize="3118,22677" o:spt="100" adj="0,,0" path="m,709r,l,22039r,l3118,22677r,l3118,r,l,709e">
            <v:stroke joinstyle="miter"/>
            <v:formulas/>
            <v:path o:connecttype="segments"/>
          </v:shapetype>
        </w:pict>
      </w:r>
      <w:r>
        <w:rPr>
          <w:noProof/>
        </w:rPr>
        <w:pict>
          <v:shape id="_x0000_s1261" type="#_x0000_m1262" style="position:absolute;left:0;text-align:left;margin-left:564.1pt;margin-top:85.05pt;width:31.2pt;height:226.75pt;z-index:-25124915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625" o:spid="_x0000_m1260" coordsize="58677,83339" o:spt="100" adj="0,,0" path="m50,83289r,l58627,83289r,l58627,50r,l50,50r,l50,83289e">
            <v:stroke joinstyle="miter"/>
            <v:formulas/>
            <v:path o:connecttype="segments"/>
          </v:shapetype>
        </w:pict>
      </w:r>
      <w:r>
        <w:rPr>
          <w:noProof/>
        </w:rPr>
        <w:pict>
          <v:shape id="WS_polygon625" o:spid="_x0000_s1259" type="#polygon625" style="position:absolute;left:0;text-align:left;margin-left:4.25pt;margin-top:4.25pt;width:586.75pt;height:833.4pt;z-index:-25124812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44"/>
        </w:rPr>
        <w:t>捐助章程</w:t>
      </w:r>
    </w:p>
    <w:p w:rsidR="005A76FB" w:rsidRDefault="00D765A9" w:rsidP="005A76FB">
      <w:pPr>
        <w:spacing w:after="0" w:line="240" w:lineRule="exact"/>
        <w:ind w:left="5073"/>
      </w:pPr>
      <w:r w:rsidRPr="00B3349A">
        <w:br w:type="column"/>
      </w: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40" w:lineRule="exact"/>
        <w:ind w:left="5073"/>
      </w:pPr>
    </w:p>
    <w:p w:rsidR="005A76FB" w:rsidRDefault="00D765A9" w:rsidP="005A76FB">
      <w:pPr>
        <w:spacing w:after="0" w:line="285" w:lineRule="exact"/>
      </w:pPr>
      <w:r>
        <w:rPr>
          <w:rFonts w:ascii="Arial Unicode MS" w:hAnsi="Arial Unicode MS" w:cs="Arial Unicode MS"/>
          <w:noProof/>
          <w:color w:val="FFFFFF"/>
          <w:spacing w:val="-63"/>
          <w:w w:val="96"/>
          <w:sz w:val="20"/>
        </w:rPr>
        <w:t>附</w:t>
      </w:r>
    </w:p>
    <w:p w:rsidR="005A76FB" w:rsidRDefault="00D765A9" w:rsidP="005A76FB">
      <w:pPr>
        <w:widowControl/>
        <w:sectPr w:rsidR="005A76FB" w:rsidSect="005A76FB">
          <w:type w:val="continuous"/>
          <w:pgSz w:w="11906" w:h="16839"/>
          <w:pgMar w:top="0" w:right="0" w:bottom="0" w:left="0" w:header="0" w:footer="0" w:gutter="0"/>
          <w:cols w:num="2" w:space="720" w:equalWidth="0">
            <w:col w:w="11495" w:space="0"/>
            <w:col w:w="410" w:space="0"/>
          </w:cols>
          <w:docGrid w:type="lines" w:linePitch="312"/>
        </w:sectPr>
      </w:pPr>
    </w:p>
    <w:p w:rsidR="005A76FB" w:rsidRDefault="00D765A9" w:rsidP="005A76FB">
      <w:pPr>
        <w:spacing w:after="0" w:line="254" w:lineRule="exact"/>
        <w:ind w:left="1814" w:firstLine="9681"/>
      </w:pPr>
      <w:r>
        <w:rPr>
          <w:rFonts w:ascii="Arial Unicode MS" w:hAnsi="Arial Unicode MS" w:cs="Arial Unicode MS"/>
          <w:noProof/>
          <w:color w:val="FFFFFF"/>
          <w:spacing w:val="-65"/>
          <w:w w:val="98"/>
          <w:sz w:val="20"/>
        </w:rPr>
        <w:lastRenderedPageBreak/>
        <w:t>錄</w:t>
      </w:r>
    </w:p>
    <w:p w:rsidR="005A76FB" w:rsidRDefault="00D765A9" w:rsidP="005A76FB">
      <w:pPr>
        <w:spacing w:after="0" w:line="365" w:lineRule="exact"/>
        <w:ind w:left="1814" w:firstLine="1727"/>
      </w:pPr>
      <w:r>
        <w:rPr>
          <w:rFonts w:ascii="Arial Unicode MS" w:hAnsi="Arial Unicode MS" w:cs="Arial Unicode MS"/>
          <w:noProof/>
          <w:color w:val="000000"/>
          <w:w w:val="98"/>
          <w:sz w:val="18"/>
        </w:rPr>
        <w:t>教育部部</w:t>
      </w:r>
      <w:r>
        <w:rPr>
          <w:rFonts w:ascii="Calibri" w:hAnsi="Calibri" w:cs="Calibri"/>
          <w:noProof/>
          <w:color w:val="000000"/>
          <w:w w:val="98"/>
          <w:sz w:val="17"/>
        </w:rPr>
        <w:t> </w:t>
      </w:r>
      <w:r>
        <w:rPr>
          <w:rFonts w:ascii="Times New Roman" w:hAnsi="Times New Roman" w:cs="Times New Roman"/>
          <w:noProof/>
          <w:color w:val="000000"/>
          <w:spacing w:val="-5"/>
          <w:w w:val="98"/>
          <w:sz w:val="17"/>
        </w:rPr>
        <w:t>1050908</w:t>
      </w:r>
      <w:r>
        <w:rPr>
          <w:rFonts w:ascii="Calibri" w:hAnsi="Calibri" w:cs="Calibri"/>
          <w:noProof/>
          <w:color w:val="000000"/>
          <w:w w:val="98"/>
          <w:sz w:val="18"/>
        </w:rPr>
        <w:t> </w:t>
      </w:r>
      <w:r>
        <w:rPr>
          <w:rFonts w:ascii="Arial Unicode MS" w:hAnsi="Arial Unicode MS" w:cs="Arial Unicode MS"/>
          <w:noProof/>
          <w:color w:val="000000"/>
          <w:w w:val="98"/>
          <w:sz w:val="18"/>
        </w:rPr>
        <w:t>臺（</w:t>
      </w:r>
      <w:r>
        <w:rPr>
          <w:rFonts w:ascii="Times New Roman" w:hAnsi="Times New Roman" w:cs="Times New Roman"/>
          <w:noProof/>
          <w:color w:val="000000"/>
          <w:spacing w:val="-5"/>
          <w:w w:val="98"/>
          <w:sz w:val="17"/>
        </w:rPr>
        <w:t>105</w:t>
      </w:r>
      <w:r>
        <w:rPr>
          <w:rFonts w:ascii="Arial Unicode MS" w:hAnsi="Arial Unicode MS" w:cs="Arial Unicode MS"/>
          <w:noProof/>
          <w:color w:val="000000"/>
          <w:w w:val="98"/>
          <w:sz w:val="18"/>
        </w:rPr>
        <w:t>）臺教社（三）字第</w:t>
      </w:r>
      <w:r>
        <w:rPr>
          <w:rFonts w:ascii="Calibri" w:hAnsi="Calibri" w:cs="Calibri"/>
          <w:noProof/>
          <w:color w:val="000000"/>
          <w:w w:val="98"/>
          <w:sz w:val="17"/>
        </w:rPr>
        <w:t> </w:t>
      </w:r>
      <w:r>
        <w:rPr>
          <w:rFonts w:ascii="Times New Roman" w:hAnsi="Times New Roman" w:cs="Times New Roman"/>
          <w:noProof/>
          <w:color w:val="000000"/>
          <w:spacing w:val="-5"/>
          <w:w w:val="98"/>
          <w:sz w:val="17"/>
        </w:rPr>
        <w:t>1050125371</w:t>
      </w:r>
      <w:r>
        <w:rPr>
          <w:rFonts w:ascii="Calibri" w:hAnsi="Calibri" w:cs="Calibri"/>
          <w:noProof/>
          <w:color w:val="000000"/>
          <w:w w:val="98"/>
          <w:sz w:val="18"/>
        </w:rPr>
        <w:t> </w:t>
      </w:r>
      <w:r>
        <w:rPr>
          <w:rFonts w:ascii="Arial Unicode MS" w:hAnsi="Arial Unicode MS" w:cs="Arial Unicode MS"/>
          <w:noProof/>
          <w:color w:val="000000"/>
          <w:w w:val="98"/>
          <w:sz w:val="18"/>
        </w:rPr>
        <w:t>號核准（教育部代號</w:t>
      </w:r>
      <w:r>
        <w:rPr>
          <w:rFonts w:ascii="Calibri" w:hAnsi="Calibri" w:cs="Calibri"/>
          <w:noProof/>
          <w:color w:val="000000"/>
          <w:w w:val="98"/>
          <w:sz w:val="17"/>
        </w:rPr>
        <w:t> </w:t>
      </w:r>
      <w:r>
        <w:rPr>
          <w:rFonts w:ascii="Times New Roman" w:hAnsi="Times New Roman" w:cs="Times New Roman"/>
          <w:noProof/>
          <w:color w:val="000000"/>
          <w:spacing w:val="-5"/>
          <w:w w:val="98"/>
          <w:sz w:val="17"/>
        </w:rPr>
        <w:t>878</w:t>
      </w:r>
      <w:r>
        <w:rPr>
          <w:rFonts w:ascii="Arial Unicode MS" w:hAnsi="Arial Unicode MS" w:cs="Arial Unicode MS"/>
          <w:noProof/>
          <w:color w:val="000000"/>
          <w:w w:val="98"/>
          <w:sz w:val="18"/>
        </w:rPr>
        <w:t>）</w:t>
      </w:r>
    </w:p>
    <w:p w:rsidR="005A76FB" w:rsidRDefault="00D765A9" w:rsidP="005A76FB">
      <w:pPr>
        <w:spacing w:after="0" w:line="240" w:lineRule="exact"/>
        <w:ind w:left="1814" w:firstLine="1727"/>
      </w:pPr>
    </w:p>
    <w:p w:rsidR="005A76FB" w:rsidRDefault="00D765A9" w:rsidP="005A76FB">
      <w:pPr>
        <w:spacing w:after="0" w:line="240" w:lineRule="exact"/>
        <w:ind w:left="1814" w:firstLine="1727"/>
      </w:pPr>
    </w:p>
    <w:p w:rsidR="005A76FB" w:rsidRDefault="00D765A9" w:rsidP="005A76FB">
      <w:pPr>
        <w:spacing w:after="0" w:line="414" w:lineRule="exact"/>
        <w:ind w:left="1814"/>
      </w:pPr>
      <w:r>
        <w:rPr>
          <w:rFonts w:ascii="Arial Unicode MS" w:hAnsi="Arial Unicode MS" w:cs="Arial Unicode MS"/>
          <w:noProof/>
          <w:color w:val="000000"/>
          <w:w w:val="98"/>
          <w:sz w:val="24"/>
        </w:rPr>
        <w:t>第</w:t>
      </w:r>
      <w:r>
        <w:rPr>
          <w:rFonts w:ascii="Calibri" w:hAnsi="Calibri" w:cs="Calibri"/>
          <w:noProof/>
          <w:color w:val="000000"/>
          <w:w w:val="98"/>
          <w:sz w:val="24"/>
        </w:rPr>
        <w:t>  </w:t>
      </w:r>
      <w:r>
        <w:rPr>
          <w:rFonts w:ascii="Arial Unicode MS" w:hAnsi="Arial Unicode MS" w:cs="Arial Unicode MS"/>
          <w:noProof/>
          <w:color w:val="000000"/>
          <w:w w:val="98"/>
          <w:sz w:val="24"/>
        </w:rPr>
        <w:t>一</w:t>
      </w:r>
      <w:r>
        <w:rPr>
          <w:rFonts w:ascii="Calibri" w:hAnsi="Calibri" w:cs="Calibri"/>
          <w:noProof/>
          <w:color w:val="000000"/>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本基金會依照民法暨教育部審查教育事務財團法人設立許可及監督</w:t>
      </w:r>
    </w:p>
    <w:p w:rsidR="005A76FB" w:rsidRDefault="00D765A9" w:rsidP="005A76FB">
      <w:pPr>
        <w:spacing w:after="0" w:line="314" w:lineRule="exact"/>
        <w:ind w:left="1814" w:firstLine="1245"/>
      </w:pPr>
      <w:r>
        <w:rPr>
          <w:rFonts w:ascii="Arial Unicode MS" w:hAnsi="Arial Unicode MS" w:cs="Arial Unicode MS"/>
          <w:noProof/>
          <w:color w:val="000000"/>
          <w:w w:val="98"/>
          <w:sz w:val="24"/>
        </w:rPr>
        <w:t>要點組織之，定名</w:t>
      </w:r>
      <w:r>
        <w:rPr>
          <w:rFonts w:ascii="文泉驛微米黑" w:hAnsi="文泉驛微米黑" w:cs="文泉驛微米黑"/>
          <w:noProof/>
          <w:color w:val="000000"/>
          <w:w w:val="98"/>
          <w:sz w:val="24"/>
        </w:rPr>
        <w:t>為「財</w:t>
      </w:r>
      <w:r>
        <w:rPr>
          <w:rFonts w:ascii="Arial Unicode MS" w:hAnsi="Arial Unicode MS" w:cs="Arial Unicode MS"/>
          <w:noProof/>
          <w:color w:val="000000"/>
          <w:w w:val="98"/>
          <w:sz w:val="24"/>
        </w:rPr>
        <w:t>團法人黃昆輝教授教育基金會</w:t>
      </w:r>
      <w:r>
        <w:rPr>
          <w:rFonts w:ascii="文泉驛微米黑" w:hAnsi="文泉驛微米黑" w:cs="文泉驛微米黑"/>
          <w:noProof/>
          <w:color w:val="000000"/>
          <w:spacing w:val="-12"/>
          <w:w w:val="98"/>
          <w:sz w:val="24"/>
        </w:rPr>
        <w:t>」（以</w:t>
      </w:r>
      <w:r>
        <w:rPr>
          <w:rFonts w:ascii="Arial Unicode MS" w:hAnsi="Arial Unicode MS" w:cs="Arial Unicode MS"/>
          <w:noProof/>
          <w:color w:val="000000"/>
          <w:w w:val="98"/>
          <w:sz w:val="24"/>
        </w:rPr>
        <w:t>下簡</w:t>
      </w:r>
    </w:p>
    <w:p w:rsidR="005A76FB" w:rsidRDefault="00D765A9" w:rsidP="005A76FB">
      <w:pPr>
        <w:spacing w:after="0" w:line="320" w:lineRule="exact"/>
        <w:ind w:left="1814" w:firstLine="1244"/>
      </w:pPr>
      <w:r>
        <w:rPr>
          <w:rFonts w:ascii="文泉驛微米黑" w:hAnsi="文泉驛微米黑" w:cs="文泉驛微米黑"/>
          <w:noProof/>
          <w:color w:val="000000"/>
          <w:spacing w:val="-7"/>
          <w:w w:val="98"/>
          <w:sz w:val="24"/>
        </w:rPr>
        <w:t>稱本會）。</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72" w:lineRule="exact"/>
        <w:ind w:left="1811"/>
      </w:pPr>
      <w:r>
        <w:rPr>
          <w:rFonts w:ascii="Arial Unicode MS" w:hAnsi="Arial Unicode MS" w:cs="Arial Unicode MS"/>
          <w:noProof/>
          <w:color w:val="000000"/>
          <w:w w:val="98"/>
          <w:sz w:val="24"/>
        </w:rPr>
        <w:lastRenderedPageBreak/>
        <w:t>第</w:t>
      </w:r>
      <w:r>
        <w:rPr>
          <w:rFonts w:ascii="Calibri" w:hAnsi="Calibri" w:cs="Calibri"/>
          <w:noProof/>
          <w:color w:val="000000"/>
          <w:w w:val="98"/>
          <w:sz w:val="24"/>
        </w:rPr>
        <w:t>  </w:t>
      </w:r>
      <w:r>
        <w:rPr>
          <w:rFonts w:ascii="Arial Unicode MS" w:hAnsi="Arial Unicode MS" w:cs="Arial Unicode MS"/>
          <w:noProof/>
          <w:color w:val="000000"/>
          <w:w w:val="98"/>
          <w:sz w:val="24"/>
        </w:rPr>
        <w:t>二</w:t>
      </w:r>
      <w:r>
        <w:rPr>
          <w:rFonts w:ascii="Calibri" w:hAnsi="Calibri" w:cs="Calibri"/>
          <w:noProof/>
          <w:color w:val="000000"/>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文泉驛微米黑" w:hAnsi="文泉驛微米黑" w:cs="文泉驛微米黑"/>
          <w:noProof/>
          <w:color w:val="000000"/>
          <w:w w:val="98"/>
          <w:sz w:val="24"/>
        </w:rPr>
        <w:t>本會以探究教育問題，提振教育人員工作士氣、激勵學生向善向上</w:t>
      </w:r>
    </w:p>
    <w:p w:rsidR="005A76FB" w:rsidRDefault="00D765A9" w:rsidP="005A76FB">
      <w:pPr>
        <w:spacing w:after="0" w:line="314" w:lineRule="exact"/>
        <w:ind w:left="1811" w:firstLine="1246"/>
      </w:pPr>
      <w:r>
        <w:rPr>
          <w:rFonts w:ascii="Arial Unicode MS" w:hAnsi="Arial Unicode MS" w:cs="Arial Unicode MS"/>
          <w:noProof/>
          <w:color w:val="000000"/>
          <w:w w:val="98"/>
          <w:sz w:val="24"/>
        </w:rPr>
        <w:t>學習精神，促進教育發展為宗旨，依有關法令規定辦理下列業務：</w:t>
      </w:r>
    </w:p>
    <w:p w:rsidR="005A76FB" w:rsidRDefault="00D765A9" w:rsidP="005A76FB">
      <w:pPr>
        <w:spacing w:after="0" w:line="461" w:lineRule="exact"/>
      </w:pPr>
      <w:r w:rsidRPr="00B3349A">
        <w:br w:type="column"/>
      </w:r>
      <w:r>
        <w:rPr>
          <w:rFonts w:ascii="Times New Roman" w:hAnsi="Times New Roman" w:cs="Times New Roman"/>
          <w:noProof/>
          <w:color w:val="FFFFFF"/>
          <w:spacing w:val="-5"/>
          <w:w w:val="96"/>
          <w:sz w:val="18"/>
        </w:rPr>
        <w:lastRenderedPageBreak/>
        <w:t>1</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基</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308" w:lineRule="exact"/>
        <w:ind w:left="3057"/>
      </w:pPr>
      <w:r>
        <w:rPr>
          <w:rFonts w:ascii="文泉驛微米黑" w:hAnsi="文泉驛微米黑" w:cs="文泉驛微米黑"/>
          <w:noProof/>
          <w:color w:val="000000"/>
          <w:w w:val="98"/>
          <w:sz w:val="24"/>
        </w:rPr>
        <w:lastRenderedPageBreak/>
        <w:t>一、探究教育問題，並研議期解決途徑。</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金</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會</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7" w:lineRule="exact"/>
        <w:ind w:left="3057"/>
      </w:pPr>
      <w:r>
        <w:rPr>
          <w:rFonts w:ascii="文泉驛微米黑" w:hAnsi="文泉驛微米黑" w:cs="文泉驛微米黑"/>
          <w:noProof/>
          <w:color w:val="000000"/>
          <w:w w:val="98"/>
          <w:sz w:val="24"/>
        </w:rPr>
        <w:lastRenderedPageBreak/>
        <w:t>二、設立獎項，表揚表現卓越教育人員。</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捐</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助</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6" w:lineRule="exact"/>
        <w:ind w:left="3057"/>
      </w:pPr>
      <w:r>
        <w:rPr>
          <w:rFonts w:ascii="文泉驛微米黑" w:hAnsi="文泉驛微米黑" w:cs="文泉驛微米黑"/>
          <w:noProof/>
          <w:color w:val="000000"/>
          <w:w w:val="98"/>
          <w:sz w:val="24"/>
        </w:rPr>
        <w:lastRenderedPageBreak/>
        <w:t>三、扶助弱勢學生，提升其學習成就。</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章</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程</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05" w:lineRule="exact"/>
        <w:ind w:left="1809" w:firstLine="1248"/>
      </w:pPr>
      <w:r>
        <w:rPr>
          <w:rFonts w:ascii="文泉驛微米黑" w:hAnsi="文泉驛微米黑" w:cs="文泉驛微米黑"/>
          <w:noProof/>
          <w:color w:val="000000"/>
          <w:w w:val="98"/>
          <w:sz w:val="24"/>
        </w:rPr>
        <w:lastRenderedPageBreak/>
        <w:t>四、獎勵表現傑出學生，激發其繼續向上動力。</w:t>
      </w:r>
    </w:p>
    <w:p w:rsidR="005A76FB" w:rsidRDefault="00D765A9" w:rsidP="005A76FB">
      <w:pPr>
        <w:spacing w:after="0" w:line="377" w:lineRule="exact"/>
        <w:ind w:left="1809" w:firstLine="1248"/>
      </w:pPr>
      <w:r>
        <w:rPr>
          <w:rFonts w:ascii="文泉驛微米黑" w:hAnsi="文泉驛微米黑" w:cs="文泉驛微米黑"/>
          <w:noProof/>
          <w:color w:val="000000"/>
          <w:w w:val="98"/>
          <w:sz w:val="24"/>
        </w:rPr>
        <w:t>五、結合政府機關機構、教育學術機構團體、媒體機構、民間團體</w:t>
      </w:r>
    </w:p>
    <w:p w:rsidR="005A76FB" w:rsidRDefault="00D765A9" w:rsidP="005A76FB">
      <w:pPr>
        <w:spacing w:after="0" w:line="320" w:lineRule="exact"/>
        <w:ind w:left="1809" w:firstLine="1729"/>
      </w:pPr>
      <w:r>
        <w:rPr>
          <w:rFonts w:ascii="文泉驛微米黑" w:hAnsi="文泉驛微米黑" w:cs="文泉驛微米黑"/>
          <w:noProof/>
          <w:color w:val="000000"/>
          <w:w w:val="98"/>
          <w:sz w:val="24"/>
        </w:rPr>
        <w:t>舉辦教育活動。</w:t>
      </w:r>
    </w:p>
    <w:p w:rsidR="005A76FB" w:rsidRDefault="00D765A9" w:rsidP="005A76FB">
      <w:pPr>
        <w:spacing w:after="0" w:line="377" w:lineRule="exact"/>
        <w:ind w:left="1809" w:firstLine="1247"/>
      </w:pPr>
      <w:r>
        <w:rPr>
          <w:rFonts w:ascii="文泉驛微米黑" w:hAnsi="文泉驛微米黑" w:cs="文泉驛微米黑"/>
          <w:noProof/>
          <w:color w:val="000000"/>
          <w:w w:val="98"/>
          <w:sz w:val="24"/>
        </w:rPr>
        <w:t>六、其他符合本會設立宗旨之相關公益性教育事務。</w:t>
      </w:r>
    </w:p>
    <w:p w:rsidR="005A76FB" w:rsidRDefault="00D765A9" w:rsidP="005A76FB">
      <w:pPr>
        <w:spacing w:after="0" w:line="472" w:lineRule="exact"/>
        <w:ind w:left="1809"/>
      </w:pPr>
      <w:r>
        <w:rPr>
          <w:rFonts w:ascii="Arial Unicode MS" w:hAnsi="Arial Unicode MS" w:cs="Arial Unicode MS"/>
          <w:noProof/>
          <w:color w:val="000000"/>
          <w:w w:val="98"/>
          <w:sz w:val="24"/>
        </w:rPr>
        <w:t>第</w:t>
      </w:r>
      <w:r>
        <w:rPr>
          <w:rFonts w:ascii="Calibri" w:hAnsi="Calibri" w:cs="Calibri"/>
          <w:noProof/>
          <w:color w:val="000000"/>
          <w:w w:val="98"/>
          <w:sz w:val="24"/>
        </w:rPr>
        <w:t>  </w:t>
      </w:r>
      <w:r>
        <w:rPr>
          <w:rFonts w:ascii="Arial Unicode MS" w:hAnsi="Arial Unicode MS" w:cs="Arial Unicode MS"/>
          <w:noProof/>
          <w:color w:val="000000"/>
          <w:w w:val="98"/>
          <w:sz w:val="24"/>
        </w:rPr>
        <w:t>三</w:t>
      </w:r>
      <w:r>
        <w:rPr>
          <w:rFonts w:ascii="Calibri" w:hAnsi="Calibri" w:cs="Calibri"/>
          <w:noProof/>
          <w:color w:val="000000"/>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本會設計</w:t>
      </w:r>
      <w:r>
        <w:rPr>
          <w:rFonts w:ascii="Calibri" w:hAnsi="Calibri" w:cs="Calibri"/>
          <w:noProof/>
          <w:color w:val="000000"/>
          <w:w w:val="98"/>
          <w:sz w:val="24"/>
        </w:rPr>
        <w:t> </w:t>
      </w:r>
      <w:r>
        <w:rPr>
          <w:rFonts w:ascii="Arial Unicode MS" w:hAnsi="Arial Unicode MS" w:cs="Arial Unicode MS"/>
          <w:noProof/>
          <w:color w:val="000000"/>
          <w:w w:val="98"/>
          <w:sz w:val="24"/>
        </w:rPr>
        <w:t>基金共新臺幣參仟萬元整，由林陳海先生及其他熱心教育</w:t>
      </w:r>
    </w:p>
    <w:p w:rsidR="005A76FB" w:rsidRDefault="00D765A9" w:rsidP="005A76FB">
      <w:pPr>
        <w:spacing w:after="0" w:line="314" w:lineRule="exact"/>
        <w:ind w:left="1809" w:firstLine="1252"/>
      </w:pPr>
      <w:r>
        <w:rPr>
          <w:rFonts w:ascii="文泉驛微米黑" w:hAnsi="文泉驛微米黑" w:cs="文泉驛微米黑"/>
          <w:noProof/>
          <w:color w:val="000000"/>
          <w:w w:val="98"/>
          <w:sz w:val="24"/>
        </w:rPr>
        <w:t>人士捐助。俟本會依法完成財團法人登記後，得繼續接受捐贈。</w:t>
      </w:r>
    </w:p>
    <w:p w:rsidR="005A76FB" w:rsidRDefault="00D765A9" w:rsidP="005A76FB">
      <w:pPr>
        <w:spacing w:after="0" w:line="183" w:lineRule="exact"/>
        <w:ind w:left="1809" w:firstLine="1252"/>
      </w:pPr>
    </w:p>
    <w:p w:rsidR="005A76FB" w:rsidRDefault="00D765A9" w:rsidP="005A76FB">
      <w:pPr>
        <w:spacing w:after="0" w:line="300" w:lineRule="exact"/>
        <w:ind w:left="1809" w:firstLine="5"/>
      </w:pPr>
      <w:r>
        <w:rPr>
          <w:rFonts w:ascii="Arial Unicode MS" w:hAnsi="Arial Unicode MS" w:cs="Arial Unicode MS"/>
          <w:noProof/>
          <w:color w:val="000000"/>
          <w:w w:val="98"/>
          <w:sz w:val="24"/>
        </w:rPr>
        <w:t>第</w:t>
      </w:r>
      <w:r>
        <w:rPr>
          <w:rFonts w:ascii="Calibri" w:hAnsi="Calibri" w:cs="Calibri"/>
          <w:noProof/>
          <w:color w:val="000000"/>
          <w:w w:val="98"/>
          <w:sz w:val="24"/>
        </w:rPr>
        <w:t>  </w:t>
      </w:r>
      <w:r>
        <w:rPr>
          <w:rFonts w:ascii="Arial Unicode MS" w:hAnsi="Arial Unicode MS" w:cs="Arial Unicode MS"/>
          <w:noProof/>
          <w:color w:val="000000"/>
          <w:w w:val="98"/>
          <w:sz w:val="24"/>
        </w:rPr>
        <w:t>四</w:t>
      </w:r>
      <w:r>
        <w:rPr>
          <w:rFonts w:ascii="Calibri" w:hAnsi="Calibri" w:cs="Calibri"/>
          <w:noProof/>
          <w:color w:val="000000"/>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本會會址設於臺北市內湖區行善路</w:t>
      </w:r>
      <w:r>
        <w:rPr>
          <w:rFonts w:ascii="Calibri" w:hAnsi="Calibri" w:cs="Calibri"/>
          <w:noProof/>
          <w:color w:val="000000"/>
          <w:w w:val="98"/>
          <w:sz w:val="22"/>
        </w:rPr>
        <w:t> </w:t>
      </w:r>
      <w:r>
        <w:rPr>
          <w:rFonts w:ascii="Times New Roman" w:hAnsi="Times New Roman" w:cs="Times New Roman"/>
          <w:noProof/>
          <w:color w:val="000000"/>
          <w:spacing w:val="-1"/>
          <w:w w:val="98"/>
          <w:sz w:val="22"/>
        </w:rPr>
        <w:t>459</w:t>
      </w:r>
      <w:r>
        <w:rPr>
          <w:rFonts w:ascii="Calibri" w:hAnsi="Calibri" w:cs="Calibri"/>
          <w:noProof/>
          <w:color w:val="000000"/>
          <w:w w:val="98"/>
          <w:sz w:val="24"/>
        </w:rPr>
        <w:t> </w:t>
      </w:r>
      <w:r>
        <w:rPr>
          <w:rFonts w:ascii="Arial Unicode MS" w:hAnsi="Arial Unicode MS" w:cs="Arial Unicode MS"/>
          <w:noProof/>
          <w:color w:val="000000"/>
          <w:w w:val="98"/>
          <w:sz w:val="24"/>
        </w:rPr>
        <w:t>號</w:t>
      </w:r>
      <w:r>
        <w:rPr>
          <w:rFonts w:ascii="Calibri" w:hAnsi="Calibri" w:cs="Calibri"/>
          <w:noProof/>
          <w:color w:val="000000"/>
          <w:w w:val="98"/>
          <w:sz w:val="22"/>
        </w:rPr>
        <w:t> </w:t>
      </w:r>
      <w:r>
        <w:rPr>
          <w:rFonts w:ascii="Times New Roman" w:hAnsi="Times New Roman" w:cs="Times New Roman"/>
          <w:noProof/>
          <w:color w:val="000000"/>
          <w:spacing w:val="-1"/>
          <w:w w:val="98"/>
          <w:sz w:val="22"/>
        </w:rPr>
        <w:t>6</w:t>
      </w:r>
      <w:r>
        <w:rPr>
          <w:rFonts w:ascii="Calibri" w:hAnsi="Calibri" w:cs="Calibri"/>
          <w:noProof/>
          <w:color w:val="000000"/>
          <w:w w:val="98"/>
          <w:sz w:val="24"/>
        </w:rPr>
        <w:t> </w:t>
      </w:r>
      <w:r>
        <w:rPr>
          <w:rFonts w:ascii="Arial Unicode MS" w:hAnsi="Arial Unicode MS" w:cs="Arial Unicode MS"/>
          <w:noProof/>
          <w:color w:val="000000"/>
          <w:w w:val="98"/>
          <w:sz w:val="24"/>
        </w:rPr>
        <w:t>樓，並得視業務需要，</w:t>
      </w:r>
    </w:p>
    <w:p w:rsidR="005A76FB" w:rsidRDefault="00D765A9" w:rsidP="005A76FB">
      <w:pPr>
        <w:spacing w:after="0" w:line="304" w:lineRule="exact"/>
        <w:ind w:left="1809" w:firstLine="1251"/>
      </w:pPr>
      <w:r>
        <w:rPr>
          <w:rFonts w:ascii="文泉驛微米黑" w:hAnsi="文泉驛微米黑" w:cs="文泉驛微米黑"/>
          <w:noProof/>
          <w:color w:val="000000"/>
          <w:w w:val="98"/>
          <w:sz w:val="24"/>
        </w:rPr>
        <w:t>經教育部許可後，於國內、外設置分事務所。</w:t>
      </w:r>
    </w:p>
    <w:p w:rsidR="005A76FB" w:rsidRDefault="00D765A9" w:rsidP="005A76FB">
      <w:pPr>
        <w:spacing w:after="0" w:line="472" w:lineRule="exact"/>
        <w:ind w:left="1809" w:firstLine="4"/>
      </w:pPr>
      <w:r>
        <w:rPr>
          <w:rFonts w:ascii="Arial Unicode MS" w:hAnsi="Arial Unicode MS" w:cs="Arial Unicode MS"/>
          <w:noProof/>
          <w:color w:val="000000"/>
          <w:w w:val="98"/>
          <w:sz w:val="24"/>
        </w:rPr>
        <w:t>第</w:t>
      </w:r>
      <w:r>
        <w:rPr>
          <w:rFonts w:ascii="Calibri" w:hAnsi="Calibri" w:cs="Calibri"/>
          <w:noProof/>
          <w:color w:val="000000"/>
          <w:w w:val="98"/>
          <w:sz w:val="24"/>
        </w:rPr>
        <w:t>  </w:t>
      </w:r>
      <w:r>
        <w:rPr>
          <w:rFonts w:ascii="Arial Unicode MS" w:hAnsi="Arial Unicode MS" w:cs="Arial Unicode MS"/>
          <w:noProof/>
          <w:color w:val="000000"/>
          <w:w w:val="98"/>
          <w:sz w:val="24"/>
        </w:rPr>
        <w:t>五</w:t>
      </w:r>
      <w:r>
        <w:rPr>
          <w:rFonts w:ascii="Calibri" w:hAnsi="Calibri" w:cs="Calibri"/>
          <w:noProof/>
          <w:color w:val="000000"/>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本會設董事會管理之，董事會職權如下：</w:t>
      </w:r>
    </w:p>
    <w:p w:rsidR="005A76FB" w:rsidRDefault="00D765A9" w:rsidP="005A76FB">
      <w:pPr>
        <w:spacing w:after="0" w:line="461" w:lineRule="exact"/>
        <w:ind w:left="1809" w:firstLine="1251"/>
      </w:pPr>
      <w:r>
        <w:rPr>
          <w:rFonts w:ascii="文泉驛微米黑" w:hAnsi="文泉驛微米黑" w:cs="文泉驛微米黑"/>
          <w:noProof/>
          <w:color w:val="000000"/>
          <w:w w:val="98"/>
          <w:sz w:val="24"/>
        </w:rPr>
        <w:t>一、基金之籌集、管理及運用。</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二、不動產之處理、設定負擔、購置或出租。</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三、業務計畫之審核及推行。</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四、內部組織之制定及管理。</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五、獎助案件的處理與有關辦法之訂定。</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六、年度收支預算及決算之審定。</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七、董事之改選（聘）及解聘。</w:t>
      </w:r>
    </w:p>
    <w:p w:rsidR="005A76FB" w:rsidRDefault="00D765A9" w:rsidP="005A76FB">
      <w:pPr>
        <w:spacing w:after="0" w:line="377" w:lineRule="exact"/>
        <w:ind w:left="1809" w:firstLine="1252"/>
      </w:pPr>
      <w:r>
        <w:rPr>
          <w:rFonts w:ascii="文泉驛微米黑" w:hAnsi="文泉驛微米黑" w:cs="文泉驛微米黑"/>
          <w:noProof/>
          <w:color w:val="000000"/>
          <w:w w:val="98"/>
          <w:sz w:val="24"/>
        </w:rPr>
        <w:t>八、其他重要事項之擬議或決議。</w:t>
      </w:r>
    </w:p>
    <w:p w:rsidR="005A76FB" w:rsidRDefault="00D765A9" w:rsidP="005A76FB">
      <w:pPr>
        <w:spacing w:after="0" w:line="240" w:lineRule="exact"/>
        <w:ind w:left="1809" w:firstLine="1252"/>
      </w:pPr>
    </w:p>
    <w:p w:rsidR="005A76FB" w:rsidRDefault="00D765A9" w:rsidP="005A76FB">
      <w:pPr>
        <w:spacing w:after="0" w:line="240" w:lineRule="exact"/>
        <w:ind w:left="1809" w:firstLine="1252"/>
      </w:pPr>
    </w:p>
    <w:p w:rsidR="005A76FB" w:rsidRDefault="00D765A9" w:rsidP="005A76FB">
      <w:pPr>
        <w:spacing w:after="0" w:line="461" w:lineRule="exact"/>
        <w:ind w:left="1809" w:firstLine="1252"/>
      </w:pPr>
    </w:p>
    <w:p w:rsidR="005A76FB" w:rsidRDefault="00D765A9" w:rsidP="005A76FB">
      <w:pPr>
        <w:spacing w:after="0" w:line="263" w:lineRule="exact"/>
        <w:ind w:left="1809" w:firstLine="8063"/>
      </w:pPr>
      <w:r>
        <w:rPr>
          <w:rFonts w:ascii="Times New Roman" w:hAnsi="Times New Roman" w:cs="Times New Roman"/>
          <w:noProof/>
          <w:color w:val="000000"/>
          <w:spacing w:val="-1"/>
          <w:w w:val="98"/>
          <w:sz w:val="20"/>
        </w:rPr>
        <w:t>119</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12" w:name="112"/>
      <w:bookmarkEnd w:id="11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96" w:lineRule="exact"/>
        <w:ind w:left="1701" w:firstLine="113"/>
      </w:pPr>
      <w:r>
        <w:rPr>
          <w:noProof/>
        </w:rPr>
        <w:pict>
          <v:shapetype id="polygon726" o:spid="_x0000_m1258" coordsize="58677,83339" o:spt="100" adj="0,,0" path="m50,83289r,l58627,83289r,l58627,50r,l50,50r,l50,83289e">
            <v:stroke joinstyle="miter"/>
            <v:formulas/>
            <v:path o:connecttype="segments"/>
          </v:shapetype>
        </w:pict>
      </w:r>
      <w:r>
        <w:rPr>
          <w:noProof/>
        </w:rPr>
        <w:pict>
          <v:shape id="WS_polygon726" o:spid="_x0000_s1257" type="#polygon726" style="position:absolute;left:0;text-align:left;margin-left:4.25pt;margin-top:4.25pt;width:586.75pt;height:833.4pt;z-index:-25124300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24"/>
        </w:rPr>
        <w:t>第</w:t>
      </w:r>
      <w:r>
        <w:rPr>
          <w:rFonts w:ascii="Calibri" w:hAnsi="Calibri" w:cs="Calibri"/>
          <w:noProof/>
          <w:color w:val="000000"/>
          <w:sz w:val="24"/>
        </w:rPr>
        <w:t>  </w:t>
      </w:r>
      <w:r>
        <w:rPr>
          <w:rFonts w:ascii="Arial Unicode MS" w:hAnsi="Arial Unicode MS" w:cs="Arial Unicode MS"/>
          <w:noProof/>
          <w:color w:val="000000"/>
          <w:sz w:val="24"/>
        </w:rPr>
        <w:t>六</w:t>
      </w:r>
      <w:r>
        <w:rPr>
          <w:rFonts w:ascii="Calibri" w:hAnsi="Calibri" w:cs="Calibri"/>
          <w:noProof/>
          <w:color w:val="000000"/>
          <w:sz w:val="24"/>
        </w:rPr>
        <w:t>  </w:t>
      </w:r>
      <w:r>
        <w:rPr>
          <w:rFonts w:ascii="Arial Unicode MS" w:hAnsi="Arial Unicode MS" w:cs="Arial Unicode MS"/>
          <w:noProof/>
          <w:color w:val="000000"/>
          <w:sz w:val="24"/>
        </w:rPr>
        <w:t>條</w:t>
      </w:r>
      <w:r>
        <w:rPr>
          <w:rFonts w:ascii="Calibri" w:hAnsi="Calibri" w:cs="Calibri"/>
          <w:noProof/>
          <w:color w:val="000000"/>
          <w:sz w:val="24"/>
        </w:rPr>
        <w:t>   </w:t>
      </w:r>
      <w:r>
        <w:rPr>
          <w:rFonts w:ascii="Arial Unicode MS" w:hAnsi="Arial Unicode MS" w:cs="Arial Unicode MS"/>
          <w:noProof/>
          <w:color w:val="000000"/>
          <w:sz w:val="24"/>
        </w:rPr>
        <w:t>本會董事會有董事</w:t>
      </w:r>
      <w:r>
        <w:rPr>
          <w:rFonts w:ascii="Calibri" w:hAnsi="Calibri" w:cs="Calibri"/>
          <w:noProof/>
          <w:color w:val="000000"/>
          <w:sz w:val="22"/>
        </w:rPr>
        <w:t> </w:t>
      </w:r>
      <w:r>
        <w:rPr>
          <w:rFonts w:ascii="Times New Roman" w:hAnsi="Times New Roman" w:cs="Times New Roman"/>
          <w:noProof/>
          <w:color w:val="000000"/>
          <w:spacing w:val="-1"/>
          <w:sz w:val="22"/>
        </w:rPr>
        <w:t>15</w:t>
      </w:r>
      <w:r>
        <w:rPr>
          <w:rFonts w:ascii="Calibri" w:hAnsi="Calibri" w:cs="Calibri"/>
          <w:noProof/>
          <w:color w:val="000000"/>
          <w:sz w:val="24"/>
        </w:rPr>
        <w:t> </w:t>
      </w:r>
      <w:r>
        <w:rPr>
          <w:rFonts w:ascii="Arial Unicode MS" w:hAnsi="Arial Unicode MS" w:cs="Arial Unicode MS"/>
          <w:noProof/>
          <w:color w:val="000000"/>
          <w:sz w:val="24"/>
        </w:rPr>
        <w:t>至</w:t>
      </w:r>
      <w:r>
        <w:rPr>
          <w:rFonts w:ascii="Calibri" w:hAnsi="Calibri" w:cs="Calibri"/>
          <w:noProof/>
          <w:color w:val="000000"/>
          <w:sz w:val="22"/>
        </w:rPr>
        <w:t> </w:t>
      </w:r>
      <w:r>
        <w:rPr>
          <w:rFonts w:ascii="Times New Roman" w:hAnsi="Times New Roman" w:cs="Times New Roman"/>
          <w:noProof/>
          <w:color w:val="000000"/>
          <w:spacing w:val="-1"/>
          <w:sz w:val="22"/>
        </w:rPr>
        <w:t>19</w:t>
      </w:r>
      <w:r>
        <w:rPr>
          <w:rFonts w:ascii="Calibri" w:hAnsi="Calibri" w:cs="Calibri"/>
          <w:noProof/>
          <w:color w:val="000000"/>
          <w:sz w:val="24"/>
        </w:rPr>
        <w:t> </w:t>
      </w:r>
      <w:r>
        <w:rPr>
          <w:rFonts w:ascii="文泉驛微米黑" w:hAnsi="文泉驛微米黑" w:cs="文泉驛微米黑"/>
          <w:noProof/>
          <w:color w:val="000000"/>
          <w:sz w:val="24"/>
        </w:rPr>
        <w:t>人組成，並為奇數。</w:t>
      </w:r>
    </w:p>
    <w:p w:rsidR="005A76FB" w:rsidRDefault="00D765A9" w:rsidP="005A76FB">
      <w:pPr>
        <w:spacing w:after="0" w:line="451" w:lineRule="exact"/>
        <w:ind w:left="1701" w:firstLine="1361"/>
      </w:pPr>
      <w:r>
        <w:rPr>
          <w:rFonts w:ascii="Arial Unicode MS" w:hAnsi="Arial Unicode MS" w:cs="Arial Unicode MS"/>
          <w:noProof/>
          <w:color w:val="000000"/>
          <w:sz w:val="24"/>
        </w:rPr>
        <w:t>第一屆董事由原捐助人選聘之，第二屆以後董事由前一屆董事會選</w:t>
      </w:r>
    </w:p>
    <w:p w:rsidR="005A76FB" w:rsidRDefault="00D765A9" w:rsidP="005A76FB">
      <w:pPr>
        <w:spacing w:after="0" w:line="320" w:lineRule="exact"/>
        <w:ind w:left="1701" w:firstLine="1362"/>
      </w:pPr>
      <w:r>
        <w:rPr>
          <w:rFonts w:ascii="文泉驛微米黑" w:hAnsi="文泉驛微米黑" w:cs="文泉驛微米黑"/>
          <w:noProof/>
          <w:color w:val="000000"/>
          <w:sz w:val="24"/>
        </w:rPr>
        <w:t>聘之。董事均為無給職。</w:t>
      </w:r>
    </w:p>
    <w:p w:rsidR="005A76FB" w:rsidRDefault="00D765A9" w:rsidP="005A76FB">
      <w:pPr>
        <w:spacing w:after="0" w:line="472" w:lineRule="exact"/>
        <w:ind w:left="1701" w:firstLine="115"/>
      </w:pPr>
      <w:r>
        <w:rPr>
          <w:rFonts w:ascii="Arial Unicode MS" w:hAnsi="Arial Unicode MS" w:cs="Arial Unicode MS"/>
          <w:noProof/>
          <w:color w:val="000000"/>
          <w:sz w:val="24"/>
        </w:rPr>
        <w:t>第</w:t>
      </w:r>
      <w:r>
        <w:rPr>
          <w:rFonts w:ascii="Calibri" w:hAnsi="Calibri" w:cs="Calibri"/>
          <w:noProof/>
          <w:color w:val="000000"/>
          <w:sz w:val="24"/>
        </w:rPr>
        <w:t>  </w:t>
      </w:r>
      <w:r>
        <w:rPr>
          <w:rFonts w:ascii="Arial Unicode MS" w:hAnsi="Arial Unicode MS" w:cs="Arial Unicode MS"/>
          <w:noProof/>
          <w:color w:val="000000"/>
          <w:sz w:val="24"/>
        </w:rPr>
        <w:t>七</w:t>
      </w:r>
      <w:r>
        <w:rPr>
          <w:rFonts w:ascii="Calibri" w:hAnsi="Calibri" w:cs="Calibri"/>
          <w:noProof/>
          <w:color w:val="000000"/>
          <w:sz w:val="24"/>
        </w:rPr>
        <w:t>  </w:t>
      </w:r>
      <w:r>
        <w:rPr>
          <w:rFonts w:ascii="Arial Unicode MS" w:hAnsi="Arial Unicode MS" w:cs="Arial Unicode MS"/>
          <w:noProof/>
          <w:color w:val="000000"/>
          <w:sz w:val="24"/>
        </w:rPr>
        <w:t>條</w:t>
      </w:r>
      <w:r>
        <w:rPr>
          <w:rFonts w:ascii="Calibri" w:hAnsi="Calibri" w:cs="Calibri"/>
          <w:noProof/>
          <w:color w:val="000000"/>
          <w:sz w:val="24"/>
        </w:rPr>
        <w:t>   </w:t>
      </w:r>
      <w:r>
        <w:rPr>
          <w:rFonts w:ascii="Arial Unicode MS" w:hAnsi="Arial Unicode MS" w:cs="Arial Unicode MS"/>
          <w:noProof/>
          <w:color w:val="000000"/>
          <w:sz w:val="24"/>
        </w:rPr>
        <w:t>本會董事任期每屆三年，連選得連任，董事在任期中出缺，董事會</w:t>
      </w:r>
    </w:p>
    <w:p w:rsidR="005A76FB" w:rsidRDefault="00D765A9" w:rsidP="005A76FB">
      <w:pPr>
        <w:spacing w:after="0" w:line="314" w:lineRule="exact"/>
        <w:ind w:left="1701" w:firstLine="1364"/>
      </w:pPr>
      <w:r>
        <w:rPr>
          <w:rFonts w:ascii="文泉驛微米黑" w:hAnsi="文泉驛微米黑" w:cs="文泉驛微米黑"/>
          <w:noProof/>
          <w:color w:val="000000"/>
          <w:sz w:val="24"/>
        </w:rPr>
        <w:t>得另行選聘適當人員補足原任期。每屆董事任期屆滿前一個月，董</w:t>
      </w:r>
    </w:p>
    <w:p w:rsidR="005A76FB" w:rsidRDefault="00D765A9" w:rsidP="005A76FB">
      <w:pPr>
        <w:spacing w:after="0" w:line="320" w:lineRule="exact"/>
        <w:ind w:left="1701" w:firstLine="1363"/>
      </w:pPr>
      <w:r>
        <w:rPr>
          <w:rFonts w:ascii="文泉驛微米黑" w:hAnsi="文泉驛微米黑" w:cs="文泉驛微米黑"/>
          <w:noProof/>
          <w:color w:val="000000"/>
          <w:sz w:val="24"/>
        </w:rPr>
        <w:t>事會應召及會議，改選聘下屆董事。新舊任董應按期辦理交接。</w:t>
      </w:r>
    </w:p>
    <w:p w:rsidR="005A76FB" w:rsidRDefault="00D765A9" w:rsidP="005A76FB">
      <w:pPr>
        <w:spacing w:after="0" w:line="472" w:lineRule="exact"/>
        <w:ind w:left="1701" w:firstLine="116"/>
      </w:pPr>
      <w:r>
        <w:rPr>
          <w:rFonts w:ascii="Arial Unicode MS" w:hAnsi="Arial Unicode MS" w:cs="Arial Unicode MS"/>
          <w:noProof/>
          <w:color w:val="000000"/>
          <w:sz w:val="24"/>
        </w:rPr>
        <w:t>第</w:t>
      </w:r>
      <w:r>
        <w:rPr>
          <w:rFonts w:ascii="Calibri" w:hAnsi="Calibri" w:cs="Calibri"/>
          <w:noProof/>
          <w:color w:val="000000"/>
          <w:sz w:val="24"/>
        </w:rPr>
        <w:t>  </w:t>
      </w:r>
      <w:r>
        <w:rPr>
          <w:rFonts w:ascii="Arial Unicode MS" w:hAnsi="Arial Unicode MS" w:cs="Arial Unicode MS"/>
          <w:noProof/>
          <w:color w:val="000000"/>
          <w:sz w:val="24"/>
        </w:rPr>
        <w:t>八</w:t>
      </w:r>
      <w:r>
        <w:rPr>
          <w:rFonts w:ascii="Calibri" w:hAnsi="Calibri" w:cs="Calibri"/>
          <w:noProof/>
          <w:color w:val="000000"/>
          <w:sz w:val="24"/>
        </w:rPr>
        <w:t>  </w:t>
      </w:r>
      <w:r>
        <w:rPr>
          <w:rFonts w:ascii="Arial Unicode MS" w:hAnsi="Arial Unicode MS" w:cs="Arial Unicode MS"/>
          <w:noProof/>
          <w:color w:val="000000"/>
          <w:sz w:val="24"/>
        </w:rPr>
        <w:t>條</w:t>
      </w:r>
      <w:r>
        <w:rPr>
          <w:rFonts w:ascii="Calibri" w:hAnsi="Calibri" w:cs="Calibri"/>
          <w:noProof/>
          <w:color w:val="000000"/>
          <w:sz w:val="24"/>
        </w:rPr>
        <w:t>   </w:t>
      </w:r>
      <w:r>
        <w:rPr>
          <w:rFonts w:ascii="文泉驛微米黑" w:hAnsi="文泉驛微米黑" w:cs="文泉驛微米黑"/>
          <w:noProof/>
          <w:color w:val="000000"/>
          <w:sz w:val="24"/>
        </w:rPr>
        <w:t>本會董事互選一人為董事長，綜理會務，對外代表本會。</w:t>
      </w:r>
    </w:p>
    <w:p w:rsidR="005A76FB" w:rsidRDefault="00D765A9" w:rsidP="005A76FB">
      <w:pPr>
        <w:spacing w:after="0" w:line="467" w:lineRule="exact"/>
        <w:ind w:left="1701" w:firstLine="116"/>
      </w:pPr>
      <w:r>
        <w:rPr>
          <w:rFonts w:ascii="Arial Unicode MS" w:hAnsi="Arial Unicode MS" w:cs="Arial Unicode MS"/>
          <w:noProof/>
          <w:color w:val="000000"/>
          <w:sz w:val="24"/>
        </w:rPr>
        <w:t>第</w:t>
      </w:r>
      <w:r>
        <w:rPr>
          <w:rFonts w:ascii="Calibri" w:hAnsi="Calibri" w:cs="Calibri"/>
          <w:noProof/>
          <w:color w:val="000000"/>
          <w:sz w:val="24"/>
        </w:rPr>
        <w:t>  </w:t>
      </w:r>
      <w:r>
        <w:rPr>
          <w:rFonts w:ascii="Arial Unicode MS" w:hAnsi="Arial Unicode MS" w:cs="Arial Unicode MS"/>
          <w:noProof/>
          <w:color w:val="000000"/>
          <w:sz w:val="24"/>
        </w:rPr>
        <w:t>九</w:t>
      </w:r>
      <w:r>
        <w:rPr>
          <w:rFonts w:ascii="Calibri" w:hAnsi="Calibri" w:cs="Calibri"/>
          <w:noProof/>
          <w:color w:val="000000"/>
          <w:sz w:val="24"/>
        </w:rPr>
        <w:t>  </w:t>
      </w:r>
      <w:r>
        <w:rPr>
          <w:rFonts w:ascii="Arial Unicode MS" w:hAnsi="Arial Unicode MS" w:cs="Arial Unicode MS"/>
          <w:noProof/>
          <w:color w:val="000000"/>
          <w:sz w:val="24"/>
        </w:rPr>
        <w:t>條</w:t>
      </w:r>
      <w:r>
        <w:rPr>
          <w:rFonts w:ascii="Calibri" w:hAnsi="Calibri" w:cs="Calibri"/>
          <w:noProof/>
          <w:color w:val="000000"/>
          <w:sz w:val="24"/>
        </w:rPr>
        <w:t>   </w:t>
      </w:r>
      <w:r>
        <w:rPr>
          <w:rFonts w:ascii="Arial Unicode MS" w:hAnsi="Arial Unicode MS" w:cs="Arial Unicode MS"/>
          <w:noProof/>
          <w:color w:val="000000"/>
          <w:sz w:val="24"/>
        </w:rPr>
        <w:t>本會董事會由董事長召集之，每年至少開會二次，必要時得召集臨</w:t>
      </w:r>
    </w:p>
    <w:p w:rsidR="005A76FB" w:rsidRDefault="00D765A9" w:rsidP="005A76FB">
      <w:pPr>
        <w:spacing w:after="0" w:line="314" w:lineRule="exact"/>
        <w:ind w:left="1701" w:firstLine="1362"/>
      </w:pPr>
      <w:r>
        <w:rPr>
          <w:rFonts w:ascii="文泉驛微米黑" w:hAnsi="文泉驛微米黑" w:cs="文泉驛微米黑"/>
          <w:noProof/>
          <w:color w:val="000000"/>
          <w:sz w:val="24"/>
        </w:rPr>
        <w:t>時會議。</w:t>
      </w:r>
    </w:p>
    <w:p w:rsidR="005A76FB" w:rsidRDefault="00D765A9" w:rsidP="005A76FB">
      <w:pPr>
        <w:spacing w:after="0" w:line="467" w:lineRule="exact"/>
        <w:ind w:left="1701" w:firstLine="1362"/>
      </w:pPr>
      <w:r>
        <w:rPr>
          <w:rFonts w:ascii="Arial Unicode MS" w:hAnsi="Arial Unicode MS" w:cs="Arial Unicode MS"/>
          <w:noProof/>
          <w:color w:val="000000"/>
          <w:sz w:val="24"/>
        </w:rPr>
        <w:t>董事長未依規定召集，經現任董事三分之一以上以書面提出會議目</w:t>
      </w:r>
    </w:p>
    <w:p w:rsidR="005A76FB" w:rsidRDefault="00D765A9" w:rsidP="005A76FB">
      <w:pPr>
        <w:spacing w:after="0" w:line="320" w:lineRule="exact"/>
        <w:ind w:left="1701" w:firstLine="1363"/>
      </w:pPr>
      <w:r>
        <w:rPr>
          <w:rFonts w:ascii="Arial Unicode MS" w:hAnsi="Arial Unicode MS" w:cs="Arial Unicode MS"/>
          <w:noProof/>
          <w:color w:val="000000"/>
          <w:sz w:val="24"/>
        </w:rPr>
        <w:t>的及召集理由請求召集董事會議時，董事長應自受請求之日起十日</w:t>
      </w:r>
    </w:p>
    <w:p w:rsidR="005A76FB" w:rsidRDefault="00D765A9" w:rsidP="005A76FB">
      <w:pPr>
        <w:spacing w:after="0" w:line="320" w:lineRule="exact"/>
        <w:ind w:left="1701" w:firstLine="1365"/>
      </w:pPr>
      <w:r>
        <w:rPr>
          <w:rFonts w:ascii="文泉驛微米黑" w:hAnsi="文泉驛微米黑" w:cs="文泉驛微米黑"/>
          <w:noProof/>
          <w:color w:val="000000"/>
          <w:sz w:val="24"/>
        </w:rPr>
        <w:t>內召集之。</w:t>
      </w:r>
    </w:p>
    <w:p w:rsidR="005A76FB" w:rsidRDefault="00D765A9" w:rsidP="005A76FB">
      <w:pPr>
        <w:spacing w:after="0" w:line="405" w:lineRule="exact"/>
        <w:ind w:left="1701" w:firstLine="1365"/>
      </w:pPr>
      <w:r>
        <w:rPr>
          <w:rFonts w:ascii="文泉驛微米黑" w:hAnsi="文泉驛微米黑" w:cs="文泉驛微米黑"/>
          <w:noProof/>
          <w:color w:val="000000"/>
          <w:sz w:val="24"/>
        </w:rPr>
        <w:t>會議由董事長召集之並任主席，須有過半數董事出席使得開會。對</w:t>
      </w:r>
    </w:p>
    <w:p w:rsidR="005A76FB" w:rsidRDefault="00D765A9" w:rsidP="005A76FB">
      <w:pPr>
        <w:spacing w:after="0" w:line="320" w:lineRule="exact"/>
        <w:ind w:left="1701" w:firstLine="1364"/>
      </w:pPr>
      <w:r>
        <w:rPr>
          <w:rFonts w:ascii="文泉驛微米黑" w:hAnsi="文泉驛微米黑" w:cs="文泉驛微米黑"/>
          <w:noProof/>
          <w:color w:val="000000"/>
          <w:sz w:val="24"/>
        </w:rPr>
        <w:t>於議案之表決，以出席董事過半數同意行之。但下列重要事項之決</w:t>
      </w:r>
    </w:p>
    <w:p w:rsidR="005A76FB" w:rsidRDefault="00D765A9" w:rsidP="005A76FB">
      <w:pPr>
        <w:spacing w:after="0" w:line="320" w:lineRule="exact"/>
        <w:ind w:left="1701" w:firstLine="1362"/>
      </w:pPr>
      <w:r>
        <w:rPr>
          <w:rFonts w:ascii="Arial Unicode MS" w:hAnsi="Arial Unicode MS" w:cs="Arial Unicode MS"/>
          <w:noProof/>
          <w:color w:val="000000"/>
          <w:sz w:val="24"/>
        </w:rPr>
        <w:t>議應有三分之按以上董事之出席，以董事總額過半數之同意並經教</w:t>
      </w:r>
    </w:p>
    <w:p w:rsidR="005A76FB" w:rsidRDefault="00D765A9" w:rsidP="005A76FB">
      <w:pPr>
        <w:spacing w:after="0" w:line="320" w:lineRule="exact"/>
        <w:ind w:left="1701" w:firstLine="1364"/>
      </w:pPr>
      <w:r>
        <w:rPr>
          <w:rFonts w:ascii="Arial Unicode MS" w:hAnsi="Arial Unicode MS" w:cs="Arial Unicode MS"/>
          <w:noProof/>
          <w:color w:val="000000"/>
          <w:sz w:val="24"/>
        </w:rPr>
        <w:t>育部許可後行之：</w:t>
      </w:r>
    </w:p>
    <w:p w:rsidR="005A76FB" w:rsidRDefault="00D765A9" w:rsidP="005A76FB">
      <w:pPr>
        <w:spacing w:after="0" w:line="406" w:lineRule="exact"/>
        <w:ind w:left="1701" w:firstLine="1364"/>
      </w:pPr>
      <w:r>
        <w:rPr>
          <w:rFonts w:ascii="文泉驛微米黑" w:hAnsi="文泉驛微米黑" w:cs="文泉驛微米黑"/>
          <w:noProof/>
          <w:color w:val="000000"/>
          <w:sz w:val="24"/>
        </w:rPr>
        <w:t>一、章程變更之擬議，如有民法第六十二條或第六十三條情形並應</w:t>
      </w:r>
    </w:p>
    <w:p w:rsidR="005A76FB" w:rsidRDefault="00D765A9" w:rsidP="005A76FB">
      <w:pPr>
        <w:spacing w:after="0" w:line="320" w:lineRule="exact"/>
        <w:ind w:left="1701" w:firstLine="1842"/>
      </w:pPr>
      <w:r>
        <w:rPr>
          <w:rFonts w:ascii="文泉驛微米黑" w:hAnsi="文泉驛微米黑" w:cs="文泉驛微米黑"/>
          <w:noProof/>
          <w:color w:val="000000"/>
          <w:sz w:val="24"/>
        </w:rPr>
        <w:t>經過法院為必要處分。</w:t>
      </w:r>
    </w:p>
    <w:p w:rsidR="005A76FB" w:rsidRDefault="00D765A9" w:rsidP="005A76FB">
      <w:pPr>
        <w:spacing w:after="0" w:line="405" w:lineRule="exact"/>
        <w:ind w:left="1701" w:firstLine="1361"/>
      </w:pPr>
      <w:r>
        <w:rPr>
          <w:rFonts w:ascii="文泉驛微米黑" w:hAnsi="文泉驛微米黑" w:cs="文泉驛微米黑"/>
          <w:noProof/>
          <w:color w:val="000000"/>
          <w:sz w:val="24"/>
        </w:rPr>
        <w:t>二、不動產處分或設定負擔之擬議。</w:t>
      </w:r>
    </w:p>
    <w:p w:rsidR="005A76FB" w:rsidRDefault="00D765A9" w:rsidP="005A76FB">
      <w:pPr>
        <w:spacing w:after="0" w:line="405" w:lineRule="exact"/>
        <w:ind w:left="1701" w:firstLine="1361"/>
      </w:pPr>
      <w:r>
        <w:rPr>
          <w:rFonts w:ascii="文泉驛微米黑" w:hAnsi="文泉驛微米黑" w:cs="文泉驛微米黑"/>
          <w:noProof/>
          <w:color w:val="000000"/>
          <w:sz w:val="24"/>
        </w:rPr>
        <w:t>三、董事整及董事之選聘及解聘。</w:t>
      </w:r>
    </w:p>
    <w:p w:rsidR="005A76FB" w:rsidRDefault="00D765A9" w:rsidP="005A76FB">
      <w:pPr>
        <w:spacing w:after="0" w:line="405" w:lineRule="exact"/>
        <w:ind w:left="1701" w:firstLine="1361"/>
      </w:pPr>
      <w:r>
        <w:rPr>
          <w:rFonts w:ascii="文泉驛微米黑" w:hAnsi="文泉驛微米黑" w:cs="文泉驛微米黑"/>
          <w:noProof/>
          <w:color w:val="000000"/>
          <w:sz w:val="24"/>
        </w:rPr>
        <w:t>四、法人擬解散之決定。</w:t>
      </w:r>
    </w:p>
    <w:p w:rsidR="005A76FB" w:rsidRDefault="00D765A9" w:rsidP="005A76FB">
      <w:pPr>
        <w:spacing w:after="0" w:line="405" w:lineRule="exact"/>
        <w:ind w:left="1701" w:firstLine="1361"/>
      </w:pPr>
      <w:r>
        <w:rPr>
          <w:rFonts w:ascii="Arial Unicode MS" w:hAnsi="Arial Unicode MS" w:cs="Arial Unicode MS"/>
          <w:noProof/>
          <w:color w:val="000000"/>
          <w:sz w:val="24"/>
        </w:rPr>
        <w:t>前項重要事項之討論，應於會議十日前，將開會通知及議程送達各</w:t>
      </w:r>
    </w:p>
    <w:p w:rsidR="005A76FB" w:rsidRDefault="00D765A9" w:rsidP="005A76FB">
      <w:pPr>
        <w:spacing w:after="0" w:line="320" w:lineRule="exact"/>
        <w:ind w:left="1701" w:firstLine="1359"/>
      </w:pPr>
      <w:r>
        <w:rPr>
          <w:rFonts w:ascii="文泉驛微米黑" w:hAnsi="文泉驛微米黑" w:cs="文泉驛微米黑"/>
          <w:noProof/>
          <w:color w:val="000000"/>
          <w:sz w:val="24"/>
        </w:rPr>
        <w:t>董事，並依規定報請教育部派員列席指導。會後並將董事會議紀錄</w:t>
      </w:r>
    </w:p>
    <w:p w:rsidR="005A76FB" w:rsidRDefault="00D765A9" w:rsidP="005A76FB">
      <w:pPr>
        <w:spacing w:after="0" w:line="320" w:lineRule="exact"/>
        <w:ind w:left="1701" w:firstLine="1358"/>
      </w:pPr>
      <w:r>
        <w:rPr>
          <w:rFonts w:ascii="文泉驛微米黑" w:hAnsi="文泉驛微米黑" w:cs="文泉驛微米黑"/>
          <w:noProof/>
          <w:color w:val="000000"/>
          <w:sz w:val="24"/>
        </w:rPr>
        <w:t>呈報教育部。</w:t>
      </w:r>
    </w:p>
    <w:p w:rsidR="005A76FB" w:rsidRDefault="00D765A9" w:rsidP="005A76FB">
      <w:pPr>
        <w:spacing w:after="0" w:line="405" w:lineRule="exact"/>
        <w:ind w:left="1701" w:firstLine="1358"/>
      </w:pPr>
      <w:r>
        <w:rPr>
          <w:rFonts w:ascii="Arial Unicode MS" w:hAnsi="Arial Unicode MS" w:cs="Arial Unicode MS"/>
          <w:noProof/>
          <w:color w:val="000000"/>
          <w:spacing w:val="-1"/>
          <w:sz w:val="24"/>
        </w:rPr>
        <w:t>董事應親自出席董事會議，無法親自出席，得書面委託他人代理；</w:t>
      </w:r>
    </w:p>
    <w:p w:rsidR="005A76FB" w:rsidRDefault="00D765A9" w:rsidP="005A76FB">
      <w:pPr>
        <w:spacing w:after="0" w:line="320" w:lineRule="exact"/>
        <w:ind w:left="1701" w:firstLine="1360"/>
      </w:pPr>
      <w:r>
        <w:rPr>
          <w:rFonts w:ascii="Arial Unicode MS" w:hAnsi="Arial Unicode MS" w:cs="Arial Unicode MS"/>
          <w:noProof/>
          <w:color w:val="000000"/>
          <w:sz w:val="24"/>
        </w:rPr>
        <w:t>出席人員以接受一人委託為限，且委託比率以不超過董事出席人數</w:t>
      </w:r>
    </w:p>
    <w:p w:rsidR="005A76FB" w:rsidRDefault="00D765A9" w:rsidP="005A76FB">
      <w:pPr>
        <w:spacing w:after="0" w:line="320" w:lineRule="exact"/>
        <w:ind w:left="1701" w:firstLine="1362"/>
      </w:pPr>
      <w:r>
        <w:rPr>
          <w:rFonts w:ascii="Arial Unicode MS" w:hAnsi="Arial Unicode MS" w:cs="Arial Unicode MS"/>
          <w:noProof/>
          <w:color w:val="000000"/>
          <w:sz w:val="24"/>
        </w:rPr>
        <w:t>二分之一為限，如有第三項所討論之重要事項，不得委託代理出</w:t>
      </w:r>
    </w:p>
    <w:p w:rsidR="005A76FB" w:rsidRDefault="00D765A9" w:rsidP="005A76FB">
      <w:pPr>
        <w:spacing w:after="0" w:line="320" w:lineRule="exact"/>
        <w:ind w:left="1701" w:firstLine="1364"/>
      </w:pPr>
      <w:r>
        <w:rPr>
          <w:rFonts w:ascii="文泉驛微米黑" w:hAnsi="文泉驛微米黑" w:cs="文泉驛微米黑"/>
          <w:noProof/>
          <w:color w:val="000000"/>
          <w:sz w:val="24"/>
        </w:rPr>
        <w:t>席。</w:t>
      </w:r>
    </w:p>
    <w:p w:rsidR="005A76FB" w:rsidRDefault="00D765A9" w:rsidP="005A76FB">
      <w:pPr>
        <w:spacing w:after="0" w:line="472" w:lineRule="exact"/>
        <w:ind w:left="1701" w:firstLine="117"/>
      </w:pPr>
      <w:r>
        <w:rPr>
          <w:rFonts w:ascii="Arial Unicode MS" w:hAnsi="Arial Unicode MS" w:cs="Arial Unicode MS"/>
          <w:noProof/>
          <w:color w:val="000000"/>
          <w:sz w:val="24"/>
        </w:rPr>
        <w:t>第</w:t>
      </w:r>
      <w:r>
        <w:rPr>
          <w:rFonts w:ascii="Calibri" w:hAnsi="Calibri" w:cs="Calibri"/>
          <w:noProof/>
          <w:color w:val="000000"/>
          <w:sz w:val="24"/>
        </w:rPr>
        <w:t>  </w:t>
      </w:r>
      <w:r>
        <w:rPr>
          <w:rFonts w:ascii="Arial Unicode MS" w:hAnsi="Arial Unicode MS" w:cs="Arial Unicode MS"/>
          <w:noProof/>
          <w:color w:val="000000"/>
          <w:sz w:val="24"/>
        </w:rPr>
        <w:t>十</w:t>
      </w:r>
      <w:r>
        <w:rPr>
          <w:rFonts w:ascii="Calibri" w:hAnsi="Calibri" w:cs="Calibri"/>
          <w:noProof/>
          <w:color w:val="000000"/>
          <w:sz w:val="24"/>
        </w:rPr>
        <w:t>  </w:t>
      </w:r>
      <w:r>
        <w:rPr>
          <w:rFonts w:ascii="Arial Unicode MS" w:hAnsi="Arial Unicode MS" w:cs="Arial Unicode MS"/>
          <w:noProof/>
          <w:color w:val="000000"/>
          <w:sz w:val="24"/>
        </w:rPr>
        <w:t>條</w:t>
      </w:r>
      <w:r>
        <w:rPr>
          <w:rFonts w:ascii="Calibri" w:hAnsi="Calibri" w:cs="Calibri"/>
          <w:noProof/>
          <w:color w:val="000000"/>
          <w:sz w:val="24"/>
        </w:rPr>
        <w:t>   </w:t>
      </w:r>
      <w:r>
        <w:rPr>
          <w:rFonts w:ascii="文泉驛微米黑" w:hAnsi="文泉驛微米黑" w:cs="文泉驛微米黑"/>
          <w:noProof/>
          <w:color w:val="000000"/>
          <w:sz w:val="24"/>
        </w:rPr>
        <w:t>本會得置執行長、副執行長、主任各一人，由董事長提名，經董事</w:t>
      </w:r>
    </w:p>
    <w:p w:rsidR="005A76FB" w:rsidRDefault="00D765A9" w:rsidP="005A76FB">
      <w:pPr>
        <w:spacing w:after="0" w:line="314" w:lineRule="exact"/>
        <w:ind w:left="1701" w:firstLine="1363"/>
      </w:pPr>
      <w:r>
        <w:rPr>
          <w:rFonts w:ascii="文泉驛微米黑" w:hAnsi="文泉驛微米黑" w:cs="文泉驛微米黑"/>
          <w:noProof/>
          <w:color w:val="000000"/>
          <w:sz w:val="24"/>
        </w:rPr>
        <w:t>會同意後聘任之。另置事務人員若干人，由董事長核聘之。</w:t>
      </w:r>
    </w:p>
    <w:p w:rsidR="005A76FB" w:rsidRDefault="00D765A9" w:rsidP="005A76FB">
      <w:pPr>
        <w:spacing w:after="0" w:line="240" w:lineRule="exact"/>
        <w:ind w:left="1701" w:firstLine="1363"/>
      </w:pPr>
    </w:p>
    <w:p w:rsidR="005A76FB" w:rsidRDefault="00D765A9" w:rsidP="005A76FB">
      <w:pPr>
        <w:spacing w:after="0" w:line="348" w:lineRule="exact"/>
        <w:ind w:left="1701" w:firstLine="1363"/>
      </w:pPr>
      <w:r>
        <w:rPr>
          <w:rFonts w:ascii="文泉驛微米黑" w:hAnsi="文泉驛微米黑" w:cs="文泉驛微米黑"/>
          <w:noProof/>
          <w:color w:val="000000"/>
          <w:sz w:val="24"/>
        </w:rPr>
        <w:t>本會為應業務諮詢需要，得置顧問若干人，由董事長聘任之。顧問</w:t>
      </w:r>
    </w:p>
    <w:p w:rsidR="005A76FB" w:rsidRDefault="00D765A9" w:rsidP="005A76FB">
      <w:pPr>
        <w:spacing w:after="0" w:line="320" w:lineRule="exact"/>
        <w:ind w:left="1701" w:firstLine="1365"/>
      </w:pPr>
      <w:r>
        <w:rPr>
          <w:rFonts w:ascii="文泉驛微米黑" w:hAnsi="文泉驛微米黑" w:cs="文泉驛微米黑"/>
          <w:noProof/>
          <w:color w:val="000000"/>
          <w:sz w:val="24"/>
        </w:rPr>
        <w:t>均為無給職。</w:t>
      </w:r>
    </w:p>
    <w:p w:rsidR="005A76FB" w:rsidRDefault="00D765A9" w:rsidP="005A76FB">
      <w:pPr>
        <w:spacing w:after="0" w:line="405" w:lineRule="exact"/>
        <w:ind w:left="1701" w:firstLine="1365"/>
      </w:pPr>
      <w:r>
        <w:rPr>
          <w:rFonts w:ascii="文泉驛微米黑" w:hAnsi="文泉驛微米黑" w:cs="文泉驛微米黑"/>
          <w:noProof/>
          <w:color w:val="000000"/>
          <w:sz w:val="24"/>
        </w:rPr>
        <w:t>本會為應業務需要，得設相關委員會或分組辦事。</w:t>
      </w:r>
    </w:p>
    <w:p w:rsidR="005A76FB" w:rsidRDefault="00D765A9" w:rsidP="005A76FB">
      <w:pPr>
        <w:spacing w:after="0" w:line="240" w:lineRule="exact"/>
        <w:ind w:left="1701" w:firstLine="1365"/>
      </w:pPr>
    </w:p>
    <w:p w:rsidR="005A76FB" w:rsidRDefault="00D765A9" w:rsidP="005A76FB">
      <w:pPr>
        <w:spacing w:after="0" w:line="240" w:lineRule="exact"/>
        <w:ind w:left="1701" w:firstLine="1365"/>
      </w:pPr>
    </w:p>
    <w:p w:rsidR="005A76FB" w:rsidRDefault="00D765A9" w:rsidP="005A76FB">
      <w:pPr>
        <w:spacing w:after="0" w:line="240" w:lineRule="exact"/>
        <w:ind w:left="1701" w:firstLine="1365"/>
      </w:pPr>
    </w:p>
    <w:p w:rsidR="005A76FB" w:rsidRDefault="00D765A9" w:rsidP="005A76FB">
      <w:pPr>
        <w:spacing w:after="0" w:line="240" w:lineRule="exact"/>
        <w:ind w:left="1701" w:firstLine="1365"/>
      </w:pPr>
    </w:p>
    <w:p w:rsidR="005A76FB" w:rsidRDefault="00D765A9" w:rsidP="005A76FB">
      <w:pPr>
        <w:spacing w:after="0" w:line="240" w:lineRule="exact"/>
        <w:ind w:left="1701" w:firstLine="1365"/>
      </w:pPr>
    </w:p>
    <w:p w:rsidR="005A76FB" w:rsidRDefault="00D765A9" w:rsidP="005A76FB">
      <w:pPr>
        <w:spacing w:after="0" w:line="240" w:lineRule="exact"/>
        <w:ind w:left="1701" w:firstLine="1365"/>
      </w:pPr>
    </w:p>
    <w:p w:rsidR="005A76FB" w:rsidRDefault="00D765A9" w:rsidP="005A76FB">
      <w:pPr>
        <w:spacing w:after="0" w:line="376"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120</w:t>
      </w:r>
    </w:p>
    <w:p w:rsidR="005A76FB" w:rsidRDefault="00D765A9" w:rsidP="005A76FB">
      <w:pPr>
        <w:spacing w:after="0" w:line="240" w:lineRule="exact"/>
      </w:pPr>
      <w:bookmarkStart w:id="113" w:name="113"/>
      <w:bookmarkEnd w:id="11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86" w:lineRule="exact"/>
        <w:ind w:left="1814"/>
      </w:pPr>
      <w:r>
        <w:rPr>
          <w:noProof/>
        </w:rPr>
        <w:pict>
          <v:shapetype id="polygon635" o:spid="_x0000_m1256" coordsize="3118,22677" o:spt="100" adj="0,,0" path="m,709r,l,22039r,l3118,22677r,l3118,r,l,709e">
            <v:stroke joinstyle="miter"/>
            <v:formulas/>
            <v:path o:connecttype="segments"/>
          </v:shapetype>
        </w:pict>
      </w:r>
      <w:r>
        <w:rPr>
          <w:noProof/>
        </w:rPr>
        <w:pict>
          <v:shape id="WS_polygon635" o:spid="_x0000_s1255" type="#polygon635" style="position:absolute;left:0;text-align:left;margin-left:564.1pt;margin-top:116.65pt;width:31.2pt;height:226.75pt;z-index:-25124096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636" o:spid="_x0000_m1254" coordsize="3118,22677" o:spt="100" adj="0,,0" path="m,709r,l,22039r,l3118,22677r,l3118,r,l,709e">
            <v:stroke joinstyle="miter"/>
            <v:formulas/>
            <v:path o:connecttype="segments"/>
          </v:shapetype>
        </w:pict>
      </w:r>
      <w:r>
        <w:rPr>
          <w:noProof/>
        </w:rPr>
        <w:pict>
          <v:shape id="WS_polygon636" o:spid="_x0000_s1253" type="#polygon636" style="position:absolute;left:0;text-align:left;margin-left:564.1pt;margin-top:85.05pt;width:31.2pt;height:226.75pt;z-index:-25123993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252" coordsize="58677,83339" o:spt="100" adj="0,,0" path="m50,83289r,l58627,83289r,l58627,50r,l50,50r,l50,83289e">
            <v:stroke joinstyle="miter"/>
            <v:formulas/>
            <v:path o:connecttype="segments"/>
          </v:shapetype>
        </w:pict>
      </w:r>
      <w:r>
        <w:rPr>
          <w:noProof/>
        </w:rPr>
        <w:pict>
          <v:shape id="_x0000_s1251" type="#_x0000_m1252" style="position:absolute;left:0;text-align:left;margin-left:4.25pt;margin-top:4.25pt;width:586.75pt;height:833.4pt;z-index:-2512389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一</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本會以每年一月一日至十二月三十一日為業務及會計年度，董事會</w:t>
      </w:r>
    </w:p>
    <w:p w:rsidR="005A76FB" w:rsidRDefault="00D765A9" w:rsidP="005A76FB">
      <w:pPr>
        <w:spacing w:after="0" w:line="314" w:lineRule="exact"/>
        <w:ind w:left="1814" w:firstLine="1249"/>
      </w:pPr>
      <w:r>
        <w:rPr>
          <w:rFonts w:ascii="Arial Unicode MS" w:hAnsi="Arial Unicode MS" w:cs="Arial Unicode MS"/>
          <w:noProof/>
          <w:color w:val="000000"/>
          <w:w w:val="98"/>
          <w:sz w:val="24"/>
        </w:rPr>
        <w:t>應依教育部規定內容及期限，審定下列事項：</w:t>
      </w:r>
    </w:p>
    <w:p w:rsidR="005A76FB" w:rsidRDefault="00D765A9" w:rsidP="005A76FB">
      <w:pPr>
        <w:spacing w:after="0" w:line="467" w:lineRule="exact"/>
        <w:ind w:left="1814" w:firstLine="1249"/>
      </w:pPr>
      <w:r>
        <w:rPr>
          <w:rFonts w:ascii="文泉驛微米黑" w:hAnsi="文泉驛微米黑" w:cs="文泉驛微米黑"/>
          <w:noProof/>
          <w:color w:val="000000"/>
          <w:w w:val="98"/>
          <w:sz w:val="24"/>
        </w:rPr>
        <w:t>一、年度開始前一個月內，編制年度工作計畫及經費收支預算表。</w:t>
      </w:r>
    </w:p>
    <w:p w:rsidR="005A76FB" w:rsidRDefault="00D765A9" w:rsidP="005A76FB">
      <w:pPr>
        <w:spacing w:after="0" w:line="405" w:lineRule="exact"/>
        <w:ind w:left="1814" w:firstLine="1249"/>
      </w:pPr>
      <w:r>
        <w:rPr>
          <w:rFonts w:ascii="文泉驛微米黑" w:hAnsi="文泉驛微米黑" w:cs="文泉驛微米黑"/>
          <w:noProof/>
          <w:color w:val="000000"/>
          <w:w w:val="98"/>
          <w:sz w:val="24"/>
        </w:rPr>
        <w:t>二、年度終了後五個月內，編制上年度工作報告、財產清冊及經費</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20" w:lineRule="exact"/>
        <w:ind w:left="1819" w:firstLine="1728"/>
      </w:pPr>
      <w:r>
        <w:rPr>
          <w:rFonts w:ascii="文泉驛微米黑" w:hAnsi="文泉驛微米黑" w:cs="文泉驛微米黑"/>
          <w:noProof/>
          <w:color w:val="000000"/>
          <w:w w:val="98"/>
          <w:sz w:val="24"/>
        </w:rPr>
        <w:lastRenderedPageBreak/>
        <w:t>收支決算相關財務報表。</w:t>
      </w:r>
    </w:p>
    <w:p w:rsidR="005A76FB" w:rsidRDefault="00D765A9" w:rsidP="005A76FB">
      <w:pPr>
        <w:spacing w:after="0" w:line="405" w:lineRule="exact"/>
        <w:ind w:left="1819" w:firstLine="1246"/>
      </w:pPr>
      <w:r>
        <w:rPr>
          <w:rFonts w:ascii="Arial Unicode MS" w:hAnsi="Arial Unicode MS" w:cs="Arial Unicode MS"/>
          <w:noProof/>
          <w:color w:val="000000"/>
          <w:w w:val="98"/>
          <w:sz w:val="24"/>
        </w:rPr>
        <w:t>本會審定前項資料後，應於每年六月底前至財團法人教育基金會資</w:t>
      </w:r>
    </w:p>
    <w:p w:rsidR="005A76FB" w:rsidRDefault="00D765A9" w:rsidP="005A76FB">
      <w:pPr>
        <w:spacing w:after="0" w:line="320" w:lineRule="exact"/>
        <w:ind w:left="1819" w:firstLine="1247"/>
      </w:pPr>
      <w:r>
        <w:rPr>
          <w:rFonts w:ascii="文泉驛微米黑" w:hAnsi="文泉驛微米黑" w:cs="文泉驛微米黑"/>
          <w:noProof/>
          <w:color w:val="000000"/>
          <w:w w:val="98"/>
          <w:sz w:val="24"/>
        </w:rPr>
        <w:t>訊網上傳備查。</w:t>
      </w:r>
    </w:p>
    <w:p w:rsidR="005A76FB" w:rsidRDefault="00D765A9" w:rsidP="005A76FB">
      <w:pPr>
        <w:spacing w:after="0" w:line="472" w:lineRule="exact"/>
        <w:ind w:left="1819"/>
      </w:pP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二</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文泉驛微米黑" w:hAnsi="文泉驛微米黑" w:cs="文泉驛微米黑"/>
          <w:noProof/>
          <w:color w:val="000000"/>
          <w:w w:val="98"/>
          <w:sz w:val="24"/>
        </w:rPr>
        <w:t>本會辦理本年度業務計劃以外之工作，須符合章程第二條規定。</w:t>
      </w:r>
    </w:p>
    <w:p w:rsidR="005A76FB" w:rsidRDefault="00D765A9" w:rsidP="005A76FB">
      <w:pPr>
        <w:spacing w:after="0" w:line="467" w:lineRule="exact"/>
        <w:ind w:left="1819"/>
      </w:pP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三</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本會辦理各項業務所需經費，以支用基金孳息及法人成立後所得捐</w:t>
      </w:r>
    </w:p>
    <w:p w:rsidR="005A76FB" w:rsidRDefault="00D765A9" w:rsidP="005A76FB">
      <w:pPr>
        <w:spacing w:after="0" w:line="314" w:lineRule="exact"/>
        <w:ind w:left="1819" w:firstLine="1249"/>
      </w:pPr>
      <w:r>
        <w:rPr>
          <w:rFonts w:ascii="文泉驛微米黑" w:hAnsi="文泉驛微米黑" w:cs="文泉驛微米黑"/>
          <w:noProof/>
          <w:color w:val="000000"/>
          <w:w w:val="98"/>
          <w:sz w:val="24"/>
        </w:rPr>
        <w:t>送為原則。經法院登記之財產總額之管理使用，受教育部依民法第</w:t>
      </w:r>
    </w:p>
    <w:p w:rsidR="005A76FB" w:rsidRDefault="00D765A9" w:rsidP="005A76FB">
      <w:pPr>
        <w:spacing w:after="0" w:line="320" w:lineRule="exact"/>
        <w:ind w:left="1819" w:firstLine="1248"/>
      </w:pPr>
      <w:r>
        <w:rPr>
          <w:rFonts w:ascii="Arial Unicode MS" w:hAnsi="Arial Unicode MS" w:cs="Arial Unicode MS"/>
          <w:noProof/>
          <w:color w:val="000000"/>
          <w:w w:val="98"/>
          <w:sz w:val="24"/>
        </w:rPr>
        <w:t>三十二條規定監督；其管理使用方式如下：</w:t>
      </w:r>
    </w:p>
    <w:p w:rsidR="005A76FB" w:rsidRDefault="00D765A9" w:rsidP="005A76FB">
      <w:pPr>
        <w:spacing w:after="0" w:line="467" w:lineRule="exact"/>
        <w:ind w:left="1819" w:firstLine="1248"/>
      </w:pPr>
      <w:r>
        <w:rPr>
          <w:rFonts w:ascii="文泉驛微米黑" w:hAnsi="文泉驛微米黑" w:cs="文泉驛微米黑"/>
          <w:noProof/>
          <w:color w:val="000000"/>
          <w:w w:val="98"/>
          <w:sz w:val="24"/>
        </w:rPr>
        <w:t>一、存放金融機構。</w:t>
      </w:r>
    </w:p>
    <w:p w:rsidR="005A76FB" w:rsidRDefault="00D765A9" w:rsidP="005A76FB">
      <w:pPr>
        <w:spacing w:after="0" w:line="405" w:lineRule="exact"/>
        <w:ind w:left="1819" w:firstLine="1248"/>
      </w:pPr>
      <w:r>
        <w:rPr>
          <w:rFonts w:ascii="文泉驛微米黑" w:hAnsi="文泉驛微米黑" w:cs="文泉驛微米黑"/>
          <w:noProof/>
          <w:color w:val="000000"/>
          <w:w w:val="98"/>
          <w:sz w:val="24"/>
        </w:rPr>
        <w:t>二、購置公債及短期票券。</w:t>
      </w:r>
    </w:p>
    <w:p w:rsidR="005A76FB" w:rsidRDefault="00D765A9" w:rsidP="005A76FB">
      <w:pPr>
        <w:spacing w:after="0" w:line="240" w:lineRule="exact"/>
        <w:ind w:left="1819" w:firstLine="1248"/>
      </w:pPr>
      <w:r w:rsidRPr="00B3349A">
        <w:br w:type="column"/>
      </w: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240" w:lineRule="exact"/>
        <w:ind w:left="1819" w:firstLine="1248"/>
      </w:pPr>
    </w:p>
    <w:p w:rsidR="005A76FB" w:rsidRDefault="00D765A9" w:rsidP="005A76FB">
      <w:pPr>
        <w:spacing w:after="0" w:line="468" w:lineRule="exact"/>
      </w:pPr>
      <w:r>
        <w:rPr>
          <w:rFonts w:ascii="Times New Roman" w:hAnsi="Times New Roman" w:cs="Times New Roman"/>
          <w:noProof/>
          <w:color w:val="FFFFFF"/>
          <w:spacing w:val="-5"/>
          <w:w w:val="96"/>
          <w:sz w:val="18"/>
        </w:rPr>
        <w:t>1</w:t>
      </w:r>
    </w:p>
    <w:p w:rsidR="005A76FB" w:rsidRDefault="00D765A9" w:rsidP="005A76FB">
      <w:pPr>
        <w:spacing w:after="0" w:line="393" w:lineRule="exact"/>
      </w:pPr>
      <w:r w:rsidRPr="00B3349A">
        <w:br w:type="column"/>
      </w:r>
      <w:r>
        <w:rPr>
          <w:rFonts w:ascii="Arial Unicode MS" w:hAnsi="Arial Unicode MS" w:cs="Arial Unicode MS"/>
          <w:noProof/>
          <w:color w:val="FFFFFF"/>
          <w:spacing w:val="-62"/>
          <w:w w:val="94"/>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74" w:lineRule="exact"/>
      </w:pPr>
      <w:r>
        <w:rPr>
          <w:rFonts w:ascii="Arial Unicode MS" w:hAnsi="Arial Unicode MS" w:cs="Arial Unicode MS"/>
          <w:noProof/>
          <w:color w:val="FFFFFF"/>
          <w:spacing w:val="-61"/>
          <w:w w:val="92"/>
          <w:sz w:val="20"/>
        </w:rPr>
        <w:t>錄</w:t>
      </w:r>
    </w:p>
    <w:p w:rsidR="005A76FB" w:rsidRDefault="00D765A9" w:rsidP="005A76FB">
      <w:pPr>
        <w:widowControl/>
        <w:sectPr w:rsidR="005A76FB" w:rsidSect="005A76FB">
          <w:type w:val="continuous"/>
          <w:pgSz w:w="11906" w:h="16839"/>
          <w:pgMar w:top="0" w:right="0" w:bottom="0" w:left="0" w:header="0" w:footer="0" w:gutter="0"/>
          <w:cols w:num="4" w:space="720" w:equalWidth="0">
            <w:col w:w="11395" w:space="0"/>
            <w:col w:w="100" w:space="0"/>
            <w:col w:w="0" w:space="0"/>
            <w:col w:w="410" w:space="0"/>
          </w:cols>
          <w:docGrid w:type="lines" w:linePitch="312"/>
        </w:sectPr>
      </w:pPr>
    </w:p>
    <w:p w:rsidR="005A76FB" w:rsidRDefault="00D765A9" w:rsidP="005A76FB">
      <w:pPr>
        <w:spacing w:after="0" w:line="405" w:lineRule="exact"/>
        <w:ind w:left="3067"/>
      </w:pPr>
      <w:r>
        <w:rPr>
          <w:rFonts w:ascii="文泉驛微米黑" w:hAnsi="文泉驛微米黑" w:cs="文泉驛微米黑"/>
          <w:noProof/>
          <w:color w:val="000000"/>
          <w:w w:val="98"/>
          <w:sz w:val="24"/>
        </w:rPr>
        <w:lastRenderedPageBreak/>
        <w:t>三、購置自用之不動產。</w:t>
      </w:r>
    </w:p>
    <w:p w:rsidR="005A76FB" w:rsidRDefault="00D765A9" w:rsidP="005A76FB">
      <w:pPr>
        <w:spacing w:after="0" w:line="342" w:lineRule="exact"/>
      </w:pPr>
      <w:r w:rsidRPr="00B3349A">
        <w:br w:type="column"/>
      </w:r>
      <w:r>
        <w:rPr>
          <w:rFonts w:ascii="Arial Unicode MS" w:hAnsi="Arial Unicode MS" w:cs="Arial Unicode MS"/>
          <w:noProof/>
          <w:color w:val="000000"/>
          <w:spacing w:val="-3"/>
          <w:w w:val="60"/>
          <w:sz w:val="18"/>
        </w:rPr>
        <w:t>基</w:t>
      </w:r>
    </w:p>
    <w:p w:rsidR="005A76FB" w:rsidRDefault="00D765A9" w:rsidP="005A76FB">
      <w:pPr>
        <w:spacing w:after="0" w:line="240" w:lineRule="exact"/>
      </w:pPr>
      <w:r w:rsidRPr="00B3349A">
        <w:br w:type="column"/>
      </w:r>
    </w:p>
    <w:p w:rsidR="005A76FB" w:rsidRDefault="00D765A9" w:rsidP="005A76FB">
      <w:pPr>
        <w:spacing w:after="0" w:line="291" w:lineRule="exact"/>
      </w:pPr>
      <w:r>
        <w:rPr>
          <w:rFonts w:ascii="Arial Unicode MS" w:hAnsi="Arial Unicode MS" w:cs="Arial Unicode MS"/>
          <w:noProof/>
          <w:color w:val="000000"/>
          <w:spacing w:val="-3"/>
          <w:w w:val="60"/>
          <w:sz w:val="18"/>
        </w:rPr>
        <w:t>金</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79" w:lineRule="exact"/>
        <w:ind w:left="3067"/>
      </w:pPr>
      <w:r>
        <w:rPr>
          <w:rFonts w:ascii="文泉驛微米黑" w:hAnsi="文泉驛微米黑" w:cs="文泉驛微米黑"/>
          <w:noProof/>
          <w:color w:val="000000"/>
          <w:w w:val="98"/>
          <w:sz w:val="24"/>
        </w:rPr>
        <w:lastRenderedPageBreak/>
        <w:t>四、於安全可靠之原則下，經董事會同意在財產總額按分之一額度</w:t>
      </w:r>
    </w:p>
    <w:p w:rsidR="005A76FB" w:rsidRDefault="00D765A9" w:rsidP="005A76FB">
      <w:pPr>
        <w:spacing w:after="0" w:line="320" w:lineRule="exact"/>
        <w:ind w:left="3067" w:firstLine="481"/>
      </w:pPr>
      <w:r>
        <w:rPr>
          <w:rFonts w:ascii="文泉驛微米黑" w:hAnsi="文泉驛微米黑" w:cs="文泉驛微米黑"/>
          <w:noProof/>
          <w:color w:val="000000"/>
          <w:w w:val="98"/>
          <w:sz w:val="24"/>
        </w:rPr>
        <w:t>內，轉為有助增加財源之投資。</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會</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t>捐</w:t>
      </w:r>
    </w:p>
    <w:p w:rsidR="005A76FB" w:rsidRDefault="00D765A9" w:rsidP="005A76FB">
      <w:pPr>
        <w:spacing w:after="0" w:line="240" w:lineRule="exact"/>
      </w:pPr>
      <w:r w:rsidRPr="00B3349A">
        <w:br w:type="column"/>
      </w:r>
    </w:p>
    <w:p w:rsidR="005A76FB" w:rsidRDefault="00D765A9" w:rsidP="005A76FB">
      <w:pPr>
        <w:spacing w:after="0" w:line="327" w:lineRule="exact"/>
      </w:pPr>
      <w:r>
        <w:rPr>
          <w:rFonts w:ascii="Arial Unicode MS" w:hAnsi="Arial Unicode MS" w:cs="Arial Unicode MS"/>
          <w:noProof/>
          <w:color w:val="000000"/>
          <w:spacing w:val="-3"/>
          <w:w w:val="60"/>
          <w:sz w:val="18"/>
        </w:rPr>
        <w:t>助</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76" w:lineRule="exact"/>
      </w:pPr>
      <w:r>
        <w:rPr>
          <w:rFonts w:ascii="Arial Unicode MS" w:hAnsi="Arial Unicode MS" w:cs="Arial Unicode MS"/>
          <w:noProof/>
          <w:color w:val="000000"/>
          <w:spacing w:val="-3"/>
          <w:w w:val="60"/>
          <w:sz w:val="18"/>
        </w:rPr>
        <w:t>章</w:t>
      </w:r>
    </w:p>
    <w:p w:rsidR="005A76FB" w:rsidRDefault="00D765A9" w:rsidP="005A76FB">
      <w:pPr>
        <w:widowControl/>
        <w:sectPr w:rsidR="005A76FB" w:rsidSect="005A76FB">
          <w:type w:val="continuous"/>
          <w:pgSz w:w="11906" w:h="16839"/>
          <w:pgMar w:top="0" w:right="0" w:bottom="0" w:left="0" w:header="0" w:footer="0" w:gutter="0"/>
          <w:cols w:num="5" w:space="720" w:equalWidth="0">
            <w:col w:w="11429" w:space="0"/>
            <w:col w:w="0" w:space="0"/>
            <w:col w:w="0" w:space="0"/>
            <w:col w:w="0" w:space="0"/>
            <w:col w:w="477" w:space="0"/>
          </w:cols>
          <w:docGrid w:type="lines" w:linePitch="312"/>
        </w:sectPr>
      </w:pPr>
    </w:p>
    <w:p w:rsidR="005A76FB" w:rsidRDefault="00D765A9" w:rsidP="005A76FB">
      <w:pPr>
        <w:spacing w:after="0" w:line="248" w:lineRule="exact"/>
        <w:ind w:left="1814" w:firstLine="1251"/>
      </w:pPr>
      <w:r>
        <w:rPr>
          <w:rFonts w:ascii="Arial Unicode MS" w:hAnsi="Arial Unicode MS" w:cs="Arial Unicode MS"/>
          <w:noProof/>
          <w:color w:val="000000"/>
          <w:w w:val="98"/>
          <w:sz w:val="24"/>
        </w:rPr>
        <w:lastRenderedPageBreak/>
        <w:t>依前項第三款，第四款管理使用財產時，不得動支教育部所訂最低</w:t>
      </w:r>
    </w:p>
    <w:p w:rsidR="005A76FB" w:rsidRDefault="00D765A9" w:rsidP="005A76FB">
      <w:pPr>
        <w:spacing w:after="0" w:line="320" w:lineRule="exact"/>
        <w:ind w:left="1814" w:firstLine="1250"/>
      </w:pPr>
      <w:r>
        <w:rPr>
          <w:rFonts w:ascii="文泉驛微米黑" w:hAnsi="文泉驛微米黑" w:cs="文泉驛微米黑"/>
          <w:noProof/>
          <w:color w:val="000000"/>
          <w:w w:val="98"/>
          <w:sz w:val="24"/>
        </w:rPr>
        <w:t>設立基金之現金總額。</w:t>
      </w:r>
    </w:p>
    <w:p w:rsidR="005A76FB" w:rsidRDefault="00D765A9" w:rsidP="005A76FB">
      <w:pPr>
        <w:spacing w:after="0" w:line="405" w:lineRule="exact"/>
        <w:ind w:left="1814" w:firstLine="1250"/>
      </w:pPr>
      <w:r>
        <w:rPr>
          <w:rFonts w:ascii="文泉驛微米黑" w:hAnsi="文泉驛微米黑" w:cs="文泉驛微米黑"/>
          <w:noProof/>
          <w:color w:val="000000"/>
          <w:w w:val="98"/>
          <w:sz w:val="24"/>
        </w:rPr>
        <w:t>本會之財產不得存放或貸與董事、其他個人或非金融機構。</w:t>
      </w:r>
    </w:p>
    <w:p w:rsidR="005A76FB" w:rsidRDefault="00D765A9" w:rsidP="005A76FB">
      <w:pPr>
        <w:spacing w:after="0" w:line="472" w:lineRule="exact"/>
        <w:ind w:left="1814"/>
      </w:pP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四</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本會由於業務需要或其他因素，變更董</w:t>
      </w:r>
      <w:r>
        <w:rPr>
          <w:rFonts w:ascii="文泉驛微米黑" w:hAnsi="文泉驛微米黑" w:cs="文泉驛微米黑"/>
          <w:noProof/>
          <w:color w:val="000000"/>
          <w:w w:val="98"/>
          <w:sz w:val="24"/>
        </w:rPr>
        <w:t>事、</w:t>
      </w:r>
      <w:r>
        <w:rPr>
          <w:rFonts w:ascii="Arial Unicode MS" w:hAnsi="Arial Unicode MS" w:cs="Arial Unicode MS"/>
          <w:noProof/>
          <w:color w:val="000000"/>
          <w:w w:val="98"/>
          <w:sz w:val="24"/>
        </w:rPr>
        <w:t>財產及其他重要事項，</w:t>
      </w:r>
    </w:p>
    <w:p w:rsidR="005A76FB" w:rsidRDefault="00D765A9" w:rsidP="005A76FB">
      <w:pPr>
        <w:spacing w:after="0" w:line="314" w:lineRule="exact"/>
        <w:ind w:left="1814" w:firstLine="1249"/>
      </w:pPr>
      <w:r>
        <w:rPr>
          <w:rFonts w:ascii="Arial Unicode MS" w:hAnsi="Arial Unicode MS" w:cs="Arial Unicode MS"/>
          <w:noProof/>
          <w:color w:val="000000"/>
          <w:w w:val="98"/>
          <w:sz w:val="24"/>
        </w:rPr>
        <w:t>均須經董事會通過，並應於變更事項發生後三十日內，函報教育部</w:t>
      </w:r>
    </w:p>
    <w:p w:rsidR="005A76FB" w:rsidRDefault="00D765A9" w:rsidP="005A76FB">
      <w:pPr>
        <w:spacing w:after="0" w:line="320" w:lineRule="exact"/>
        <w:ind w:left="1814" w:firstLine="1248"/>
      </w:pPr>
      <w:r>
        <w:rPr>
          <w:rFonts w:ascii="文泉驛微米黑" w:hAnsi="文泉驛微米黑" w:cs="文泉驛微米黑"/>
          <w:noProof/>
          <w:color w:val="000000"/>
          <w:w w:val="98"/>
          <w:sz w:val="24"/>
        </w:rPr>
        <w:t>許可變更，並向法院辦理變更登記。</w:t>
      </w:r>
    </w:p>
    <w:p w:rsidR="005A76FB" w:rsidRDefault="00D765A9" w:rsidP="005A76FB">
      <w:pPr>
        <w:spacing w:after="0" w:line="472" w:lineRule="exact"/>
        <w:ind w:left="1814" w:firstLine="1"/>
      </w:pP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五</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本會解散或撤銷許可時，經依法清算後之賸餘財產，不得歸屬任何</w:t>
      </w:r>
    </w:p>
    <w:p w:rsidR="005A76FB" w:rsidRDefault="00D765A9" w:rsidP="005A76FB">
      <w:pPr>
        <w:spacing w:after="0" w:line="314" w:lineRule="exact"/>
        <w:ind w:left="1814" w:firstLine="1247"/>
      </w:pPr>
      <w:r>
        <w:rPr>
          <w:rFonts w:ascii="Arial Unicode MS" w:hAnsi="Arial Unicode MS" w:cs="Arial Unicode MS"/>
          <w:noProof/>
          <w:color w:val="000000"/>
          <w:w w:val="98"/>
          <w:sz w:val="24"/>
        </w:rPr>
        <w:t>自然人或營利團體，應歸屬主事務所所在地之地方自治團體或向政</w:t>
      </w:r>
    </w:p>
    <w:p w:rsidR="005A76FB" w:rsidRDefault="00D765A9" w:rsidP="005A76FB">
      <w:pPr>
        <w:spacing w:after="0" w:line="320" w:lineRule="exact"/>
        <w:ind w:left="1814" w:firstLine="1248"/>
      </w:pPr>
      <w:r>
        <w:rPr>
          <w:rFonts w:ascii="文泉驛微米黑" w:hAnsi="文泉驛微米黑" w:cs="文泉驛微米黑"/>
          <w:noProof/>
          <w:color w:val="000000"/>
          <w:w w:val="98"/>
          <w:sz w:val="24"/>
        </w:rPr>
        <w:t>府申請許可，登記有案之基金會或教育機構。</w:t>
      </w:r>
    </w:p>
    <w:p w:rsidR="005A76FB" w:rsidRDefault="00D765A9" w:rsidP="005A76FB">
      <w:pPr>
        <w:spacing w:after="0" w:line="472" w:lineRule="exact"/>
        <w:ind w:left="1814" w:firstLine="1"/>
      </w:pP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六</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Arial Unicode MS" w:hAnsi="Arial Unicode MS" w:cs="Arial Unicode MS"/>
          <w:noProof/>
          <w:color w:val="000000"/>
          <w:w w:val="98"/>
          <w:sz w:val="24"/>
        </w:rPr>
        <w:t>本章程訂於民國一０五年六月二十九日，如有未盡事宜，悉依有關</w:t>
      </w:r>
    </w:p>
    <w:p w:rsidR="005A76FB" w:rsidRDefault="00D765A9" w:rsidP="005A76FB">
      <w:pPr>
        <w:spacing w:after="0" w:line="314" w:lineRule="exact"/>
        <w:ind w:left="1814" w:firstLine="1247"/>
      </w:pPr>
      <w:r>
        <w:rPr>
          <w:rFonts w:ascii="文泉驛微米黑" w:hAnsi="文泉驛微米黑" w:cs="文泉驛微米黑"/>
          <w:noProof/>
          <w:color w:val="000000"/>
          <w:w w:val="98"/>
          <w:sz w:val="24"/>
        </w:rPr>
        <w:t>法令規定辦理。</w:t>
      </w:r>
    </w:p>
    <w:p w:rsidR="005A76FB" w:rsidRDefault="00D765A9" w:rsidP="005A76FB">
      <w:pPr>
        <w:spacing w:after="0" w:line="472" w:lineRule="exact"/>
        <w:ind w:left="1814"/>
      </w:pPr>
      <w:r>
        <w:rPr>
          <w:rFonts w:ascii="Arial Unicode MS" w:hAnsi="Arial Unicode MS" w:cs="Arial Unicode MS"/>
          <w:noProof/>
          <w:color w:val="000000"/>
          <w:w w:val="98"/>
          <w:sz w:val="24"/>
        </w:rPr>
        <w:t>第</w:t>
      </w:r>
      <w:r>
        <w:rPr>
          <w:rFonts w:ascii="Calibri" w:hAnsi="Calibri" w:cs="Calibri"/>
          <w:noProof/>
          <w:color w:val="000000"/>
          <w:spacing w:val="-39"/>
          <w:w w:val="98"/>
          <w:sz w:val="24"/>
        </w:rPr>
        <w:t> </w:t>
      </w:r>
      <w:r>
        <w:rPr>
          <w:rFonts w:ascii="Arial Unicode MS" w:hAnsi="Arial Unicode MS" w:cs="Arial Unicode MS"/>
          <w:noProof/>
          <w:color w:val="000000"/>
          <w:w w:val="98"/>
          <w:sz w:val="24"/>
        </w:rPr>
        <w:t>十</w:t>
      </w:r>
      <w:r>
        <w:rPr>
          <w:rFonts w:ascii="Calibri" w:hAnsi="Calibri" w:cs="Calibri"/>
          <w:noProof/>
          <w:color w:val="000000"/>
          <w:spacing w:val="-39"/>
          <w:w w:val="98"/>
          <w:sz w:val="24"/>
        </w:rPr>
        <w:t> </w:t>
      </w:r>
      <w:r>
        <w:rPr>
          <w:rFonts w:ascii="Arial Unicode MS" w:hAnsi="Arial Unicode MS" w:cs="Arial Unicode MS"/>
          <w:noProof/>
          <w:color w:val="000000"/>
          <w:w w:val="98"/>
          <w:sz w:val="24"/>
        </w:rPr>
        <w:t>七</w:t>
      </w:r>
      <w:r>
        <w:rPr>
          <w:rFonts w:ascii="Calibri" w:hAnsi="Calibri" w:cs="Calibri"/>
          <w:noProof/>
          <w:color w:val="000000"/>
          <w:spacing w:val="-39"/>
          <w:w w:val="98"/>
          <w:sz w:val="24"/>
        </w:rPr>
        <w:t> </w:t>
      </w:r>
      <w:r>
        <w:rPr>
          <w:rFonts w:ascii="Arial Unicode MS" w:hAnsi="Arial Unicode MS" w:cs="Arial Unicode MS"/>
          <w:noProof/>
          <w:color w:val="000000"/>
          <w:w w:val="98"/>
          <w:sz w:val="24"/>
        </w:rPr>
        <w:t>條</w:t>
      </w:r>
      <w:r>
        <w:rPr>
          <w:rFonts w:ascii="Calibri" w:hAnsi="Calibri" w:cs="Calibri"/>
          <w:noProof/>
          <w:color w:val="000000"/>
          <w:w w:val="98"/>
          <w:sz w:val="24"/>
        </w:rPr>
        <w:t>   </w:t>
      </w:r>
      <w:r>
        <w:rPr>
          <w:rFonts w:ascii="文泉驛微米黑" w:hAnsi="文泉驛微米黑" w:cs="文泉驛微米黑"/>
          <w:noProof/>
          <w:color w:val="000000"/>
          <w:w w:val="98"/>
          <w:sz w:val="24"/>
        </w:rPr>
        <w:t>本章程經本會完成財團法人登記後施行。</w:t>
      </w: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240" w:lineRule="exact"/>
        <w:ind w:left="1814"/>
      </w:pPr>
    </w:p>
    <w:p w:rsidR="005A76FB" w:rsidRDefault="00D765A9" w:rsidP="005A76FB">
      <w:pPr>
        <w:spacing w:after="0" w:line="350" w:lineRule="exact"/>
        <w:ind w:left="1814" w:firstLine="8051"/>
      </w:pPr>
      <w:r>
        <w:rPr>
          <w:rFonts w:ascii="Times New Roman" w:hAnsi="Times New Roman" w:cs="Times New Roman"/>
          <w:noProof/>
          <w:color w:val="000000"/>
          <w:spacing w:val="-1"/>
          <w:w w:val="98"/>
          <w:sz w:val="20"/>
        </w:rPr>
        <w:t>121</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lastRenderedPageBreak/>
        <w:t>程</w:t>
      </w:r>
    </w:p>
    <w:p w:rsidR="005A76FB" w:rsidRDefault="00D765A9" w:rsidP="005A76FB">
      <w:pPr>
        <w:widowControl/>
        <w:sectPr w:rsidR="005A76FB" w:rsidSect="005A76FB">
          <w:type w:val="continuous"/>
          <w:pgSz w:w="11906" w:h="16839"/>
          <w:pgMar w:top="0" w:right="0" w:bottom="0" w:left="0" w:header="0" w:footer="0" w:gutter="0"/>
          <w:cols w:num="2" w:space="720" w:equalWidth="0">
            <w:col w:w="11429" w:space="0"/>
            <w:col w:w="477" w:space="0"/>
          </w:cols>
          <w:docGrid w:type="lines" w:linePitch="312"/>
        </w:sectPr>
      </w:pPr>
    </w:p>
    <w:p w:rsidR="005A76FB" w:rsidRDefault="00D765A9" w:rsidP="005A76FB">
      <w:pPr>
        <w:spacing w:after="0" w:line="240" w:lineRule="exact"/>
      </w:pPr>
      <w:bookmarkStart w:id="114" w:name="114"/>
      <w:bookmarkEnd w:id="11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1701" w:firstLine="2114"/>
      </w:pPr>
      <w:r>
        <w:rPr>
          <w:noProof/>
        </w:rPr>
        <w:pict>
          <v:shape id="imagerId149" o:spid="_x0000_s1250" type="#_x0000_t75" style="position:absolute;left:0;text-align:left;margin-left:160pt;margin-top:101pt;width:26pt;height:14pt;z-index:-251236864;mso-position-horizontal-relative:page;mso-position-vertical-relative:page">
            <v:imagedata r:id="rId107" o:title=""/>
            <w10:wrap anchorx="page" anchory="page"/>
          </v:shape>
        </w:pict>
      </w:r>
      <w:r>
        <w:rPr>
          <w:noProof/>
        </w:rPr>
        <w:pict>
          <v:shape id="imagerId150" o:spid="_x0000_s1249" type="#_x0000_t75" style="position:absolute;left:0;text-align:left;margin-left:160pt;margin-top:117pt;width:14pt;height:13pt;z-index:-251235840;mso-position-horizontal-relative:page;mso-position-vertical-relative:page">
            <v:imagedata r:id="rId108" o:title=""/>
            <w10:wrap anchorx="page" anchory="page"/>
          </v:shape>
        </w:pict>
      </w:r>
      <w:r>
        <w:rPr>
          <w:noProof/>
        </w:rPr>
        <w:pict>
          <v:shape id="imagerId151" o:spid="_x0000_s1248" type="#_x0000_t75" style="position:absolute;left:0;text-align:left;margin-left:191pt;margin-top:84pt;width:98pt;height:62pt;z-index:-251234816;mso-position-horizontal-relative:page;mso-position-vertical-relative:page">
            <v:imagedata r:id="rId109" o:title=""/>
            <w10:wrap anchorx="page" anchory="page"/>
          </v:shape>
        </w:pict>
      </w:r>
      <w:r>
        <w:rPr>
          <w:noProof/>
        </w:rPr>
        <w:pict>
          <v:shape id="imagerId152" o:spid="_x0000_s1247" type="#_x0000_t75" style="position:absolute;left:0;text-align:left;margin-left:294pt;margin-top:106pt;width:141pt;height:20pt;z-index:-251233792;mso-position-horizontal-relative:page;mso-position-vertical-relative:page">
            <v:imagedata r:id="rId110" o:title=""/>
            <w10:wrap anchorx="page" anchory="page"/>
          </v:shape>
        </w:pict>
      </w:r>
      <w:r>
        <w:rPr>
          <w:noProof/>
        </w:rPr>
        <w:pict>
          <v:shapetype id="_x0000_m1246"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245" type="#_x0000_m1246" style="position:absolute;left:0;text-align:left;margin-left:173.7pt;margin-top:117.65pt;width:11.6pt;height:11.6pt;z-index:-251241984;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_x0000_m1244" coordsize="58677,83339" o:spt="100" adj="0,,0" path="m50,83289r,l58627,83289r,l58627,50r,l50,50r,l50,83289e">
            <v:stroke joinstyle="miter"/>
            <v:formulas/>
            <v:path o:connecttype="segments"/>
          </v:shapetype>
        </w:pict>
      </w:r>
      <w:r>
        <w:rPr>
          <w:noProof/>
        </w:rPr>
        <w:pict>
          <v:shape id="_x0000_s1243" type="#_x0000_m1244" style="position:absolute;left:0;text-align:left;margin-left:4.25pt;margin-top:4.25pt;width:586.75pt;height:833.4pt;z-index:-2512378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43"/>
        </w:rPr>
        <w:t>105</w:t>
      </w:r>
      <w:r>
        <w:rPr>
          <w:rFonts w:ascii="Calibri" w:hAnsi="Calibri" w:cs="Calibri"/>
          <w:noProof/>
          <w:color w:val="000000"/>
          <w:sz w:val="44"/>
        </w:rPr>
        <w:t> </w:t>
      </w:r>
      <w:r>
        <w:rPr>
          <w:rFonts w:ascii="Arial Unicode MS" w:hAnsi="Arial Unicode MS" w:cs="Arial Unicode MS"/>
          <w:noProof/>
          <w:color w:val="000000"/>
          <w:position w:val="2"/>
          <w:sz w:val="44"/>
        </w:rPr>
        <w:t>年度業務計畫概要</w:t>
      </w:r>
    </w:p>
    <w:p w:rsidR="005A76FB" w:rsidRDefault="00D765A9" w:rsidP="005A76FB">
      <w:pPr>
        <w:spacing w:after="0" w:line="240" w:lineRule="exact"/>
        <w:ind w:left="1701" w:firstLine="2114"/>
      </w:pPr>
    </w:p>
    <w:p w:rsidR="005A76FB" w:rsidRDefault="00D765A9" w:rsidP="005A76FB">
      <w:pPr>
        <w:spacing w:after="0" w:line="468" w:lineRule="exact"/>
        <w:ind w:left="1701" w:firstLine="2114"/>
      </w:pPr>
    </w:p>
    <w:p w:rsidR="005A76FB" w:rsidRDefault="00D765A9" w:rsidP="005A76FB">
      <w:pPr>
        <w:spacing w:after="0" w:line="339" w:lineRule="exact"/>
        <w:ind w:left="1701"/>
      </w:pPr>
      <w:r>
        <w:rPr>
          <w:rFonts w:ascii="文泉驛微米黑" w:hAnsi="文泉驛微米黑" w:cs="文泉驛微米黑"/>
          <w:noProof/>
          <w:color w:val="000000"/>
          <w:sz w:val="28"/>
        </w:rPr>
        <w:t>壹、會議名稱</w:t>
      </w:r>
      <w:r>
        <w:rPr>
          <w:rFonts w:ascii="Calibri" w:hAnsi="Calibri" w:cs="Calibri"/>
          <w:b/>
          <w:noProof/>
          <w:color w:val="000000"/>
          <w:spacing w:val="-23"/>
          <w:sz w:val="28"/>
        </w:rPr>
        <w:t> </w:t>
      </w:r>
      <w:r>
        <w:rPr>
          <w:rFonts w:ascii="文泉驛微米黑" w:hAnsi="文泉驛微米黑" w:cs="文泉驛微米黑"/>
          <w:b/>
          <w:noProof/>
          <w:color w:val="000000"/>
          <w:spacing w:val="-8"/>
          <w:w w:val="95"/>
          <w:sz w:val="28"/>
        </w:rPr>
        <w:t>:</w:t>
      </w:r>
    </w:p>
    <w:p w:rsidR="005A76FB" w:rsidRDefault="00D765A9" w:rsidP="005A76FB">
      <w:pPr>
        <w:spacing w:after="0" w:line="466" w:lineRule="exact"/>
        <w:ind w:left="1701" w:firstLine="192"/>
      </w:pPr>
      <w:r>
        <w:rPr>
          <w:rFonts w:ascii="文泉驛微米黑" w:hAnsi="文泉驛微米黑" w:cs="文泉驛微米黑"/>
          <w:noProof/>
          <w:color w:val="000000"/>
          <w:sz w:val="24"/>
        </w:rPr>
        <w:t>「為臺灣教育政策把脈、為未來教育發展奠基」</w:t>
      </w:r>
    </w:p>
    <w:p w:rsidR="005A76FB" w:rsidRDefault="00D765A9" w:rsidP="005A76FB">
      <w:pPr>
        <w:spacing w:after="0" w:line="240" w:lineRule="exact"/>
        <w:ind w:left="1701" w:firstLine="192"/>
      </w:pPr>
    </w:p>
    <w:p w:rsidR="005A76FB" w:rsidRDefault="00D765A9" w:rsidP="005A76FB">
      <w:pPr>
        <w:spacing w:after="0" w:line="240" w:lineRule="exact"/>
        <w:ind w:left="1701" w:firstLine="192"/>
      </w:pPr>
    </w:p>
    <w:p w:rsidR="005A76FB" w:rsidRDefault="00D765A9" w:rsidP="005A76FB">
      <w:pPr>
        <w:spacing w:after="0" w:line="344" w:lineRule="exact"/>
        <w:ind w:left="1701"/>
      </w:pPr>
      <w:r>
        <w:rPr>
          <w:rFonts w:ascii="文泉驛微米黑" w:hAnsi="文泉驛微米黑" w:cs="文泉驛微米黑"/>
          <w:noProof/>
          <w:color w:val="000000"/>
          <w:sz w:val="28"/>
        </w:rPr>
        <w:t>貳、會議時間與地點</w:t>
      </w:r>
      <w:r>
        <w:rPr>
          <w:rFonts w:ascii="Calibri" w:hAnsi="Calibri" w:cs="Calibri"/>
          <w:b/>
          <w:noProof/>
          <w:color w:val="000000"/>
          <w:spacing w:val="-23"/>
          <w:sz w:val="28"/>
        </w:rPr>
        <w:t> </w:t>
      </w:r>
      <w:r>
        <w:rPr>
          <w:rFonts w:ascii="文泉驛微米黑" w:hAnsi="文泉驛微米黑" w:cs="文泉驛微米黑"/>
          <w:b/>
          <w:noProof/>
          <w:color w:val="000000"/>
          <w:spacing w:val="-8"/>
          <w:w w:val="95"/>
          <w:sz w:val="28"/>
        </w:rPr>
        <w:t>:</w:t>
      </w:r>
    </w:p>
    <w:p w:rsidR="005A76FB" w:rsidRDefault="00D765A9" w:rsidP="005A76FB">
      <w:pPr>
        <w:spacing w:after="0" w:line="182" w:lineRule="exact"/>
        <w:ind w:left="1701"/>
      </w:pPr>
    </w:p>
    <w:p w:rsidR="005A76FB" w:rsidRDefault="00D765A9" w:rsidP="005A76FB">
      <w:pPr>
        <w:spacing w:after="0" w:line="300" w:lineRule="exact"/>
        <w:ind w:left="1701" w:firstLine="312"/>
      </w:pPr>
      <w:r>
        <w:rPr>
          <w:rFonts w:ascii="文泉驛微米黑" w:hAnsi="文泉驛微米黑" w:cs="文泉驛微米黑"/>
          <w:noProof/>
          <w:color w:val="000000"/>
          <w:sz w:val="24"/>
        </w:rPr>
        <w:t>一、時間：</w:t>
      </w:r>
      <w:r>
        <w:rPr>
          <w:rFonts w:ascii="Times New Roman" w:hAnsi="Times New Roman" w:cs="Times New Roman"/>
          <w:noProof/>
          <w:color w:val="000000"/>
          <w:spacing w:val="-1"/>
          <w:sz w:val="22"/>
        </w:rPr>
        <w:t>105</w:t>
      </w:r>
      <w:r>
        <w:rPr>
          <w:rFonts w:ascii="Calibri" w:hAnsi="Calibri" w:cs="Calibri"/>
          <w:noProof/>
          <w:color w:val="000000"/>
          <w:sz w:val="24"/>
        </w:rPr>
        <w:t> </w:t>
      </w:r>
      <w:r>
        <w:rPr>
          <w:rFonts w:ascii="Arial Unicode MS" w:hAnsi="Arial Unicode MS" w:cs="Arial Unicode MS"/>
          <w:noProof/>
          <w:color w:val="000000"/>
          <w:sz w:val="24"/>
        </w:rPr>
        <w:t>年</w:t>
      </w:r>
      <w:r>
        <w:rPr>
          <w:rFonts w:ascii="Calibri" w:hAnsi="Calibri" w:cs="Calibri"/>
          <w:noProof/>
          <w:color w:val="000000"/>
          <w:sz w:val="22"/>
        </w:rPr>
        <w:t> </w:t>
      </w:r>
      <w:r>
        <w:rPr>
          <w:rFonts w:ascii="Times New Roman" w:hAnsi="Times New Roman" w:cs="Times New Roman"/>
          <w:noProof/>
          <w:color w:val="000000"/>
          <w:spacing w:val="-1"/>
          <w:sz w:val="22"/>
        </w:rPr>
        <w:t>12</w:t>
      </w:r>
      <w:r>
        <w:rPr>
          <w:rFonts w:ascii="Calibri" w:hAnsi="Calibri" w:cs="Calibri"/>
          <w:noProof/>
          <w:color w:val="000000"/>
          <w:sz w:val="24"/>
        </w:rPr>
        <w:t> </w:t>
      </w:r>
      <w:r>
        <w:rPr>
          <w:rFonts w:ascii="Arial Unicode MS" w:hAnsi="Arial Unicode MS" w:cs="Arial Unicode MS"/>
          <w:noProof/>
          <w:color w:val="000000"/>
          <w:sz w:val="24"/>
        </w:rPr>
        <w:t>月</w:t>
      </w:r>
      <w:r>
        <w:rPr>
          <w:rFonts w:ascii="Calibri" w:hAnsi="Calibri" w:cs="Calibri"/>
          <w:noProof/>
          <w:color w:val="000000"/>
          <w:sz w:val="22"/>
        </w:rPr>
        <w:t> </w:t>
      </w:r>
      <w:r>
        <w:rPr>
          <w:rFonts w:ascii="Times New Roman" w:hAnsi="Times New Roman" w:cs="Times New Roman"/>
          <w:noProof/>
          <w:color w:val="000000"/>
          <w:spacing w:val="-1"/>
          <w:sz w:val="22"/>
        </w:rPr>
        <w:t>17</w:t>
      </w:r>
      <w:r>
        <w:rPr>
          <w:rFonts w:ascii="Calibri" w:hAnsi="Calibri" w:cs="Calibri"/>
          <w:noProof/>
          <w:color w:val="000000"/>
          <w:sz w:val="24"/>
        </w:rPr>
        <w:t> </w:t>
      </w:r>
      <w:r>
        <w:rPr>
          <w:rFonts w:ascii="Arial Unicode MS" w:hAnsi="Arial Unicode MS" w:cs="Arial Unicode MS"/>
          <w:noProof/>
          <w:color w:val="000000"/>
          <w:sz w:val="24"/>
        </w:rPr>
        <w:t>日（星期六）</w:t>
      </w:r>
    </w:p>
    <w:p w:rsidR="005A76FB" w:rsidRDefault="00D765A9" w:rsidP="005A76FB">
      <w:pPr>
        <w:spacing w:after="0" w:line="437" w:lineRule="exact"/>
        <w:ind w:left="1701" w:firstLine="312"/>
      </w:pPr>
      <w:r>
        <w:rPr>
          <w:rFonts w:ascii="文泉驛微米黑" w:hAnsi="文泉驛微米黑" w:cs="文泉驛微米黑"/>
          <w:noProof/>
          <w:color w:val="000000"/>
          <w:sz w:val="24"/>
        </w:rPr>
        <w:t>二、地點：農訓協會天母國際會議中心（臺北市中山北路</w:t>
      </w:r>
      <w:r>
        <w:rPr>
          <w:rFonts w:ascii="Calibri" w:hAnsi="Calibri" w:cs="Calibri"/>
          <w:noProof/>
          <w:color w:val="000000"/>
          <w:sz w:val="22"/>
        </w:rPr>
        <w:t> </w:t>
      </w:r>
      <w:r>
        <w:rPr>
          <w:rFonts w:ascii="Times New Roman" w:hAnsi="Times New Roman" w:cs="Times New Roman"/>
          <w:noProof/>
          <w:color w:val="000000"/>
          <w:spacing w:val="-1"/>
          <w:sz w:val="22"/>
        </w:rPr>
        <w:t>7</w:t>
      </w:r>
      <w:r>
        <w:rPr>
          <w:rFonts w:ascii="Calibri" w:hAnsi="Calibri" w:cs="Calibri"/>
          <w:noProof/>
          <w:color w:val="000000"/>
          <w:sz w:val="24"/>
        </w:rPr>
        <w:t> </w:t>
      </w:r>
      <w:r>
        <w:rPr>
          <w:rFonts w:ascii="Arial Unicode MS" w:hAnsi="Arial Unicode MS" w:cs="Arial Unicode MS"/>
          <w:noProof/>
          <w:color w:val="000000"/>
          <w:sz w:val="24"/>
        </w:rPr>
        <w:t>段</w:t>
      </w:r>
      <w:r>
        <w:rPr>
          <w:rFonts w:ascii="Calibri" w:hAnsi="Calibri" w:cs="Calibri"/>
          <w:noProof/>
          <w:color w:val="000000"/>
          <w:sz w:val="22"/>
        </w:rPr>
        <w:t> </w:t>
      </w:r>
      <w:r>
        <w:rPr>
          <w:rFonts w:ascii="Times New Roman" w:hAnsi="Times New Roman" w:cs="Times New Roman"/>
          <w:noProof/>
          <w:color w:val="000000"/>
          <w:spacing w:val="-1"/>
          <w:sz w:val="22"/>
        </w:rPr>
        <w:t>127</w:t>
      </w:r>
      <w:r>
        <w:rPr>
          <w:rFonts w:ascii="Calibri" w:hAnsi="Calibri" w:cs="Calibri"/>
          <w:noProof/>
          <w:color w:val="000000"/>
          <w:sz w:val="24"/>
        </w:rPr>
        <w:t> </w:t>
      </w:r>
      <w:r>
        <w:rPr>
          <w:rFonts w:ascii="Arial Unicode MS" w:hAnsi="Arial Unicode MS" w:cs="Arial Unicode MS"/>
          <w:noProof/>
          <w:color w:val="000000"/>
          <w:sz w:val="24"/>
        </w:rPr>
        <w:t>號）</w:t>
      </w:r>
    </w:p>
    <w:p w:rsidR="005A76FB" w:rsidRDefault="00D765A9" w:rsidP="005A76FB">
      <w:pPr>
        <w:spacing w:after="0" w:line="470" w:lineRule="exact"/>
        <w:ind w:left="1701" w:firstLine="312"/>
      </w:pPr>
    </w:p>
    <w:p w:rsidR="005A76FB" w:rsidRDefault="00D765A9" w:rsidP="005A76FB">
      <w:pPr>
        <w:spacing w:after="0" w:line="339" w:lineRule="exact"/>
        <w:ind w:left="1701"/>
      </w:pPr>
      <w:r>
        <w:rPr>
          <w:rFonts w:ascii="文泉驛微米黑" w:hAnsi="文泉驛微米黑" w:cs="文泉驛微米黑"/>
          <w:noProof/>
          <w:color w:val="000000"/>
          <w:sz w:val="28"/>
        </w:rPr>
        <w:t>參、會議目的</w:t>
      </w:r>
      <w:r>
        <w:rPr>
          <w:rFonts w:ascii="Calibri" w:hAnsi="Calibri" w:cs="Calibri"/>
          <w:b/>
          <w:noProof/>
          <w:color w:val="000000"/>
          <w:spacing w:val="-23"/>
          <w:sz w:val="28"/>
        </w:rPr>
        <w:t> </w:t>
      </w:r>
      <w:r>
        <w:rPr>
          <w:rFonts w:ascii="文泉驛微米黑" w:hAnsi="文泉驛微米黑" w:cs="文泉驛微米黑"/>
          <w:b/>
          <w:noProof/>
          <w:color w:val="000000"/>
          <w:spacing w:val="-8"/>
          <w:w w:val="95"/>
          <w:sz w:val="28"/>
        </w:rPr>
        <w:t>:</w:t>
      </w:r>
    </w:p>
    <w:p w:rsidR="005A76FB" w:rsidRDefault="00D765A9" w:rsidP="005A76FB">
      <w:pPr>
        <w:spacing w:after="0" w:line="466" w:lineRule="exact"/>
        <w:ind w:left="1701" w:firstLine="312"/>
      </w:pPr>
      <w:r>
        <w:rPr>
          <w:rFonts w:ascii="文泉驛微米黑" w:hAnsi="文泉驛微米黑" w:cs="文泉驛微米黑"/>
          <w:noProof/>
          <w:color w:val="000000"/>
          <w:sz w:val="24"/>
        </w:rPr>
        <w:t>一、探究我國重要教育政策核心議題及政策改進策略。</w:t>
      </w:r>
    </w:p>
    <w:p w:rsidR="005A76FB" w:rsidRDefault="00D765A9" w:rsidP="005A76FB">
      <w:pPr>
        <w:spacing w:after="0" w:line="210" w:lineRule="exact"/>
        <w:ind w:left="1701" w:firstLine="312"/>
      </w:pPr>
    </w:p>
    <w:p w:rsidR="005A76FB" w:rsidRDefault="00D765A9" w:rsidP="005A76FB">
      <w:pPr>
        <w:spacing w:after="0" w:line="300" w:lineRule="exact"/>
        <w:ind w:left="1701" w:firstLine="312"/>
      </w:pPr>
      <w:r>
        <w:rPr>
          <w:rFonts w:ascii="文泉驛微米黑" w:hAnsi="文泉驛微米黑" w:cs="文泉驛微米黑"/>
          <w:noProof/>
          <w:color w:val="000000"/>
          <w:sz w:val="24"/>
        </w:rPr>
        <w:t>二、歸納研討會結論作為基金會</w:t>
      </w:r>
      <w:r>
        <w:rPr>
          <w:rFonts w:ascii="Calibri" w:hAnsi="Calibri" w:cs="Calibri"/>
          <w:noProof/>
          <w:color w:val="000000"/>
          <w:sz w:val="22"/>
        </w:rPr>
        <w:t> </w:t>
      </w:r>
      <w:r>
        <w:rPr>
          <w:rFonts w:ascii="Times New Roman" w:hAnsi="Times New Roman" w:cs="Times New Roman"/>
          <w:noProof/>
          <w:color w:val="000000"/>
          <w:spacing w:val="-1"/>
          <w:sz w:val="22"/>
        </w:rPr>
        <w:t>106</w:t>
      </w:r>
      <w:r>
        <w:rPr>
          <w:rFonts w:ascii="Calibri" w:hAnsi="Calibri" w:cs="Calibri"/>
          <w:noProof/>
          <w:color w:val="000000"/>
          <w:sz w:val="24"/>
        </w:rPr>
        <w:t> </w:t>
      </w:r>
      <w:r>
        <w:rPr>
          <w:rFonts w:ascii="文泉驛微米黑" w:hAnsi="文泉驛微米黑" w:cs="文泉驛微米黑"/>
          <w:noProof/>
          <w:color w:val="000000"/>
          <w:sz w:val="24"/>
        </w:rPr>
        <w:t>年度以降教育政策專案研究之參考。</w:t>
      </w:r>
    </w:p>
    <w:p w:rsidR="005A76FB" w:rsidRDefault="00D765A9" w:rsidP="005A76FB">
      <w:pPr>
        <w:spacing w:after="0" w:line="470" w:lineRule="exact"/>
        <w:ind w:left="1701" w:firstLine="312"/>
      </w:pPr>
    </w:p>
    <w:p w:rsidR="005A76FB" w:rsidRDefault="00D765A9" w:rsidP="005A76FB">
      <w:pPr>
        <w:spacing w:after="0" w:line="339" w:lineRule="exact"/>
        <w:ind w:left="1701"/>
      </w:pPr>
      <w:r>
        <w:rPr>
          <w:rFonts w:ascii="文泉驛微米黑" w:hAnsi="文泉驛微米黑" w:cs="文泉驛微米黑"/>
          <w:noProof/>
          <w:color w:val="000000"/>
          <w:sz w:val="28"/>
        </w:rPr>
        <w:t>肆、會議主題</w:t>
      </w:r>
      <w:r>
        <w:rPr>
          <w:rFonts w:ascii="Calibri" w:hAnsi="Calibri" w:cs="Calibri"/>
          <w:b/>
          <w:noProof/>
          <w:color w:val="000000"/>
          <w:spacing w:val="-23"/>
          <w:sz w:val="28"/>
        </w:rPr>
        <w:t> </w:t>
      </w:r>
      <w:r>
        <w:rPr>
          <w:rFonts w:ascii="文泉驛微米黑" w:hAnsi="文泉驛微米黑" w:cs="文泉驛微米黑"/>
          <w:b/>
          <w:noProof/>
          <w:color w:val="000000"/>
          <w:spacing w:val="-8"/>
          <w:w w:val="95"/>
          <w:sz w:val="28"/>
        </w:rPr>
        <w:t>:</w:t>
      </w:r>
    </w:p>
    <w:p w:rsidR="005A76FB" w:rsidRDefault="00D765A9" w:rsidP="005A76FB">
      <w:pPr>
        <w:spacing w:after="0" w:line="240" w:lineRule="exact"/>
        <w:ind w:left="1701"/>
      </w:pPr>
    </w:p>
    <w:p w:rsidR="005A76FB" w:rsidRDefault="00D765A9" w:rsidP="005A76FB">
      <w:pPr>
        <w:spacing w:after="0" w:line="396" w:lineRule="exact"/>
        <w:ind w:left="1701" w:firstLine="454"/>
      </w:pPr>
      <w:r>
        <w:rPr>
          <w:rFonts w:ascii="Arial Unicode MS" w:hAnsi="Arial Unicode MS" w:cs="Arial Unicode MS"/>
          <w:noProof/>
          <w:color w:val="000000"/>
          <w:spacing w:val="-1"/>
          <w:sz w:val="24"/>
        </w:rPr>
        <w:t>我國社會近年因應國際經濟情況與當地經濟結構變遷，在教育層面已然形成</w:t>
      </w:r>
    </w:p>
    <w:p w:rsidR="005A76FB" w:rsidRDefault="00D765A9" w:rsidP="005A76FB">
      <w:pPr>
        <w:spacing w:after="0" w:line="400" w:lineRule="exact"/>
        <w:ind w:left="1701" w:firstLine="4"/>
      </w:pPr>
      <w:r>
        <w:rPr>
          <w:rFonts w:ascii="Arial Unicode MS" w:hAnsi="Arial Unicode MS" w:cs="Arial Unicode MS"/>
          <w:noProof/>
          <w:color w:val="000000"/>
          <w:sz w:val="24"/>
        </w:rPr>
        <w:t>諸多現象</w:t>
      </w:r>
      <w:r>
        <w:rPr>
          <w:rFonts w:ascii="Arial Unicode MS" w:hAnsi="Arial Unicode MS" w:cs="Arial Unicode MS"/>
          <w:noProof/>
          <w:color w:val="000000"/>
          <w:sz w:val="24"/>
        </w:rPr>
        <w:t>與教育議題亟待深入探討，本次會議將針對下述四項教育主題進行研</w:t>
      </w:r>
    </w:p>
    <w:p w:rsidR="005A76FB" w:rsidRDefault="00D765A9" w:rsidP="005A76FB">
      <w:pPr>
        <w:spacing w:after="0" w:line="400" w:lineRule="exact"/>
        <w:ind w:left="1701" w:firstLine="5"/>
      </w:pPr>
      <w:r>
        <w:rPr>
          <w:rFonts w:ascii="Arial Unicode MS" w:hAnsi="Arial Unicode MS" w:cs="Arial Unicode MS"/>
          <w:noProof/>
          <w:color w:val="000000"/>
          <w:sz w:val="24"/>
        </w:rPr>
        <w:t>討：</w:t>
      </w:r>
    </w:p>
    <w:p w:rsidR="005A76FB" w:rsidRDefault="00D765A9" w:rsidP="005A76FB">
      <w:pPr>
        <w:spacing w:after="0" w:line="240" w:lineRule="exact"/>
        <w:ind w:left="1701" w:firstLine="5"/>
      </w:pPr>
    </w:p>
    <w:p w:rsidR="005A76FB" w:rsidRDefault="00D765A9" w:rsidP="005A76FB">
      <w:pPr>
        <w:spacing w:after="0" w:line="449" w:lineRule="exact"/>
        <w:ind w:left="1701" w:firstLine="5"/>
      </w:pPr>
      <w:r>
        <w:rPr>
          <w:rFonts w:ascii="文泉驛微米黑" w:hAnsi="文泉驛微米黑" w:cs="文泉驛微米黑"/>
          <w:noProof/>
          <w:color w:val="000000"/>
          <w:sz w:val="24"/>
        </w:rPr>
        <w:t>一、幼兒教育政策</w:t>
      </w:r>
    </w:p>
    <w:p w:rsidR="005A76FB" w:rsidRDefault="00D765A9" w:rsidP="005A76FB">
      <w:pPr>
        <w:spacing w:after="0" w:line="240" w:lineRule="exact"/>
        <w:ind w:left="1701" w:firstLine="5"/>
      </w:pPr>
    </w:p>
    <w:p w:rsidR="005A76FB" w:rsidRDefault="00D765A9" w:rsidP="005A76FB">
      <w:pPr>
        <w:spacing w:after="0" w:line="268" w:lineRule="exact"/>
        <w:ind w:left="1701" w:firstLine="459"/>
      </w:pPr>
      <w:r>
        <w:rPr>
          <w:rFonts w:ascii="Arial Unicode MS" w:hAnsi="Arial Unicode MS" w:cs="Arial Unicode MS"/>
          <w:noProof/>
          <w:color w:val="000000"/>
          <w:spacing w:val="-1"/>
          <w:sz w:val="24"/>
        </w:rPr>
        <w:t>連年出生率的下降，使我國近年已面臨少子化危機，本次會議預計將針對幼</w:t>
      </w:r>
    </w:p>
    <w:p w:rsidR="005A76FB" w:rsidRDefault="00D765A9" w:rsidP="005A76FB">
      <w:pPr>
        <w:spacing w:after="0" w:line="400" w:lineRule="exact"/>
        <w:ind w:left="1701" w:firstLine="5"/>
      </w:pPr>
      <w:r>
        <w:rPr>
          <w:rFonts w:ascii="文泉驛微米黑" w:hAnsi="文泉驛微米黑" w:cs="文泉驛微米黑"/>
          <w:noProof/>
          <w:color w:val="000000"/>
          <w:spacing w:val="-1"/>
          <w:sz w:val="24"/>
        </w:rPr>
        <w:t>兒教育的相關議題進行探討，如「國民教育全面向下延伸至幼兒園的對策」、「幼</w:t>
      </w:r>
    </w:p>
    <w:p w:rsidR="005A76FB" w:rsidRDefault="00D765A9" w:rsidP="005A76FB">
      <w:pPr>
        <w:spacing w:after="0" w:line="400" w:lineRule="exact"/>
        <w:ind w:left="1701" w:firstLine="6"/>
      </w:pPr>
      <w:r>
        <w:rPr>
          <w:rFonts w:ascii="文泉驛微米黑" w:hAnsi="文泉驛微米黑" w:cs="文泉驛微米黑"/>
          <w:noProof/>
          <w:color w:val="000000"/>
          <w:spacing w:val="-8"/>
          <w:sz w:val="24"/>
        </w:rPr>
        <w:t>兒教育的師資培育」、「幼兒教育課程與教學創新」等。</w:t>
      </w:r>
    </w:p>
    <w:p w:rsidR="005A76FB" w:rsidRDefault="00D765A9" w:rsidP="005A76FB">
      <w:pPr>
        <w:spacing w:after="0" w:line="240" w:lineRule="exact"/>
        <w:ind w:left="1701" w:firstLine="6"/>
      </w:pPr>
    </w:p>
    <w:p w:rsidR="005A76FB" w:rsidRDefault="00D765A9" w:rsidP="005A76FB">
      <w:pPr>
        <w:spacing w:after="0" w:line="449" w:lineRule="exact"/>
        <w:ind w:left="1701" w:firstLine="6"/>
      </w:pPr>
      <w:r>
        <w:rPr>
          <w:rFonts w:ascii="文泉驛微米黑" w:hAnsi="文泉驛微米黑" w:cs="文泉驛微米黑"/>
          <w:noProof/>
          <w:color w:val="000000"/>
          <w:sz w:val="24"/>
        </w:rPr>
        <w:t>二、十二年國民基本教育政策</w:t>
      </w:r>
    </w:p>
    <w:p w:rsidR="005A76FB" w:rsidRDefault="00D765A9" w:rsidP="005A76FB">
      <w:pPr>
        <w:spacing w:after="0" w:line="240" w:lineRule="exact"/>
        <w:ind w:left="1701" w:firstLine="6"/>
      </w:pPr>
    </w:p>
    <w:p w:rsidR="005A76FB" w:rsidRDefault="00D765A9" w:rsidP="005A76FB">
      <w:pPr>
        <w:spacing w:after="0" w:line="268" w:lineRule="exact"/>
        <w:ind w:left="1701" w:firstLine="460"/>
      </w:pPr>
      <w:r>
        <w:rPr>
          <w:rFonts w:ascii="Arial Unicode MS" w:hAnsi="Arial Unicode MS" w:cs="Arial Unicode MS"/>
          <w:noProof/>
          <w:color w:val="000000"/>
          <w:spacing w:val="-1"/>
          <w:sz w:val="24"/>
        </w:rPr>
        <w:t>近年我國推動十二年國民基本教育，在引領義務教育延伸趨勢與提升國民素</w:t>
      </w:r>
    </w:p>
    <w:p w:rsidR="005A76FB" w:rsidRDefault="00D765A9" w:rsidP="005A76FB">
      <w:pPr>
        <w:spacing w:after="0" w:line="400" w:lineRule="exact"/>
        <w:ind w:left="1701" w:firstLine="10"/>
      </w:pPr>
      <w:r>
        <w:rPr>
          <w:rFonts w:ascii="Arial Unicode MS" w:hAnsi="Arial Unicode MS" w:cs="Arial Unicode MS"/>
          <w:noProof/>
          <w:color w:val="000000"/>
          <w:sz w:val="24"/>
        </w:rPr>
        <w:t>質之餘，其過程有關課綱爭議與配套措施均引發社會大眾熱切關注，本次會議預</w:t>
      </w:r>
    </w:p>
    <w:p w:rsidR="005A76FB" w:rsidRDefault="00D765A9" w:rsidP="005A76FB">
      <w:pPr>
        <w:spacing w:after="0" w:line="240" w:lineRule="exact"/>
        <w:ind w:left="1701" w:firstLine="10"/>
      </w:pPr>
    </w:p>
    <w:p w:rsidR="005A76FB" w:rsidRDefault="00D765A9" w:rsidP="005A76FB">
      <w:pPr>
        <w:spacing w:after="0" w:line="240" w:lineRule="exact"/>
        <w:ind w:left="1701" w:firstLine="10"/>
      </w:pPr>
    </w:p>
    <w:p w:rsidR="005A76FB" w:rsidRDefault="00D765A9" w:rsidP="005A76FB">
      <w:pPr>
        <w:spacing w:after="0" w:line="240" w:lineRule="exact"/>
        <w:ind w:left="1701" w:firstLine="10"/>
      </w:pPr>
    </w:p>
    <w:p w:rsidR="005A76FB" w:rsidRDefault="00D765A9" w:rsidP="005A76FB">
      <w:pPr>
        <w:spacing w:after="0" w:line="310"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122</w:t>
      </w:r>
    </w:p>
    <w:p w:rsidR="005A76FB" w:rsidRDefault="00D765A9" w:rsidP="005A76FB">
      <w:pPr>
        <w:spacing w:after="0" w:line="240" w:lineRule="exact"/>
      </w:pPr>
      <w:bookmarkStart w:id="115" w:name="115"/>
      <w:bookmarkEnd w:id="11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67" w:lineRule="exact"/>
        <w:ind w:left="1582" w:firstLine="118"/>
      </w:pPr>
      <w:r>
        <w:rPr>
          <w:noProof/>
        </w:rPr>
        <w:pict>
          <v:shapetype id="_x0000_m1242" coordsize="3118,22677" o:spt="100" adj="0,,0" path="m,709r,l,22039r,l3118,22677r,l3118,r,l,709e">
            <v:stroke joinstyle="miter"/>
            <v:formulas/>
            <v:path o:connecttype="segments"/>
          </v:shapetype>
        </w:pict>
      </w:r>
      <w:r>
        <w:rPr>
          <w:noProof/>
        </w:rPr>
        <w:pict>
          <v:shape id="_x0000_s1241" type="#_x0000_m1242" style="position:absolute;left:0;text-align:left;margin-left:564.1pt;margin-top:116.65pt;width:31.2pt;height:226.75pt;z-index:-251232768;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240" coordsize="3118,22677" o:spt="100" adj="0,,0" path="m,709r,l,22039r,l3118,22677r,l3118,r,l,709e">
            <v:stroke joinstyle="miter"/>
            <v:formulas/>
            <v:path o:connecttype="segments"/>
          </v:shapetype>
        </w:pict>
      </w:r>
      <w:r>
        <w:rPr>
          <w:noProof/>
        </w:rPr>
        <w:pict>
          <v:shape id="_x0000_s1239" type="#_x0000_m1240" style="position:absolute;left:0;text-align:left;margin-left:564.1pt;margin-top:85.05pt;width:31.2pt;height:226.75pt;z-index:-251231744;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79" o:spid="_x0000_m1238" coordsize="58677,83339" o:spt="100" adj="0,,0" path="m50,83289r,l58627,83289r,l58627,50r,l50,50r,l50,83289e">
            <v:stroke joinstyle="miter"/>
            <v:formulas/>
            <v:path o:connecttype="segments"/>
          </v:shapetype>
        </w:pict>
      </w:r>
      <w:r>
        <w:rPr>
          <w:noProof/>
        </w:rPr>
        <w:pict>
          <v:shape id="WS_polygon379" o:spid="_x0000_s1237" type="#polygon379" style="position:absolute;left:0;text-align:left;margin-left:4.25pt;margin-top:4.25pt;width:586.75pt;height:833.4pt;z-index:-25123072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w w:val="98"/>
          <w:sz w:val="24"/>
        </w:rPr>
        <w:t>計將針對國民基本教育相關議題及實際中小學現場的狀況與挑戰進行探討，如</w:t>
      </w:r>
    </w:p>
    <w:p w:rsidR="005A76FB" w:rsidRDefault="00D765A9" w:rsidP="005A76FB">
      <w:pPr>
        <w:spacing w:after="0" w:line="400" w:lineRule="exact"/>
        <w:ind w:left="1582"/>
      </w:pPr>
      <w:r>
        <w:rPr>
          <w:rFonts w:ascii="文泉驛微米黑" w:hAnsi="文泉驛微米黑" w:cs="文泉驛微米黑"/>
          <w:noProof/>
          <w:color w:val="000000"/>
          <w:spacing w:val="-7"/>
          <w:w w:val="98"/>
          <w:sz w:val="24"/>
        </w:rPr>
        <w:t>「十二年國教如何落實『免試』」、「課綱調整的合理性與合法性危機」、「新課綱對</w:t>
      </w:r>
    </w:p>
    <w:p w:rsidR="005A76FB" w:rsidRDefault="00D765A9" w:rsidP="005A76FB">
      <w:pPr>
        <w:spacing w:after="0" w:line="400" w:lineRule="exact"/>
        <w:ind w:left="1582" w:firstLine="122"/>
      </w:pPr>
      <w:r>
        <w:rPr>
          <w:rFonts w:ascii="文泉驛微米黑" w:hAnsi="文泉驛微米黑" w:cs="文泉驛微米黑"/>
          <w:noProof/>
          <w:color w:val="000000"/>
          <w:spacing w:val="-7"/>
          <w:w w:val="98"/>
          <w:sz w:val="24"/>
        </w:rPr>
        <w:t>老師教學的挑戰與回應」、「弱勢學生的輔導與扶助」等。</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582" w:firstLine="122"/>
      </w:pPr>
    </w:p>
    <w:p w:rsidR="005A76FB" w:rsidRDefault="00D765A9" w:rsidP="005A76FB">
      <w:pPr>
        <w:spacing w:after="0" w:line="449" w:lineRule="exact"/>
        <w:ind w:left="1701" w:firstLine="3"/>
      </w:pPr>
      <w:r>
        <w:rPr>
          <w:rFonts w:ascii="文泉驛微米黑" w:hAnsi="文泉驛微米黑" w:cs="文泉驛微米黑"/>
          <w:noProof/>
          <w:color w:val="000000"/>
          <w:w w:val="98"/>
          <w:sz w:val="24"/>
        </w:rPr>
        <w:t>三、高等教育政策</w:t>
      </w:r>
    </w:p>
    <w:p w:rsidR="005A76FB" w:rsidRDefault="00D765A9" w:rsidP="005A76FB">
      <w:pPr>
        <w:spacing w:after="0" w:line="240" w:lineRule="exact"/>
        <w:ind w:left="1701" w:firstLine="3"/>
      </w:pPr>
    </w:p>
    <w:p w:rsidR="005A76FB" w:rsidRDefault="00D765A9" w:rsidP="005A76FB">
      <w:pPr>
        <w:spacing w:after="0" w:line="268" w:lineRule="exact"/>
        <w:ind w:left="1701" w:firstLine="457"/>
      </w:pPr>
      <w:r>
        <w:rPr>
          <w:rFonts w:ascii="文泉驛微米黑" w:hAnsi="文泉驛微米黑" w:cs="文泉驛微米黑"/>
          <w:noProof/>
          <w:color w:val="000000"/>
          <w:w w:val="98"/>
          <w:sz w:val="24"/>
        </w:rPr>
        <w:t>我國高等教育近年面對少子化的招生危機、國際化的競爭環境、人才培育方</w:t>
      </w:r>
    </w:p>
    <w:p w:rsidR="005A76FB" w:rsidRDefault="00D765A9" w:rsidP="005A76FB">
      <w:pPr>
        <w:spacing w:after="0" w:line="400" w:lineRule="exact"/>
        <w:ind w:left="1701" w:firstLine="3"/>
      </w:pPr>
      <w:r>
        <w:rPr>
          <w:rFonts w:ascii="Arial Unicode MS" w:hAnsi="Arial Unicode MS" w:cs="Arial Unicode MS"/>
          <w:noProof/>
          <w:color w:val="000000"/>
          <w:w w:val="98"/>
          <w:sz w:val="24"/>
        </w:rPr>
        <w:t>向皆需重新思考，在各高等教育機構中有多樣的因應之道，本次研討會將針對下</w:t>
      </w:r>
    </w:p>
    <w:p w:rsidR="005A76FB" w:rsidRDefault="00D765A9" w:rsidP="005A76FB">
      <w:pPr>
        <w:spacing w:after="0" w:line="400" w:lineRule="exact"/>
        <w:ind w:left="1701" w:firstLine="6"/>
      </w:pPr>
      <w:r>
        <w:rPr>
          <w:rFonts w:ascii="文泉驛微米黑" w:hAnsi="文泉驛微米黑" w:cs="文泉驛微米黑"/>
          <w:noProof/>
          <w:color w:val="000000"/>
          <w:w w:val="98"/>
          <w:sz w:val="24"/>
        </w:rPr>
        <w:t>述主題進行探討：如「追求大學國際排名的必要性」、</w:t>
      </w:r>
      <w:r>
        <w:rPr>
          <w:rFonts w:ascii="文泉驛微米黑" w:hAnsi="文泉驛微米黑" w:cs="文泉驛微米黑"/>
          <w:noProof/>
          <w:color w:val="000000"/>
          <w:w w:val="98"/>
          <w:sz w:val="24"/>
        </w:rPr>
        <w:t>「我國高等教育新南向招生</w:t>
      </w:r>
    </w:p>
    <w:p w:rsidR="005A76FB" w:rsidRDefault="00D765A9" w:rsidP="005A76FB">
      <w:pPr>
        <w:spacing w:after="0" w:line="400" w:lineRule="exact"/>
        <w:ind w:left="1701"/>
      </w:pPr>
      <w:r>
        <w:rPr>
          <w:rFonts w:ascii="文泉驛微米黑" w:hAnsi="文泉驛微米黑" w:cs="文泉驛微米黑"/>
          <w:noProof/>
          <w:color w:val="000000"/>
          <w:spacing w:val="-2"/>
          <w:w w:val="98"/>
          <w:sz w:val="24"/>
        </w:rPr>
        <w:t>的理想與實際」、「我國高等教育追求卓越與公平之間的平衡」等。</w:t>
      </w:r>
    </w:p>
    <w:p w:rsidR="005A76FB" w:rsidRDefault="00D765A9" w:rsidP="005A76FB">
      <w:pPr>
        <w:spacing w:after="0" w:line="240" w:lineRule="exact"/>
        <w:ind w:left="1701"/>
      </w:pPr>
    </w:p>
    <w:p w:rsidR="005A76FB" w:rsidRDefault="00D765A9" w:rsidP="005A76FB">
      <w:pPr>
        <w:spacing w:after="0" w:line="449" w:lineRule="exact"/>
        <w:ind w:left="1701"/>
      </w:pPr>
      <w:r>
        <w:rPr>
          <w:rFonts w:ascii="文泉驛微米黑" w:hAnsi="文泉驛微米黑" w:cs="文泉驛微米黑"/>
          <w:noProof/>
          <w:color w:val="000000"/>
          <w:w w:val="98"/>
          <w:sz w:val="24"/>
        </w:rPr>
        <w:t>四、技職教育政策</w:t>
      </w:r>
    </w:p>
    <w:p w:rsidR="005A76FB" w:rsidRDefault="00D765A9" w:rsidP="005A76FB">
      <w:pPr>
        <w:spacing w:after="0" w:line="240" w:lineRule="exact"/>
        <w:ind w:left="1701"/>
      </w:pPr>
    </w:p>
    <w:p w:rsidR="005A76FB" w:rsidRDefault="00D765A9" w:rsidP="005A76FB">
      <w:pPr>
        <w:spacing w:after="0" w:line="268" w:lineRule="exact"/>
        <w:ind w:left="1701" w:firstLine="454"/>
      </w:pPr>
      <w:r>
        <w:rPr>
          <w:rFonts w:ascii="Arial Unicode MS" w:hAnsi="Arial Unicode MS" w:cs="Arial Unicode MS"/>
          <w:noProof/>
          <w:color w:val="000000"/>
          <w:spacing w:val="-1"/>
          <w:w w:val="98"/>
          <w:sz w:val="24"/>
        </w:rPr>
        <w:t>我國技職教育曾經協成臺灣經濟奇蹟，然在近年卻缺乏針對技職教育人才培</w:t>
      </w:r>
    </w:p>
    <w:p w:rsidR="005A76FB" w:rsidRDefault="00D765A9" w:rsidP="005A76FB">
      <w:pPr>
        <w:spacing w:after="0" w:line="400" w:lineRule="exact"/>
        <w:ind w:left="1701" w:firstLine="4"/>
      </w:pPr>
      <w:r>
        <w:rPr>
          <w:rFonts w:ascii="Arial Unicode MS" w:hAnsi="Arial Unicode MS" w:cs="Arial Unicode MS"/>
          <w:noProof/>
          <w:color w:val="000000"/>
          <w:w w:val="98"/>
          <w:sz w:val="24"/>
        </w:rPr>
        <w:t>育的規劃政策與聚焦的重點項目深入及系統性探究，本次研討會將針對下述主題</w:t>
      </w:r>
    </w:p>
    <w:p w:rsidR="005A76FB" w:rsidRDefault="00D765A9" w:rsidP="005A76FB">
      <w:pPr>
        <w:spacing w:after="0" w:line="240" w:lineRule="exact"/>
        <w:ind w:left="1701" w:firstLine="4"/>
      </w:pPr>
      <w:r w:rsidRPr="00B3349A">
        <w:br w:type="column"/>
      </w: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40" w:lineRule="exact"/>
        <w:ind w:left="1701" w:firstLine="4"/>
      </w:pPr>
    </w:p>
    <w:p w:rsidR="005A76FB" w:rsidRDefault="00D765A9" w:rsidP="005A76FB">
      <w:pPr>
        <w:spacing w:after="0" w:line="253" w:lineRule="exact"/>
      </w:pPr>
      <w:r>
        <w:rPr>
          <w:rFonts w:ascii="Times New Roman" w:hAnsi="Times New Roman" w:cs="Times New Roman"/>
          <w:noProof/>
          <w:color w:val="FFFFFF"/>
          <w:spacing w:val="-5"/>
          <w:w w:val="96"/>
          <w:sz w:val="18"/>
        </w:rPr>
        <w:t>2</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418" w:lineRule="exact"/>
      </w:pPr>
      <w:r>
        <w:rPr>
          <w:rFonts w:ascii="Arial Unicode MS" w:hAnsi="Arial Unicode MS" w:cs="Arial Unicode MS"/>
          <w:noProof/>
          <w:color w:val="FFFFFF"/>
          <w:spacing w:val="-62"/>
          <w:w w:val="94"/>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99" w:lineRule="exact"/>
      </w:pPr>
      <w:r>
        <w:rPr>
          <w:rFonts w:ascii="Arial Unicode MS" w:hAnsi="Arial Unicode MS" w:cs="Arial Unicode MS"/>
          <w:noProof/>
          <w:color w:val="FFFFFF"/>
          <w:spacing w:val="-61"/>
          <w:w w:val="92"/>
          <w:sz w:val="20"/>
        </w:rPr>
        <w:t>錄</w:t>
      </w:r>
    </w:p>
    <w:p w:rsidR="005A76FB" w:rsidRDefault="00D765A9" w:rsidP="005A76FB">
      <w:pPr>
        <w:widowControl/>
        <w:sectPr w:rsidR="005A76FB" w:rsidSect="005A76FB">
          <w:type w:val="continuous"/>
          <w:pgSz w:w="11906" w:h="16839"/>
          <w:pgMar w:top="0" w:right="0" w:bottom="0" w:left="0" w:header="0" w:footer="0" w:gutter="0"/>
          <w:cols w:num="4" w:space="720" w:equalWidth="0">
            <w:col w:w="11395" w:space="0"/>
            <w:col w:w="100" w:space="0"/>
            <w:col w:w="0" w:space="0"/>
            <w:col w:w="410" w:space="0"/>
          </w:cols>
          <w:docGrid w:type="lines" w:linePitch="312"/>
        </w:sectPr>
      </w:pPr>
    </w:p>
    <w:p w:rsidR="005A76FB" w:rsidRDefault="00D765A9" w:rsidP="005A76FB">
      <w:pPr>
        <w:spacing w:after="0" w:line="400" w:lineRule="exact"/>
        <w:ind w:left="1703"/>
      </w:pPr>
      <w:r>
        <w:rPr>
          <w:rFonts w:ascii="Arial Unicode MS" w:hAnsi="Arial Unicode MS" w:cs="Arial Unicode MS"/>
          <w:noProof/>
          <w:color w:val="000000"/>
          <w:spacing w:val="-1"/>
          <w:w w:val="98"/>
          <w:sz w:val="24"/>
        </w:rPr>
        <w:lastRenderedPageBreak/>
        <w:t>進行探討</w:t>
      </w:r>
      <w:r>
        <w:rPr>
          <w:rFonts w:ascii="文泉驛微米黑" w:hAnsi="文泉驛微米黑" w:cs="文泉驛微米黑"/>
          <w:noProof/>
          <w:color w:val="000000"/>
          <w:spacing w:val="-7"/>
          <w:w w:val="98"/>
          <w:sz w:val="24"/>
        </w:rPr>
        <w:t>：「技職教育人才培育方向」、「技職教育的出路」、</w:t>
      </w:r>
      <w:r>
        <w:rPr>
          <w:rFonts w:ascii="文泉驛微米黑" w:hAnsi="文泉驛微米黑" w:cs="文泉驛微米黑"/>
          <w:noProof/>
          <w:color w:val="000000"/>
          <w:spacing w:val="-1"/>
          <w:w w:val="98"/>
          <w:sz w:val="24"/>
        </w:rPr>
        <w:t>「技職教育的學用落</w:t>
      </w:r>
    </w:p>
    <w:p w:rsidR="005A76FB" w:rsidRDefault="00D765A9" w:rsidP="005A76FB">
      <w:pPr>
        <w:spacing w:after="0" w:line="344" w:lineRule="exact"/>
      </w:pPr>
      <w:r w:rsidRPr="00B3349A">
        <w:br w:type="column"/>
      </w:r>
      <w:r>
        <w:rPr>
          <w:rFonts w:ascii="Arial Unicode MS" w:hAnsi="Arial Unicode MS" w:cs="Arial Unicode MS"/>
          <w:noProof/>
          <w:color w:val="000000"/>
          <w:spacing w:val="-3"/>
          <w:w w:val="60"/>
          <w:sz w:val="18"/>
        </w:rPr>
        <w:t>業</w:t>
      </w:r>
    </w:p>
    <w:p w:rsidR="005A76FB" w:rsidRDefault="00D765A9" w:rsidP="005A76FB">
      <w:pPr>
        <w:spacing w:after="0" w:line="240" w:lineRule="exact"/>
      </w:pPr>
      <w:r w:rsidRPr="00B3349A">
        <w:br w:type="column"/>
      </w:r>
    </w:p>
    <w:p w:rsidR="005A76FB" w:rsidRDefault="00D765A9" w:rsidP="005A76FB">
      <w:pPr>
        <w:spacing w:after="0" w:line="293" w:lineRule="exact"/>
      </w:pPr>
      <w:r>
        <w:rPr>
          <w:rFonts w:ascii="Arial Unicode MS" w:hAnsi="Arial Unicode MS" w:cs="Arial Unicode MS"/>
          <w:noProof/>
          <w:color w:val="000000"/>
          <w:spacing w:val="-3"/>
          <w:w w:val="60"/>
          <w:sz w:val="18"/>
        </w:rPr>
        <w:t>務</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267" w:lineRule="exact"/>
        <w:ind w:left="1700"/>
      </w:pPr>
      <w:r>
        <w:rPr>
          <w:rFonts w:ascii="文泉驛微米黑" w:hAnsi="文泉驛微米黑" w:cs="文泉驛微米黑"/>
          <w:noProof/>
          <w:color w:val="000000"/>
          <w:w w:val="98"/>
          <w:sz w:val="24"/>
        </w:rPr>
        <w:lastRenderedPageBreak/>
        <w:t>差」等。</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計</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畫</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9865" w:firstLine="1564"/>
      </w:pPr>
      <w:r>
        <w:rPr>
          <w:rFonts w:ascii="Arial Unicode MS" w:hAnsi="Arial Unicode MS" w:cs="Arial Unicode MS"/>
          <w:noProof/>
          <w:color w:val="000000"/>
          <w:spacing w:val="-3"/>
          <w:w w:val="60"/>
          <w:sz w:val="18"/>
        </w:rPr>
        <w:lastRenderedPageBreak/>
        <w:t>概</w:t>
      </w:r>
    </w:p>
    <w:p w:rsidR="005A76FB" w:rsidRDefault="00D765A9" w:rsidP="005A76FB">
      <w:pPr>
        <w:spacing w:after="0" w:line="189" w:lineRule="exact"/>
        <w:ind w:left="9865" w:firstLine="1564"/>
      </w:pPr>
      <w:r>
        <w:rPr>
          <w:rFonts w:ascii="Arial Unicode MS" w:hAnsi="Arial Unicode MS" w:cs="Arial Unicode MS"/>
          <w:noProof/>
          <w:color w:val="000000"/>
          <w:spacing w:val="-3"/>
          <w:w w:val="60"/>
          <w:sz w:val="18"/>
        </w:rPr>
        <w:t>要</w:t>
      </w: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240" w:lineRule="exact"/>
        <w:ind w:left="9865" w:firstLine="1564"/>
      </w:pPr>
    </w:p>
    <w:p w:rsidR="005A76FB" w:rsidRDefault="00D765A9" w:rsidP="005A76FB">
      <w:pPr>
        <w:spacing w:after="0" w:line="475" w:lineRule="exact"/>
        <w:ind w:left="9865"/>
      </w:pPr>
      <w:r>
        <w:rPr>
          <w:rFonts w:ascii="Times New Roman" w:hAnsi="Times New Roman" w:cs="Times New Roman"/>
          <w:noProof/>
          <w:color w:val="000000"/>
          <w:spacing w:val="-1"/>
          <w:w w:val="98"/>
          <w:sz w:val="20"/>
        </w:rPr>
        <w:t>123</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16" w:name="116"/>
      <w:bookmarkEnd w:id="11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1701" w:firstLine="1564"/>
      </w:pPr>
      <w:r>
        <w:rPr>
          <w:noProof/>
        </w:rPr>
        <w:pict>
          <v:shape id="imagerId153" o:spid="_x0000_s1236" type="#_x0000_t75" style="position:absolute;left:0;text-align:left;margin-left:160pt;margin-top:101pt;width:26pt;height:14pt;z-index:-251227648;mso-position-horizontal-relative:page;mso-position-vertical-relative:page">
            <v:imagedata r:id="rId103" o:title=""/>
            <w10:wrap anchorx="page" anchory="page"/>
          </v:shape>
        </w:pict>
      </w:r>
      <w:r>
        <w:rPr>
          <w:noProof/>
        </w:rPr>
        <w:pict>
          <v:shape id="imagerId154" o:spid="_x0000_s1235" type="#_x0000_t75" style="position:absolute;left:0;text-align:left;margin-left:160pt;margin-top:117pt;width:14pt;height:13pt;z-index:-251226624;mso-position-horizontal-relative:page;mso-position-vertical-relative:page">
            <v:imagedata r:id="rId104" o:title=""/>
            <w10:wrap anchorx="page" anchory="page"/>
          </v:shape>
        </w:pict>
      </w:r>
      <w:r>
        <w:rPr>
          <w:noProof/>
        </w:rPr>
        <w:pict>
          <v:shape id="imagerId155" o:spid="_x0000_s1234" type="#_x0000_t75" style="position:absolute;left:0;text-align:left;margin-left:192pt;margin-top:85pt;width:97pt;height:60pt;z-index:-251225600;mso-position-horizontal-relative:page;mso-position-vertical-relative:page">
            <v:imagedata r:id="rId105" o:title=""/>
            <w10:wrap anchorx="page" anchory="page"/>
          </v:shape>
        </w:pict>
      </w:r>
      <w:r>
        <w:rPr>
          <w:noProof/>
        </w:rPr>
        <w:pict>
          <v:shape id="imagerId156" o:spid="_x0000_s1233" type="#_x0000_t75" style="position:absolute;left:0;text-align:left;margin-left:294pt;margin-top:106pt;width:141pt;height:20pt;z-index:-251224576;mso-position-horizontal-relative:page;mso-position-vertical-relative:page">
            <v:imagedata r:id="rId106" o:title=""/>
            <w10:wrap anchorx="page" anchory="page"/>
          </v:shape>
        </w:pict>
      </w:r>
      <w:r>
        <w:rPr>
          <w:noProof/>
        </w:rPr>
        <w:pict>
          <v:shapetype id="_x0000_m1232"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231" type="#_x0000_m1232" style="position:absolute;left:0;text-align:left;margin-left:173.7pt;margin-top:117.65pt;width:11.6pt;height:11.6pt;z-index:-251229696;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440" o:spid="_x0000_m1230" coordsize="58677,83339" o:spt="100" adj="0,,0" path="m50,83289r,l58627,83289r,l58627,50r,l50,50r,l50,83289e">
            <v:stroke joinstyle="miter"/>
            <v:formulas/>
            <v:path o:connecttype="segments"/>
          </v:shapetype>
        </w:pict>
      </w:r>
      <w:r>
        <w:rPr>
          <w:noProof/>
        </w:rPr>
        <w:pict>
          <v:shape id="WS_polygon440" o:spid="_x0000_s1229" type="#polygon440" style="position:absolute;left:0;text-align:left;margin-left:4.25pt;margin-top:4.25pt;width:586.75pt;height:833.4pt;z-index:-25122867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43"/>
        </w:rPr>
        <w:t>106</w:t>
      </w:r>
      <w:r>
        <w:rPr>
          <w:rFonts w:ascii="Calibri" w:hAnsi="Calibri" w:cs="Calibri"/>
          <w:noProof/>
          <w:color w:val="000000"/>
          <w:sz w:val="44"/>
        </w:rPr>
        <w:t> </w:t>
      </w:r>
      <w:r>
        <w:rPr>
          <w:rFonts w:ascii="Arial Unicode MS" w:hAnsi="Arial Unicode MS" w:cs="Arial Unicode MS"/>
          <w:noProof/>
          <w:color w:val="000000"/>
          <w:position w:val="2"/>
          <w:sz w:val="44"/>
        </w:rPr>
        <w:t>年度業務計畫概要（一）</w:t>
      </w:r>
    </w:p>
    <w:p w:rsidR="005A76FB" w:rsidRDefault="00D765A9" w:rsidP="005A76FB">
      <w:pPr>
        <w:spacing w:after="0" w:line="240" w:lineRule="exact"/>
        <w:ind w:left="1701" w:firstLine="1564"/>
      </w:pPr>
    </w:p>
    <w:p w:rsidR="005A76FB" w:rsidRDefault="00D765A9" w:rsidP="005A76FB">
      <w:pPr>
        <w:spacing w:after="0" w:line="240" w:lineRule="exact"/>
        <w:ind w:left="1701" w:firstLine="1564"/>
      </w:pPr>
    </w:p>
    <w:p w:rsidR="005A76FB" w:rsidRDefault="00D765A9" w:rsidP="005A76FB">
      <w:pPr>
        <w:spacing w:after="0" w:line="240" w:lineRule="exact"/>
        <w:ind w:left="1701" w:firstLine="1564"/>
      </w:pPr>
    </w:p>
    <w:p w:rsidR="005A76FB" w:rsidRDefault="00D765A9" w:rsidP="005A76FB">
      <w:pPr>
        <w:spacing w:after="0" w:line="327" w:lineRule="exact"/>
        <w:ind w:left="1701"/>
      </w:pPr>
      <w:r>
        <w:rPr>
          <w:rFonts w:ascii="文泉驛微米黑" w:hAnsi="文泉驛微米黑" w:cs="文泉驛微米黑"/>
          <w:noProof/>
          <w:color w:val="000000"/>
          <w:sz w:val="28"/>
        </w:rPr>
        <w:t>壹、計畫名稱：</w:t>
      </w:r>
      <w:r>
        <w:rPr>
          <w:rFonts w:ascii="Arial Unicode MS" w:hAnsi="Arial Unicode MS" w:cs="Arial Unicode MS"/>
          <w:noProof/>
          <w:color w:val="000000"/>
          <w:position w:val="1"/>
          <w:sz w:val="24"/>
        </w:rPr>
        <w:t>當前重大教育政策專題研究</w:t>
      </w:r>
    </w:p>
    <w:p w:rsidR="005A76FB" w:rsidRDefault="00D765A9" w:rsidP="005A76FB">
      <w:pPr>
        <w:spacing w:after="0" w:line="240" w:lineRule="exact"/>
        <w:ind w:left="1701"/>
      </w:pPr>
    </w:p>
    <w:p w:rsidR="005A76FB" w:rsidRDefault="00D765A9" w:rsidP="005A76FB">
      <w:pPr>
        <w:spacing w:after="0" w:line="443" w:lineRule="exact"/>
        <w:ind w:left="1701"/>
      </w:pPr>
      <w:r>
        <w:rPr>
          <w:rFonts w:ascii="文泉驛微米黑" w:hAnsi="文泉驛微米黑" w:cs="文泉驛微米黑"/>
          <w:noProof/>
          <w:color w:val="000000"/>
          <w:sz w:val="28"/>
        </w:rPr>
        <w:t>貳、計畫依據：</w:t>
      </w:r>
      <w:r>
        <w:rPr>
          <w:rFonts w:ascii="Arial Unicode MS" w:hAnsi="Arial Unicode MS" w:cs="Arial Unicode MS"/>
          <w:noProof/>
          <w:color w:val="000000"/>
          <w:position w:val="1"/>
          <w:sz w:val="24"/>
        </w:rPr>
        <w:t>依據本會捐助章程第二條</w:t>
      </w:r>
    </w:p>
    <w:p w:rsidR="005A76FB" w:rsidRDefault="00D765A9" w:rsidP="005A76FB">
      <w:pPr>
        <w:spacing w:after="0" w:line="446" w:lineRule="exact"/>
        <w:ind w:left="1701"/>
      </w:pPr>
    </w:p>
    <w:p w:rsidR="005A76FB" w:rsidRDefault="00D765A9" w:rsidP="005A76FB">
      <w:pPr>
        <w:spacing w:after="0" w:line="294" w:lineRule="exact"/>
        <w:ind w:left="1701"/>
      </w:pPr>
      <w:r>
        <w:rPr>
          <w:rFonts w:ascii="文泉驛微米黑" w:hAnsi="文泉驛微米黑" w:cs="文泉驛微米黑"/>
          <w:noProof/>
          <w:color w:val="000000"/>
          <w:sz w:val="28"/>
        </w:rPr>
        <w:t>參、計畫目標：</w:t>
      </w:r>
    </w:p>
    <w:p w:rsidR="005A76FB" w:rsidRDefault="00D765A9" w:rsidP="005A76FB">
      <w:pPr>
        <w:spacing w:after="0" w:line="240" w:lineRule="exact"/>
        <w:ind w:left="1701"/>
      </w:pPr>
    </w:p>
    <w:p w:rsidR="005A76FB" w:rsidRDefault="00D765A9" w:rsidP="005A76FB">
      <w:pPr>
        <w:spacing w:after="0" w:line="339" w:lineRule="exact"/>
        <w:ind w:left="1701" w:firstLine="454"/>
      </w:pPr>
      <w:r>
        <w:rPr>
          <w:rFonts w:ascii="文泉驛微米黑" w:hAnsi="文泉驛微米黑" w:cs="文泉驛微米黑"/>
          <w:noProof/>
          <w:color w:val="000000"/>
          <w:spacing w:val="-1"/>
          <w:sz w:val="24"/>
        </w:rPr>
        <w:t>秉持社會公平、正義之核心價值，為促進教育政策之合理性與正當性，以及</w:t>
      </w:r>
    </w:p>
    <w:p w:rsidR="005A76FB" w:rsidRDefault="00D765A9" w:rsidP="005A76FB">
      <w:pPr>
        <w:spacing w:after="0" w:line="400" w:lineRule="exact"/>
        <w:ind w:left="1701" w:firstLine="2"/>
      </w:pPr>
      <w:r>
        <w:rPr>
          <w:rFonts w:ascii="文泉驛微米黑" w:hAnsi="文泉驛微米黑" w:cs="文泉驛微米黑"/>
          <w:noProof/>
          <w:color w:val="000000"/>
          <w:sz w:val="24"/>
        </w:rPr>
        <w:t>教育行政品質提升，帶動教育之發展，進行長期性與系統性之研究。</w:t>
      </w:r>
    </w:p>
    <w:p w:rsidR="005A76FB" w:rsidRDefault="00D765A9" w:rsidP="005A76FB">
      <w:pPr>
        <w:spacing w:after="0" w:line="240" w:lineRule="exact"/>
        <w:ind w:left="1701" w:firstLine="2"/>
      </w:pPr>
    </w:p>
    <w:p w:rsidR="005A76FB" w:rsidRDefault="00D765A9" w:rsidP="005A76FB">
      <w:pPr>
        <w:spacing w:after="0" w:line="240" w:lineRule="exact"/>
        <w:ind w:left="1701" w:firstLine="2"/>
      </w:pPr>
    </w:p>
    <w:p w:rsidR="005A76FB" w:rsidRDefault="00D765A9" w:rsidP="005A76FB">
      <w:pPr>
        <w:spacing w:after="0" w:line="308" w:lineRule="exact"/>
        <w:ind w:left="1701"/>
      </w:pPr>
      <w:r>
        <w:rPr>
          <w:rFonts w:ascii="文泉驛微米黑" w:hAnsi="文泉驛微米黑" w:cs="文泉驛微米黑"/>
          <w:noProof/>
          <w:color w:val="000000"/>
          <w:sz w:val="28"/>
        </w:rPr>
        <w:t>肆、實施項目及方式：</w:t>
      </w:r>
    </w:p>
    <w:p w:rsidR="005A76FB" w:rsidRDefault="00D765A9" w:rsidP="005A76FB">
      <w:pPr>
        <w:spacing w:after="0" w:line="240" w:lineRule="exact"/>
        <w:ind w:left="1701"/>
      </w:pPr>
    </w:p>
    <w:p w:rsidR="005A76FB" w:rsidRDefault="00D765A9" w:rsidP="005A76FB">
      <w:pPr>
        <w:spacing w:after="0" w:line="345" w:lineRule="exact"/>
        <w:ind w:left="1701"/>
      </w:pPr>
      <w:r>
        <w:rPr>
          <w:rFonts w:ascii="文泉驛微米黑" w:hAnsi="文泉驛微米黑" w:cs="文泉驛微米黑"/>
          <w:noProof/>
          <w:color w:val="000000"/>
          <w:sz w:val="24"/>
        </w:rPr>
        <w:t>一、實施項目</w:t>
      </w:r>
    </w:p>
    <w:p w:rsidR="005A76FB" w:rsidRDefault="00D765A9" w:rsidP="005A76FB">
      <w:pPr>
        <w:spacing w:after="0" w:line="240" w:lineRule="exact"/>
        <w:ind w:left="1701"/>
      </w:pPr>
    </w:p>
    <w:p w:rsidR="005A76FB" w:rsidRDefault="00D765A9" w:rsidP="005A76FB">
      <w:pPr>
        <w:spacing w:after="0" w:line="325" w:lineRule="exact"/>
        <w:ind w:left="1701" w:firstLine="163"/>
      </w:pPr>
      <w:r>
        <w:rPr>
          <w:rFonts w:ascii="Arial Unicode MS" w:hAnsi="Arial Unicode MS" w:cs="Arial Unicode MS"/>
          <w:noProof/>
          <w:color w:val="000000"/>
          <w:sz w:val="24"/>
        </w:rPr>
        <w:t>（一）專題研究（延續型）</w:t>
      </w:r>
    </w:p>
    <w:p w:rsidR="005A76FB" w:rsidRDefault="00D765A9" w:rsidP="005A76FB">
      <w:pPr>
        <w:spacing w:after="0" w:line="240" w:lineRule="exact"/>
        <w:ind w:left="1701" w:firstLine="163"/>
      </w:pPr>
    </w:p>
    <w:p w:rsidR="005A76FB" w:rsidRDefault="00D765A9" w:rsidP="005A76FB">
      <w:pPr>
        <w:spacing w:after="0" w:line="346" w:lineRule="exact"/>
        <w:ind w:left="1701" w:firstLine="595"/>
      </w:pPr>
      <w:r>
        <w:rPr>
          <w:rFonts w:ascii="Times New Roman" w:hAnsi="Times New Roman" w:cs="Times New Roman"/>
          <w:noProof/>
          <w:color w:val="000000"/>
          <w:spacing w:val="-1"/>
          <w:sz w:val="22"/>
        </w:rPr>
        <w:t>1.</w:t>
      </w:r>
      <w:r>
        <w:rPr>
          <w:rFonts w:ascii="Calibri" w:hAnsi="Calibri" w:cs="Calibri"/>
          <w:noProof/>
          <w:color w:val="000000"/>
          <w:sz w:val="24"/>
        </w:rPr>
        <w:t> </w:t>
      </w:r>
      <w:r>
        <w:rPr>
          <w:rFonts w:ascii="Arial Unicode MS" w:hAnsi="Arial Unicode MS" w:cs="Arial Unicode MS"/>
          <w:noProof/>
          <w:color w:val="000000"/>
          <w:sz w:val="24"/>
        </w:rPr>
        <w:t>專案研究小組成立後，前期研究（二年時間）將集中</w:t>
      </w:r>
      <w:r>
        <w:rPr>
          <w:rFonts w:ascii="文泉驛微米黑" w:hAnsi="文泉驛微米黑" w:cs="文泉驛微米黑"/>
          <w:noProof/>
          <w:color w:val="000000"/>
          <w:sz w:val="24"/>
        </w:rPr>
        <w:t>於「教</w:t>
      </w:r>
      <w:r>
        <w:rPr>
          <w:rFonts w:ascii="Arial Unicode MS" w:hAnsi="Arial Unicode MS" w:cs="Arial Unicode MS"/>
          <w:noProof/>
          <w:color w:val="000000"/>
          <w:sz w:val="24"/>
        </w:rPr>
        <w:t>育政策評估</w:t>
      </w:r>
    </w:p>
    <w:p w:rsidR="005A76FB" w:rsidRDefault="00D765A9" w:rsidP="005A76FB">
      <w:pPr>
        <w:spacing w:after="0" w:line="364" w:lineRule="exact"/>
        <w:ind w:left="1701" w:firstLine="849"/>
      </w:pPr>
      <w:r>
        <w:rPr>
          <w:rFonts w:ascii="文泉驛微米黑" w:hAnsi="文泉驛微米黑" w:cs="文泉驛微米黑"/>
          <w:noProof/>
          <w:color w:val="000000"/>
          <w:spacing w:val="-8"/>
          <w:sz w:val="24"/>
        </w:rPr>
        <w:t>指標之建立」。</w:t>
      </w:r>
    </w:p>
    <w:p w:rsidR="005A76FB" w:rsidRDefault="00D765A9" w:rsidP="005A76FB">
      <w:pPr>
        <w:spacing w:after="0" w:line="453" w:lineRule="exact"/>
        <w:ind w:left="1701" w:firstLine="595"/>
      </w:pPr>
      <w:r>
        <w:rPr>
          <w:rFonts w:ascii="Times New Roman" w:hAnsi="Times New Roman" w:cs="Times New Roman"/>
          <w:noProof/>
          <w:color w:val="000000"/>
          <w:spacing w:val="-1"/>
          <w:sz w:val="22"/>
        </w:rPr>
        <w:t>2.</w:t>
      </w:r>
      <w:r>
        <w:rPr>
          <w:rFonts w:ascii="Calibri" w:hAnsi="Calibri" w:cs="Calibri"/>
          <w:noProof/>
          <w:color w:val="000000"/>
          <w:sz w:val="24"/>
        </w:rPr>
        <w:t> </w:t>
      </w:r>
      <w:r>
        <w:rPr>
          <w:rFonts w:ascii="Arial Unicode MS" w:hAnsi="Arial Unicode MS" w:cs="Arial Unicode MS"/>
          <w:noProof/>
          <w:color w:val="000000"/>
          <w:sz w:val="24"/>
        </w:rPr>
        <w:t>後期研究則以建立之評估指標，評估我國教育政策實施成效，以檢視其</w:t>
      </w:r>
    </w:p>
    <w:p w:rsidR="005A76FB" w:rsidRDefault="00D765A9" w:rsidP="005A76FB">
      <w:pPr>
        <w:spacing w:after="0" w:line="364" w:lineRule="exact"/>
        <w:ind w:left="1701" w:firstLine="852"/>
      </w:pPr>
      <w:r>
        <w:rPr>
          <w:rFonts w:ascii="文泉驛微米黑" w:hAnsi="文泉驛微米黑" w:cs="文泉驛微米黑"/>
          <w:noProof/>
          <w:color w:val="000000"/>
          <w:sz w:val="24"/>
        </w:rPr>
        <w:t>問題、困難及研擬改進之行動方案。</w:t>
      </w:r>
    </w:p>
    <w:p w:rsidR="005A76FB" w:rsidRDefault="00D765A9" w:rsidP="005A76FB">
      <w:pPr>
        <w:spacing w:after="0" w:line="453" w:lineRule="exact"/>
        <w:ind w:left="1701" w:firstLine="595"/>
      </w:pPr>
      <w:r>
        <w:rPr>
          <w:rFonts w:ascii="Times New Roman" w:hAnsi="Times New Roman" w:cs="Times New Roman"/>
          <w:noProof/>
          <w:color w:val="000000"/>
          <w:spacing w:val="-1"/>
          <w:sz w:val="22"/>
        </w:rPr>
        <w:t>3.</w:t>
      </w:r>
      <w:r>
        <w:rPr>
          <w:rFonts w:ascii="Calibri" w:hAnsi="Calibri" w:cs="Calibri"/>
          <w:noProof/>
          <w:color w:val="000000"/>
          <w:sz w:val="24"/>
        </w:rPr>
        <w:t> </w:t>
      </w:r>
      <w:r>
        <w:rPr>
          <w:rFonts w:ascii="文泉驛微米黑" w:hAnsi="文泉驛微米黑" w:cs="文泉驛微米黑"/>
          <w:noProof/>
          <w:color w:val="000000"/>
          <w:sz w:val="24"/>
        </w:rPr>
        <w:t>完成一套指標之建置。</w:t>
      </w:r>
    </w:p>
    <w:p w:rsidR="005A76FB" w:rsidRDefault="00D765A9" w:rsidP="005A76FB">
      <w:pPr>
        <w:spacing w:after="0" w:line="240" w:lineRule="exact"/>
        <w:ind w:left="1701" w:firstLine="595"/>
      </w:pPr>
    </w:p>
    <w:p w:rsidR="005A76FB" w:rsidRDefault="00D765A9" w:rsidP="005A76FB">
      <w:pPr>
        <w:spacing w:after="0" w:line="407" w:lineRule="exact"/>
        <w:ind w:left="1701" w:firstLine="164"/>
      </w:pPr>
      <w:r>
        <w:rPr>
          <w:noProof/>
        </w:rPr>
        <w:pict>
          <v:shape id="_x0000_s1228" type="#_x0000_t202" style="position:absolute;left:0;text-align:left;margin-left:313.6pt;margin-top:602.25pt;width:32pt;height:17.3pt;z-index:-251008512;mso-position-horizontal-relative:page;mso-position-vertical-relative:page" filled="f" stroked="f">
            <v:textbox inset="0,0,0,0">
              <w:txbxContent>
                <w:p w:rsidR="005A76FB" w:rsidRDefault="00D765A9" w:rsidP="005A76FB">
                  <w:pPr>
                    <w:autoSpaceDE w:val="0"/>
                    <w:autoSpaceDN w:val="0"/>
                    <w:adjustRightInd w:val="0"/>
                    <w:spacing w:after="0" w:line="246" w:lineRule="exact"/>
                  </w:pPr>
                  <w:r>
                    <w:rPr>
                      <w:rFonts w:ascii="Arial Unicode MS" w:hAnsi="Arial Unicode MS" w:cs="Arial Unicode MS"/>
                      <w:noProof/>
                      <w:color w:val="000000"/>
                      <w:sz w:val="24"/>
                    </w:rPr>
                    <w:t>：</w:t>
                  </w:r>
                </w:p>
              </w:txbxContent>
            </v:textbox>
            <w10:wrap anchorx="page" anchory="page"/>
          </v:shape>
        </w:pict>
      </w:r>
      <w:r>
        <w:rPr>
          <w:rFonts w:ascii="Arial Unicode MS" w:hAnsi="Arial Unicode MS" w:cs="Arial Unicode MS"/>
          <w:noProof/>
          <w:color w:val="000000"/>
          <w:sz w:val="24"/>
        </w:rPr>
        <w:t>（二）教育焦點議題之政策研究（年度型）</w:t>
      </w:r>
      <w:r>
        <w:rPr>
          <w:rFonts w:ascii="Calibri" w:hAnsi="Calibri" w:cs="Calibri"/>
          <w:noProof/>
          <w:color w:val="000000"/>
          <w:sz w:val="24"/>
        </w:rPr>
        <w:t> </w:t>
      </w:r>
      <w:r>
        <w:rPr>
          <w:rFonts w:ascii="Arial Unicode MS" w:hAnsi="Arial Unicode MS" w:cs="Arial Unicode MS"/>
          <w:noProof/>
          <w:color w:val="000000"/>
          <w:sz w:val="24"/>
        </w:rPr>
        <w:t>以年度內亟待解決之重大教育議題，</w:t>
      </w:r>
    </w:p>
    <w:p w:rsidR="005A76FB" w:rsidRDefault="00D765A9" w:rsidP="005A76FB">
      <w:pPr>
        <w:spacing w:after="0" w:line="416" w:lineRule="exact"/>
        <w:ind w:left="1701" w:firstLine="879"/>
      </w:pPr>
      <w:r>
        <w:rPr>
          <w:rFonts w:ascii="Arial Unicode MS" w:hAnsi="Arial Unicode MS" w:cs="Arial Unicode MS"/>
          <w:noProof/>
          <w:color w:val="000000"/>
          <w:sz w:val="24"/>
        </w:rPr>
        <w:t>從政策層面加以探討</w:t>
      </w:r>
      <w:r>
        <w:rPr>
          <w:rFonts w:ascii="Calibri" w:hAnsi="Calibri" w:cs="Calibri"/>
          <w:noProof/>
          <w:color w:val="000000"/>
          <w:spacing w:val="-9"/>
          <w:sz w:val="22"/>
        </w:rPr>
        <w:t> </w:t>
      </w:r>
      <w:r>
        <w:rPr>
          <w:rFonts w:ascii="Times New Roman" w:hAnsi="Times New Roman" w:cs="Times New Roman"/>
          <w:noProof/>
          <w:color w:val="000000"/>
          <w:sz w:val="22"/>
        </w:rPr>
        <w:t>,</w:t>
      </w:r>
      <w:r>
        <w:rPr>
          <w:rFonts w:ascii="Calibri" w:hAnsi="Calibri" w:cs="Calibri"/>
          <w:noProof/>
          <w:color w:val="000000"/>
          <w:spacing w:val="-29"/>
          <w:sz w:val="24"/>
        </w:rPr>
        <w:t> </w:t>
      </w:r>
      <w:r>
        <w:rPr>
          <w:rFonts w:ascii="文泉驛微米黑" w:hAnsi="文泉驛微米黑" w:cs="文泉驛微米黑"/>
          <w:noProof/>
          <w:color w:val="000000"/>
          <w:sz w:val="24"/>
        </w:rPr>
        <w:t>以一年期研究為主。</w:t>
      </w:r>
    </w:p>
    <w:p w:rsidR="005A76FB" w:rsidRDefault="00D765A9" w:rsidP="005A76FB">
      <w:pPr>
        <w:spacing w:after="0" w:line="240" w:lineRule="exact"/>
        <w:ind w:left="1701" w:firstLine="879"/>
      </w:pPr>
    </w:p>
    <w:p w:rsidR="005A76FB" w:rsidRDefault="00D765A9" w:rsidP="005A76FB">
      <w:pPr>
        <w:spacing w:after="0" w:line="371" w:lineRule="exact"/>
        <w:ind w:left="1701" w:firstLine="163"/>
      </w:pPr>
      <w:r>
        <w:rPr>
          <w:rFonts w:ascii="Arial Unicode MS" w:hAnsi="Arial Unicode MS" w:cs="Arial Unicode MS"/>
          <w:noProof/>
          <w:color w:val="000000"/>
          <w:spacing w:val="-1"/>
          <w:sz w:val="24"/>
        </w:rPr>
        <w:t>（三）教育政策論壇：配合專題研究之核心項目，採每半年一主題，進行政策</w:t>
      </w:r>
    </w:p>
    <w:p w:rsidR="005A76FB" w:rsidRDefault="00D765A9" w:rsidP="005A76FB">
      <w:pPr>
        <w:spacing w:after="0" w:line="400" w:lineRule="exact"/>
        <w:ind w:left="1701" w:firstLine="881"/>
      </w:pPr>
      <w:r>
        <w:rPr>
          <w:rFonts w:ascii="Arial Unicode MS" w:hAnsi="Arial Unicode MS" w:cs="Arial Unicode MS"/>
          <w:noProof/>
          <w:color w:val="000000"/>
          <w:spacing w:val="-1"/>
          <w:sz w:val="24"/>
        </w:rPr>
        <w:t>論壇，此一方面可將政策議題聚焦，同時亦有利於專案研究之進行，此</w:t>
      </w:r>
    </w:p>
    <w:p w:rsidR="005A76FB" w:rsidRDefault="00D765A9" w:rsidP="005A76FB">
      <w:pPr>
        <w:spacing w:after="0" w:line="400" w:lineRule="exact"/>
        <w:ind w:left="1701" w:firstLine="884"/>
      </w:pPr>
      <w:r>
        <w:rPr>
          <w:rFonts w:ascii="文泉驛微米黑" w:hAnsi="文泉驛微米黑" w:cs="文泉驛微米黑"/>
          <w:noProof/>
          <w:color w:val="000000"/>
          <w:sz w:val="24"/>
        </w:rPr>
        <w:t>外，也可將論壇集結成冊，採系列小叢書出版。</w:t>
      </w:r>
    </w:p>
    <w:p w:rsidR="005A76FB" w:rsidRDefault="00D765A9" w:rsidP="005A76FB">
      <w:pPr>
        <w:spacing w:after="0" w:line="240" w:lineRule="exact"/>
        <w:ind w:left="1701" w:firstLine="884"/>
      </w:pPr>
    </w:p>
    <w:p w:rsidR="005A76FB" w:rsidRDefault="00D765A9" w:rsidP="005A76FB">
      <w:pPr>
        <w:spacing w:after="0" w:line="240" w:lineRule="exact"/>
        <w:ind w:left="1701" w:firstLine="884"/>
      </w:pPr>
    </w:p>
    <w:p w:rsidR="005A76FB" w:rsidRDefault="00D765A9" w:rsidP="005A76FB">
      <w:pPr>
        <w:spacing w:after="0" w:line="240" w:lineRule="exact"/>
        <w:ind w:left="1701" w:firstLine="884"/>
      </w:pPr>
    </w:p>
    <w:p w:rsidR="005A76FB" w:rsidRDefault="00D765A9" w:rsidP="005A76FB">
      <w:pPr>
        <w:spacing w:after="0" w:line="240" w:lineRule="exact"/>
        <w:ind w:left="1701" w:firstLine="884"/>
      </w:pPr>
    </w:p>
    <w:p w:rsidR="005A76FB" w:rsidRDefault="00D765A9" w:rsidP="005A76FB">
      <w:pPr>
        <w:spacing w:after="0" w:line="240" w:lineRule="exact"/>
        <w:ind w:left="1701" w:firstLine="884"/>
      </w:pPr>
    </w:p>
    <w:p w:rsidR="005A76FB" w:rsidRDefault="00D765A9" w:rsidP="005A76FB">
      <w:pPr>
        <w:spacing w:after="0" w:line="240" w:lineRule="exact"/>
        <w:ind w:left="1701" w:firstLine="884"/>
      </w:pPr>
    </w:p>
    <w:p w:rsidR="005A76FB" w:rsidRDefault="00D765A9" w:rsidP="005A76FB">
      <w:pPr>
        <w:spacing w:after="0" w:line="387"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124</w:t>
      </w:r>
    </w:p>
    <w:p w:rsidR="005A76FB" w:rsidRDefault="00D765A9" w:rsidP="005A76FB">
      <w:pPr>
        <w:spacing w:after="0" w:line="240" w:lineRule="exact"/>
      </w:pPr>
      <w:bookmarkStart w:id="117" w:name="117"/>
      <w:bookmarkEnd w:id="11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72" w:lineRule="exact"/>
        <w:ind w:left="1701"/>
      </w:pPr>
      <w:r>
        <w:rPr>
          <w:noProof/>
        </w:rPr>
        <w:pict>
          <v:shapetype id="polygon153" o:spid="_x0000_m1227" coordsize="3118,22677" o:spt="100" adj="0,,0" path="m,709r,l,22039r,l3118,22677r,l3118,r,l,709e">
            <v:stroke joinstyle="miter"/>
            <v:formulas/>
            <v:path o:connecttype="segments"/>
          </v:shapetype>
        </w:pict>
      </w:r>
      <w:r>
        <w:rPr>
          <w:noProof/>
        </w:rPr>
        <w:pict>
          <v:shape id="WS_polygon153" o:spid="_x0000_s1226" type="#polygon153" style="position:absolute;left:0;text-align:left;margin-left:564.1pt;margin-top:116.65pt;width:31.2pt;height:226.75pt;z-index:-251223552;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154" o:spid="_x0000_m1225" coordsize="3118,22677" o:spt="100" adj="0,,0" path="m,709r,l,22039r,l3118,22677r,l3118,r,l,709e">
            <v:stroke joinstyle="miter"/>
            <v:formulas/>
            <v:path o:connecttype="segments"/>
          </v:shapetype>
        </w:pict>
      </w:r>
      <w:r>
        <w:rPr>
          <w:noProof/>
        </w:rPr>
        <w:pict>
          <v:shape id="WS_polygon154" o:spid="_x0000_s1224" type="#polygon154" style="position:absolute;left:0;text-align:left;margin-left:564.1pt;margin-top:85.05pt;width:31.2pt;height:226.75pt;z-index:-251222528;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166" o:spid="_x0000_m1223" coordsize="58677,83339" o:spt="100" adj="0,,0" path="m50,83289r,l58627,83289r,l58627,50r,l50,50r,l50,83289e">
            <v:stroke joinstyle="miter"/>
            <v:formulas/>
            <v:path o:connecttype="segments"/>
          </v:shapetype>
        </w:pict>
      </w:r>
      <w:r>
        <w:rPr>
          <w:noProof/>
        </w:rPr>
        <w:pict>
          <v:shape id="WS_polygon166" o:spid="_x0000_s1222" type="#polygon166" style="position:absolute;left:0;text-align:left;margin-left:4.25pt;margin-top:4.25pt;width:586.75pt;height:833.4pt;z-index:-25122150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二、實施方式</w:t>
      </w:r>
    </w:p>
    <w:p w:rsidR="005A76FB" w:rsidRDefault="00D765A9" w:rsidP="005A76FB">
      <w:pPr>
        <w:spacing w:after="0" w:line="240" w:lineRule="exact"/>
        <w:ind w:left="1701"/>
      </w:pPr>
    </w:p>
    <w:p w:rsidR="005A76FB" w:rsidRDefault="00D765A9" w:rsidP="005A76FB">
      <w:pPr>
        <w:spacing w:after="0" w:line="438" w:lineRule="exact"/>
        <w:ind w:left="1701" w:firstLine="163"/>
      </w:pPr>
      <w:r>
        <w:rPr>
          <w:rFonts w:ascii="文泉驛微米黑" w:hAnsi="文泉驛微米黑" w:cs="文泉驛微米黑"/>
          <w:noProof/>
          <w:color w:val="000000"/>
          <w:spacing w:val="-1"/>
          <w:w w:val="98"/>
          <w:sz w:val="24"/>
        </w:rPr>
        <w:t>（一）本專題研究參考科技部及教育部委託研究方式進行。申請對象為各大學</w:t>
      </w:r>
    </w:p>
    <w:p w:rsidR="005A76FB" w:rsidRDefault="00D765A9" w:rsidP="005A76FB">
      <w:pPr>
        <w:spacing w:after="0" w:line="400" w:lineRule="exact"/>
        <w:ind w:left="1701" w:firstLine="881"/>
      </w:pPr>
      <w:r>
        <w:rPr>
          <w:rFonts w:ascii="Arial Unicode MS" w:hAnsi="Arial Unicode MS" w:cs="Arial Unicode MS"/>
          <w:noProof/>
          <w:color w:val="000000"/>
          <w:spacing w:val="-1"/>
          <w:w w:val="98"/>
          <w:sz w:val="24"/>
        </w:rPr>
        <w:t>及學術研究機構，以公開徵求歡迎組成研究團隊，申請經審查通過後簽</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16" w:lineRule="exact"/>
        <w:ind w:left="1864" w:firstLine="721"/>
      </w:pPr>
      <w:r>
        <w:rPr>
          <w:rFonts w:ascii="文泉驛微米黑" w:hAnsi="文泉驛微米黑" w:cs="文泉驛微米黑"/>
          <w:noProof/>
          <w:color w:val="000000"/>
          <w:spacing w:val="-7"/>
          <w:w w:val="98"/>
          <w:sz w:val="24"/>
        </w:rPr>
        <w:lastRenderedPageBreak/>
        <w:t>約進行研究。（</w:t>
      </w:r>
      <w:r>
        <w:rPr>
          <w:rFonts w:ascii="Times New Roman" w:hAnsi="Times New Roman" w:cs="Times New Roman"/>
          <w:noProof/>
          <w:color w:val="000000"/>
          <w:spacing w:val="-1"/>
          <w:w w:val="98"/>
          <w:sz w:val="22"/>
        </w:rPr>
        <w:t>3-4</w:t>
      </w:r>
      <w:r>
        <w:rPr>
          <w:rFonts w:ascii="Calibri" w:hAnsi="Calibri" w:cs="Calibri"/>
          <w:noProof/>
          <w:color w:val="000000"/>
          <w:w w:val="98"/>
          <w:sz w:val="24"/>
        </w:rPr>
        <w:t> </w:t>
      </w:r>
      <w:r>
        <w:rPr>
          <w:rFonts w:ascii="Arial Unicode MS" w:hAnsi="Arial Unicode MS" w:cs="Arial Unicode MS"/>
          <w:noProof/>
          <w:color w:val="000000"/>
          <w:w w:val="98"/>
          <w:sz w:val="24"/>
        </w:rPr>
        <w:t>案為原則）</w:t>
      </w:r>
    </w:p>
    <w:p w:rsidR="005A76FB" w:rsidRDefault="00D765A9" w:rsidP="005A76FB">
      <w:pPr>
        <w:spacing w:after="0" w:line="240" w:lineRule="exact"/>
        <w:ind w:left="1864" w:firstLine="721"/>
      </w:pPr>
    </w:p>
    <w:p w:rsidR="005A76FB" w:rsidRDefault="00D765A9" w:rsidP="005A76FB">
      <w:pPr>
        <w:spacing w:after="0" w:line="371" w:lineRule="exact"/>
        <w:ind w:left="1864"/>
      </w:pPr>
      <w:r>
        <w:rPr>
          <w:rFonts w:ascii="Arial Unicode MS" w:hAnsi="Arial Unicode MS" w:cs="Arial Unicode MS"/>
          <w:noProof/>
          <w:color w:val="000000"/>
          <w:spacing w:val="-1"/>
          <w:w w:val="98"/>
          <w:sz w:val="24"/>
        </w:rPr>
        <w:t>（二）邀請國內在政策及行政研究學有專精頗負眾望之學者專家組成研究諮議</w:t>
      </w:r>
    </w:p>
    <w:p w:rsidR="005A76FB" w:rsidRDefault="00D765A9" w:rsidP="005A76FB">
      <w:pPr>
        <w:spacing w:after="0" w:line="400" w:lineRule="exact"/>
        <w:ind w:left="1864" w:firstLine="717"/>
      </w:pPr>
      <w:r>
        <w:rPr>
          <w:rFonts w:ascii="文泉驛微米黑" w:hAnsi="文泉驛微米黑" w:cs="文泉驛微米黑"/>
          <w:noProof/>
          <w:color w:val="000000"/>
          <w:w w:val="98"/>
          <w:sz w:val="24"/>
        </w:rPr>
        <w:t>小組，協商選定研究主題及計畫實施規範，並對申請案予以審查。</w:t>
      </w: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240" w:lineRule="exact"/>
        <w:ind w:left="1864" w:firstLine="717"/>
      </w:pPr>
    </w:p>
    <w:p w:rsidR="005A76FB" w:rsidRDefault="00D765A9" w:rsidP="005A76FB">
      <w:pPr>
        <w:spacing w:after="0" w:line="448" w:lineRule="exact"/>
        <w:ind w:left="1864" w:firstLine="8001"/>
      </w:pPr>
      <w:r>
        <w:rPr>
          <w:rFonts w:ascii="Times New Roman" w:hAnsi="Times New Roman" w:cs="Times New Roman"/>
          <w:noProof/>
          <w:color w:val="000000"/>
          <w:spacing w:val="-1"/>
          <w:w w:val="98"/>
          <w:sz w:val="20"/>
        </w:rPr>
        <w:t>125</w:t>
      </w:r>
    </w:p>
    <w:p w:rsidR="005A76FB" w:rsidRDefault="00D765A9" w:rsidP="005A76FB">
      <w:pPr>
        <w:spacing w:after="0" w:line="240" w:lineRule="exact"/>
        <w:ind w:left="1864" w:firstLine="8001"/>
      </w:pPr>
      <w:r w:rsidRPr="00B3349A">
        <w:br w:type="column"/>
      </w: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240" w:lineRule="exact"/>
        <w:ind w:left="1864" w:firstLine="8001"/>
      </w:pPr>
    </w:p>
    <w:p w:rsidR="005A76FB" w:rsidRDefault="00D765A9" w:rsidP="005A76FB">
      <w:pPr>
        <w:spacing w:after="0" w:line="450" w:lineRule="exact"/>
      </w:pPr>
      <w:r>
        <w:rPr>
          <w:rFonts w:ascii="Times New Roman" w:hAnsi="Times New Roman" w:cs="Times New Roman"/>
          <w:noProof/>
          <w:color w:val="FFFFFF"/>
          <w:spacing w:val="-5"/>
          <w:w w:val="96"/>
          <w:sz w:val="18"/>
        </w:rPr>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業</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務</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計</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畫</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概</w:t>
      </w:r>
    </w:p>
    <w:p w:rsidR="005A76FB" w:rsidRDefault="00D765A9" w:rsidP="005A76FB">
      <w:pPr>
        <w:spacing w:after="0" w:line="189" w:lineRule="exact"/>
        <w:ind w:firstLine="33"/>
      </w:pPr>
      <w:r>
        <w:rPr>
          <w:rFonts w:ascii="Arial Unicode MS" w:hAnsi="Arial Unicode MS" w:cs="Arial Unicode MS"/>
          <w:noProof/>
          <w:color w:val="000000"/>
          <w:spacing w:val="-3"/>
          <w:w w:val="60"/>
          <w:sz w:val="18"/>
        </w:rPr>
        <w:t>要</w:t>
      </w:r>
    </w:p>
    <w:p w:rsidR="005A76FB" w:rsidRDefault="00D765A9" w:rsidP="005A76FB">
      <w:pPr>
        <w:spacing w:after="0" w:line="240" w:lineRule="exact"/>
        <w:ind w:firstLine="33"/>
      </w:pPr>
      <w:r w:rsidRPr="00B3349A">
        <w:br w:type="column"/>
      </w:r>
    </w:p>
    <w:p w:rsidR="005A76FB" w:rsidRDefault="00D765A9" w:rsidP="005A76FB">
      <w:pPr>
        <w:spacing w:after="0" w:line="374" w:lineRule="exact"/>
      </w:pPr>
      <w:r>
        <w:rPr>
          <w:rFonts w:ascii="Arial Unicode MS" w:hAnsi="Arial Unicode MS" w:cs="Arial Unicode MS"/>
          <w:noProof/>
          <w:color w:val="FFFFFF"/>
          <w:spacing w:val="-62"/>
          <w:w w:val="94"/>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56" w:lineRule="exact"/>
      </w:pPr>
      <w:r>
        <w:rPr>
          <w:rFonts w:ascii="Arial Unicode MS" w:hAnsi="Arial Unicode MS" w:cs="Arial Unicode MS"/>
          <w:noProof/>
          <w:color w:val="FFFFFF"/>
          <w:spacing w:val="-61"/>
          <w:w w:val="92"/>
          <w:sz w:val="20"/>
        </w:rPr>
        <w:t>錄</w:t>
      </w:r>
    </w:p>
    <w:p w:rsidR="005A76FB" w:rsidRDefault="00D765A9" w:rsidP="005A76FB">
      <w:pPr>
        <w:widowControl/>
        <w:sectPr w:rsidR="005A76FB" w:rsidSect="005A76FB">
          <w:type w:val="continuous"/>
          <w:pgSz w:w="11906" w:h="16839"/>
          <w:pgMar w:top="0" w:right="0" w:bottom="0" w:left="0" w:header="0" w:footer="0" w:gutter="0"/>
          <w:cols w:num="4" w:space="720" w:equalWidth="0">
            <w:col w:w="11395" w:space="0"/>
            <w:col w:w="100" w:space="0"/>
            <w:col w:w="0" w:space="0"/>
            <w:col w:w="410" w:space="0"/>
          </w:cols>
          <w:docGrid w:type="lines" w:linePitch="312"/>
        </w:sectPr>
      </w:pPr>
    </w:p>
    <w:p w:rsidR="005A76FB" w:rsidRDefault="00D765A9" w:rsidP="005A76FB">
      <w:pPr>
        <w:spacing w:after="0" w:line="240" w:lineRule="exact"/>
      </w:pPr>
      <w:bookmarkStart w:id="118" w:name="118"/>
      <w:bookmarkEnd w:id="11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1701" w:firstLine="1640"/>
      </w:pPr>
      <w:r>
        <w:rPr>
          <w:noProof/>
        </w:rPr>
        <w:pict>
          <v:shape id="imagerId157" o:spid="_x0000_s1221" type="#_x0000_t75" style="position:absolute;left:0;text-align:left;margin-left:160pt;margin-top:101pt;width:26pt;height:14pt;z-index:-251218432;mso-position-horizontal-relative:page;mso-position-vertical-relative:page">
            <v:imagedata r:id="rId103" o:title=""/>
            <w10:wrap anchorx="page" anchory="page"/>
          </v:shape>
        </w:pict>
      </w:r>
      <w:r>
        <w:rPr>
          <w:noProof/>
        </w:rPr>
        <w:pict>
          <v:shape id="imagerId158" o:spid="_x0000_s1220" type="#_x0000_t75" style="position:absolute;left:0;text-align:left;margin-left:160pt;margin-top:117pt;width:14pt;height:13pt;z-index:-251217408;mso-position-horizontal-relative:page;mso-position-vertical-relative:page">
            <v:imagedata r:id="rId104" o:title=""/>
            <w10:wrap anchorx="page" anchory="page"/>
          </v:shape>
        </w:pict>
      </w:r>
      <w:r>
        <w:rPr>
          <w:noProof/>
        </w:rPr>
        <w:pict>
          <v:shape id="imagerId159" o:spid="_x0000_s1219" type="#_x0000_t75" style="position:absolute;left:0;text-align:left;margin-left:192pt;margin-top:85pt;width:97pt;height:60pt;z-index:-251216384;mso-position-horizontal-relative:page;mso-position-vertical-relative:page">
            <v:imagedata r:id="rId105" o:title=""/>
            <w10:wrap anchorx="page" anchory="page"/>
          </v:shape>
        </w:pict>
      </w:r>
      <w:r>
        <w:rPr>
          <w:noProof/>
        </w:rPr>
        <w:pict>
          <v:shape id="imagerId160" o:spid="_x0000_s1218" type="#_x0000_t75" style="position:absolute;left:0;text-align:left;margin-left:294pt;margin-top:106pt;width:141pt;height:20pt;z-index:-251215360;mso-position-horizontal-relative:page;mso-position-vertical-relative:page">
            <v:imagedata r:id="rId106" o:title=""/>
            <w10:wrap anchorx="page" anchory="page"/>
          </v:shape>
        </w:pict>
      </w:r>
      <w:r>
        <w:rPr>
          <w:noProof/>
        </w:rPr>
        <w:pict>
          <v:shapetype id="polygon497" o:spid="_x0000_m1217"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497" o:spid="_x0000_s1216" type="#polygon497" style="position:absolute;left:0;text-align:left;margin-left:173.7pt;margin-top:117.65pt;width:11.6pt;height:11.6pt;z-index:-251220480;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500" o:spid="_x0000_m1215" coordsize="58677,83339" o:spt="100" adj="0,,0" path="m50,83289r,l58627,83289r,l58627,50r,l50,50r,l50,83289e">
            <v:stroke joinstyle="miter"/>
            <v:formulas/>
            <v:path o:connecttype="segments"/>
          </v:shapetype>
        </w:pict>
      </w:r>
      <w:r>
        <w:rPr>
          <w:noProof/>
        </w:rPr>
        <w:pict>
          <v:shape id="WS_polygon500" o:spid="_x0000_s1214" type="#polygon500" style="position:absolute;left:0;text-align:left;margin-left:4.25pt;margin-top:4.25pt;width:586.75pt;height:833.4pt;z-index:-25121945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43"/>
        </w:rPr>
        <w:t>106</w:t>
      </w:r>
      <w:r>
        <w:rPr>
          <w:rFonts w:ascii="Calibri" w:hAnsi="Calibri" w:cs="Calibri"/>
          <w:noProof/>
          <w:color w:val="000000"/>
          <w:sz w:val="44"/>
        </w:rPr>
        <w:t> </w:t>
      </w:r>
      <w:r>
        <w:rPr>
          <w:rFonts w:ascii="Arial Unicode MS" w:hAnsi="Arial Unicode MS" w:cs="Arial Unicode MS"/>
          <w:noProof/>
          <w:color w:val="000000"/>
          <w:position w:val="2"/>
          <w:sz w:val="44"/>
        </w:rPr>
        <w:t>年度業務計畫概要</w:t>
      </w:r>
      <w:r>
        <w:rPr>
          <w:rFonts w:ascii="Calibri" w:hAnsi="Calibri" w:cs="Calibri"/>
          <w:noProof/>
          <w:color w:val="000000"/>
          <w:spacing w:val="-44"/>
          <w:sz w:val="43"/>
        </w:rPr>
        <w:t> </w:t>
      </w:r>
      <w:r>
        <w:rPr>
          <w:rFonts w:ascii="Times New Roman" w:hAnsi="Times New Roman" w:cs="Times New Roman"/>
          <w:noProof/>
          <w:color w:val="000000"/>
          <w:spacing w:val="-1"/>
          <w:sz w:val="43"/>
        </w:rPr>
        <w:t>(</w:t>
      </w:r>
      <w:r>
        <w:rPr>
          <w:rFonts w:ascii="Calibri" w:hAnsi="Calibri" w:cs="Calibri"/>
          <w:noProof/>
          <w:color w:val="000000"/>
          <w:spacing w:val="-44"/>
          <w:sz w:val="44"/>
        </w:rPr>
        <w:t> </w:t>
      </w:r>
      <w:r>
        <w:rPr>
          <w:rFonts w:ascii="Arial Unicode MS" w:hAnsi="Arial Unicode MS" w:cs="Arial Unicode MS"/>
          <w:noProof/>
          <w:color w:val="000000"/>
          <w:position w:val="2"/>
          <w:sz w:val="44"/>
        </w:rPr>
        <w:t>二</w:t>
      </w:r>
      <w:r>
        <w:rPr>
          <w:rFonts w:ascii="Calibri" w:hAnsi="Calibri" w:cs="Calibri"/>
          <w:noProof/>
          <w:color w:val="000000"/>
          <w:spacing w:val="-44"/>
          <w:sz w:val="43"/>
        </w:rPr>
        <w:t> </w:t>
      </w:r>
      <w:r>
        <w:rPr>
          <w:rFonts w:ascii="Times New Roman" w:hAnsi="Times New Roman" w:cs="Times New Roman"/>
          <w:noProof/>
          <w:color w:val="000000"/>
          <w:spacing w:val="-1"/>
          <w:sz w:val="43"/>
        </w:rPr>
        <w:t>)</w:t>
      </w:r>
    </w:p>
    <w:p w:rsidR="005A76FB" w:rsidRDefault="00D765A9" w:rsidP="005A76FB">
      <w:pPr>
        <w:spacing w:after="0" w:line="240" w:lineRule="exact"/>
        <w:ind w:left="1701" w:firstLine="1640"/>
      </w:pPr>
    </w:p>
    <w:p w:rsidR="005A76FB" w:rsidRDefault="00D765A9" w:rsidP="005A76FB">
      <w:pPr>
        <w:spacing w:after="0" w:line="240" w:lineRule="exact"/>
        <w:ind w:left="1701" w:firstLine="1640"/>
      </w:pPr>
    </w:p>
    <w:p w:rsidR="005A76FB" w:rsidRDefault="00D765A9" w:rsidP="005A76FB">
      <w:pPr>
        <w:spacing w:after="0" w:line="240" w:lineRule="exact"/>
        <w:ind w:left="1701" w:firstLine="1640"/>
      </w:pPr>
    </w:p>
    <w:p w:rsidR="005A76FB" w:rsidRDefault="00D765A9" w:rsidP="005A76FB">
      <w:pPr>
        <w:spacing w:after="0" w:line="327" w:lineRule="exact"/>
        <w:ind w:left="1701"/>
      </w:pPr>
      <w:r>
        <w:rPr>
          <w:rFonts w:ascii="文泉驛微米黑" w:hAnsi="文泉驛微米黑" w:cs="文泉驛微米黑"/>
          <w:noProof/>
          <w:color w:val="000000"/>
          <w:sz w:val="28"/>
        </w:rPr>
        <w:t>壹、計畫名稱：</w:t>
      </w:r>
      <w:r>
        <w:rPr>
          <w:rFonts w:ascii="文泉驛微米黑" w:hAnsi="文泉驛微米黑" w:cs="文泉驛微米黑"/>
          <w:noProof/>
          <w:color w:val="000000"/>
          <w:position w:val="1"/>
          <w:sz w:val="24"/>
        </w:rPr>
        <w:t>「重要教育議題調查」實施計畫</w:t>
      </w:r>
    </w:p>
    <w:p w:rsidR="005A76FB" w:rsidRDefault="00D765A9" w:rsidP="005A76FB">
      <w:pPr>
        <w:spacing w:after="0" w:line="240" w:lineRule="exact"/>
        <w:ind w:left="1701"/>
      </w:pPr>
    </w:p>
    <w:p w:rsidR="005A76FB" w:rsidRDefault="00D765A9" w:rsidP="005A76FB">
      <w:pPr>
        <w:spacing w:after="0" w:line="443" w:lineRule="exact"/>
        <w:ind w:left="1701"/>
      </w:pPr>
      <w:r>
        <w:rPr>
          <w:rFonts w:ascii="文泉驛微米黑" w:hAnsi="文泉驛微米黑" w:cs="文泉驛微米黑"/>
          <w:noProof/>
          <w:color w:val="000000"/>
          <w:sz w:val="28"/>
        </w:rPr>
        <w:t>貳、計畫依據：</w:t>
      </w:r>
      <w:r>
        <w:rPr>
          <w:rFonts w:ascii="Arial Unicode MS" w:hAnsi="Arial Unicode MS" w:cs="Arial Unicode MS"/>
          <w:noProof/>
          <w:color w:val="000000"/>
          <w:position w:val="1"/>
          <w:sz w:val="24"/>
        </w:rPr>
        <w:t>本會捐助章程第一條和第五條</w:t>
      </w:r>
    </w:p>
    <w:p w:rsidR="005A76FB" w:rsidRDefault="00D765A9" w:rsidP="005A76FB">
      <w:pPr>
        <w:spacing w:after="0" w:line="446" w:lineRule="exact"/>
        <w:ind w:left="1701"/>
      </w:pPr>
    </w:p>
    <w:p w:rsidR="005A76FB" w:rsidRDefault="00D765A9" w:rsidP="005A76FB">
      <w:pPr>
        <w:spacing w:after="0" w:line="294" w:lineRule="exact"/>
        <w:ind w:left="1701"/>
      </w:pPr>
      <w:r>
        <w:rPr>
          <w:rFonts w:ascii="文泉驛微米黑" w:hAnsi="文泉驛微米黑" w:cs="文泉驛微米黑"/>
          <w:noProof/>
          <w:color w:val="000000"/>
          <w:sz w:val="28"/>
        </w:rPr>
        <w:t>參、計畫目標：</w:t>
      </w:r>
    </w:p>
    <w:p w:rsidR="005A76FB" w:rsidRDefault="00D765A9" w:rsidP="005A76FB">
      <w:pPr>
        <w:spacing w:after="0" w:line="240" w:lineRule="exact"/>
        <w:ind w:left="1701"/>
      </w:pPr>
    </w:p>
    <w:p w:rsidR="005A76FB" w:rsidRDefault="00D765A9" w:rsidP="005A76FB">
      <w:pPr>
        <w:spacing w:after="0" w:line="339" w:lineRule="exact"/>
        <w:ind w:left="1701" w:firstLine="454"/>
      </w:pPr>
      <w:r>
        <w:rPr>
          <w:rFonts w:ascii="文泉驛微米黑" w:hAnsi="文泉驛微米黑" w:cs="文泉驛微米黑"/>
          <w:noProof/>
          <w:color w:val="000000"/>
          <w:spacing w:val="-1"/>
          <w:sz w:val="24"/>
        </w:rPr>
        <w:t>針對重要教育政策、問題或品質，進行調查研究或民意調查，並根據研究與</w:t>
      </w:r>
    </w:p>
    <w:p w:rsidR="005A76FB" w:rsidRDefault="00D765A9" w:rsidP="005A76FB">
      <w:pPr>
        <w:spacing w:after="0" w:line="400" w:lineRule="exact"/>
        <w:ind w:left="1701" w:firstLine="2"/>
      </w:pPr>
      <w:r>
        <w:rPr>
          <w:rFonts w:ascii="Arial Unicode MS" w:hAnsi="Arial Unicode MS" w:cs="Arial Unicode MS"/>
          <w:noProof/>
          <w:color w:val="000000"/>
          <w:sz w:val="24"/>
        </w:rPr>
        <w:t>調查結果之分析發現，提出建言，以提供主管教育行政機關，推動相關政策之檢</w:t>
      </w:r>
    </w:p>
    <w:p w:rsidR="005A76FB" w:rsidRDefault="00D765A9" w:rsidP="005A76FB">
      <w:pPr>
        <w:spacing w:after="0" w:line="400" w:lineRule="exact"/>
        <w:ind w:left="1701" w:firstLine="2"/>
      </w:pPr>
      <w:r>
        <w:rPr>
          <w:rFonts w:ascii="文泉驛微米黑" w:hAnsi="文泉驛微米黑" w:cs="文泉驛微米黑"/>
          <w:noProof/>
          <w:color w:val="000000"/>
          <w:sz w:val="24"/>
        </w:rPr>
        <w:t>討與改進之參考。</w:t>
      </w:r>
    </w:p>
    <w:p w:rsidR="005A76FB" w:rsidRDefault="00D765A9" w:rsidP="005A76FB">
      <w:pPr>
        <w:spacing w:after="0" w:line="240" w:lineRule="exact"/>
        <w:ind w:left="1701" w:firstLine="2"/>
      </w:pPr>
    </w:p>
    <w:p w:rsidR="005A76FB" w:rsidRDefault="00D765A9" w:rsidP="005A76FB">
      <w:pPr>
        <w:spacing w:after="0" w:line="240" w:lineRule="exact"/>
        <w:ind w:left="1701" w:firstLine="2"/>
      </w:pPr>
    </w:p>
    <w:p w:rsidR="005A76FB" w:rsidRDefault="00D765A9" w:rsidP="005A76FB">
      <w:pPr>
        <w:spacing w:after="0" w:line="307" w:lineRule="exact"/>
        <w:ind w:left="1701"/>
      </w:pPr>
      <w:r>
        <w:rPr>
          <w:rFonts w:ascii="文泉驛微米黑" w:hAnsi="文泉驛微米黑" w:cs="文泉驛微米黑"/>
          <w:noProof/>
          <w:color w:val="000000"/>
          <w:sz w:val="28"/>
        </w:rPr>
        <w:t>肆、實施項目及方式：</w:t>
      </w:r>
    </w:p>
    <w:p w:rsidR="005A76FB" w:rsidRDefault="00D765A9" w:rsidP="005A76FB">
      <w:pPr>
        <w:spacing w:after="0" w:line="240" w:lineRule="exact"/>
        <w:ind w:left="1701"/>
      </w:pPr>
    </w:p>
    <w:p w:rsidR="005A76FB" w:rsidRDefault="00D765A9" w:rsidP="005A76FB">
      <w:pPr>
        <w:spacing w:after="0" w:line="345" w:lineRule="exact"/>
        <w:ind w:left="1701"/>
      </w:pPr>
      <w:r>
        <w:rPr>
          <w:rFonts w:ascii="文泉驛微米黑" w:hAnsi="文泉驛微米黑" w:cs="文泉驛微米黑"/>
          <w:noProof/>
          <w:color w:val="000000"/>
          <w:sz w:val="24"/>
        </w:rPr>
        <w:t>ㄧ、調查研究項目</w:t>
      </w:r>
    </w:p>
    <w:p w:rsidR="005A76FB" w:rsidRDefault="00D765A9" w:rsidP="005A76FB">
      <w:pPr>
        <w:spacing w:after="0" w:line="240" w:lineRule="exact"/>
        <w:ind w:left="1701"/>
      </w:pPr>
    </w:p>
    <w:p w:rsidR="005A76FB" w:rsidRDefault="00D765A9" w:rsidP="005A76FB">
      <w:pPr>
        <w:spacing w:after="0" w:line="381" w:lineRule="exact"/>
        <w:ind w:left="1701" w:firstLine="163"/>
      </w:pPr>
      <w:r>
        <w:rPr>
          <w:rFonts w:ascii="Arial Unicode MS" w:hAnsi="Arial Unicode MS" w:cs="Arial Unicode MS"/>
          <w:noProof/>
          <w:color w:val="000000"/>
          <w:sz w:val="24"/>
        </w:rPr>
        <w:t>（一）重大教育政策意見調查：對於已在推動和規劃推動的兩種政策，進行相關</w:t>
      </w:r>
    </w:p>
    <w:p w:rsidR="005A76FB" w:rsidRDefault="00D765A9" w:rsidP="005A76FB">
      <w:pPr>
        <w:spacing w:after="0" w:line="400" w:lineRule="exact"/>
        <w:ind w:left="1701" w:firstLine="879"/>
      </w:pPr>
      <w:r>
        <w:rPr>
          <w:rFonts w:ascii="文泉驛微米黑" w:hAnsi="文泉驛微米黑" w:cs="文泉驛微米黑"/>
          <w:noProof/>
          <w:color w:val="000000"/>
          <w:sz w:val="24"/>
        </w:rPr>
        <w:t>問題與意見調查。</w:t>
      </w:r>
    </w:p>
    <w:p w:rsidR="005A76FB" w:rsidRDefault="00D765A9" w:rsidP="005A76FB">
      <w:pPr>
        <w:spacing w:after="0" w:line="240" w:lineRule="exact"/>
        <w:ind w:left="1701" w:firstLine="879"/>
      </w:pPr>
    </w:p>
    <w:p w:rsidR="005A76FB" w:rsidRDefault="00D765A9" w:rsidP="005A76FB">
      <w:pPr>
        <w:spacing w:after="0" w:line="403" w:lineRule="exact"/>
        <w:ind w:left="1701" w:firstLine="163"/>
      </w:pPr>
      <w:r>
        <w:rPr>
          <w:rFonts w:ascii="Arial Unicode MS" w:hAnsi="Arial Unicode MS" w:cs="Arial Unicode MS"/>
          <w:noProof/>
          <w:color w:val="000000"/>
          <w:sz w:val="24"/>
        </w:rPr>
        <w:t>（二）即時性教育問題民意調查：成立應急小組（預估為</w:t>
      </w:r>
      <w:r>
        <w:rPr>
          <w:rFonts w:ascii="Calibri" w:hAnsi="Calibri" w:cs="Calibri"/>
          <w:noProof/>
          <w:color w:val="000000"/>
          <w:sz w:val="22"/>
        </w:rPr>
        <w:t> </w:t>
      </w:r>
      <w:r>
        <w:rPr>
          <w:rFonts w:ascii="Times New Roman" w:hAnsi="Times New Roman" w:cs="Times New Roman"/>
          <w:noProof/>
          <w:color w:val="000000"/>
          <w:spacing w:val="-1"/>
          <w:sz w:val="22"/>
        </w:rPr>
        <w:t>7</w:t>
      </w:r>
      <w:r>
        <w:rPr>
          <w:rFonts w:ascii="Calibri" w:hAnsi="Calibri" w:cs="Calibri"/>
          <w:noProof/>
          <w:color w:val="000000"/>
          <w:sz w:val="24"/>
        </w:rPr>
        <w:t> </w:t>
      </w:r>
      <w:r>
        <w:rPr>
          <w:rFonts w:ascii="Arial Unicode MS" w:hAnsi="Arial Unicode MS" w:cs="Arial Unicode MS"/>
          <w:noProof/>
          <w:color w:val="000000"/>
          <w:sz w:val="24"/>
        </w:rPr>
        <w:t>人小組，平均每月</w:t>
      </w:r>
      <w:r>
        <w:rPr>
          <w:rFonts w:ascii="Calibri" w:hAnsi="Calibri" w:cs="Calibri"/>
          <w:noProof/>
          <w:color w:val="000000"/>
          <w:sz w:val="22"/>
        </w:rPr>
        <w:t> </w:t>
      </w:r>
      <w:r>
        <w:rPr>
          <w:rFonts w:ascii="Times New Roman" w:hAnsi="Times New Roman" w:cs="Times New Roman"/>
          <w:noProof/>
          <w:color w:val="000000"/>
          <w:spacing w:val="-1"/>
          <w:sz w:val="22"/>
        </w:rPr>
        <w:t>2</w:t>
      </w:r>
    </w:p>
    <w:p w:rsidR="005A76FB" w:rsidRDefault="00D765A9" w:rsidP="005A76FB">
      <w:pPr>
        <w:spacing w:after="0" w:line="400" w:lineRule="exact"/>
        <w:ind w:left="1701" w:firstLine="879"/>
      </w:pPr>
      <w:r>
        <w:rPr>
          <w:rFonts w:ascii="Arial Unicode MS" w:hAnsi="Arial Unicode MS" w:cs="Arial Unicode MS"/>
          <w:noProof/>
          <w:color w:val="000000"/>
          <w:sz w:val="24"/>
        </w:rPr>
        <w:t>次討論，一年概估為</w:t>
      </w:r>
      <w:r>
        <w:rPr>
          <w:rFonts w:ascii="Calibri" w:hAnsi="Calibri" w:cs="Calibri"/>
          <w:noProof/>
          <w:color w:val="000000"/>
          <w:sz w:val="22"/>
        </w:rPr>
        <w:t> </w:t>
      </w:r>
      <w:r>
        <w:rPr>
          <w:rFonts w:ascii="Times New Roman" w:hAnsi="Times New Roman" w:cs="Times New Roman"/>
          <w:noProof/>
          <w:color w:val="000000"/>
          <w:spacing w:val="-1"/>
          <w:sz w:val="22"/>
        </w:rPr>
        <w:t>168</w:t>
      </w:r>
      <w:r>
        <w:rPr>
          <w:rFonts w:ascii="Calibri" w:hAnsi="Calibri" w:cs="Calibri"/>
          <w:noProof/>
          <w:color w:val="000000"/>
          <w:sz w:val="24"/>
        </w:rPr>
        <w:t> </w:t>
      </w:r>
      <w:r>
        <w:rPr>
          <w:rFonts w:ascii="Arial Unicode MS" w:hAnsi="Arial Unicode MS" w:cs="Arial Unicode MS"/>
          <w:noProof/>
          <w:color w:val="000000"/>
          <w:sz w:val="24"/>
        </w:rPr>
        <w:t>人次），隨時細心觀察教育問題的發生，針對社</w:t>
      </w:r>
    </w:p>
    <w:p w:rsidR="005A76FB" w:rsidRDefault="00D765A9" w:rsidP="005A76FB">
      <w:pPr>
        <w:spacing w:after="0" w:line="400" w:lineRule="exact"/>
        <w:ind w:left="1701" w:firstLine="879"/>
      </w:pPr>
      <w:r>
        <w:rPr>
          <w:rFonts w:ascii="Arial Unicode MS" w:hAnsi="Arial Unicode MS" w:cs="Arial Unicode MS"/>
          <w:noProof/>
          <w:color w:val="000000"/>
          <w:sz w:val="24"/>
        </w:rPr>
        <w:t>會最關注的議題，掌握時效，立即進行民意調查並馬上（</w:t>
      </w:r>
      <w:r>
        <w:rPr>
          <w:rFonts w:ascii="Times New Roman" w:hAnsi="Times New Roman" w:cs="Times New Roman"/>
          <w:noProof/>
          <w:color w:val="000000"/>
          <w:spacing w:val="-1"/>
          <w:sz w:val="22"/>
        </w:rPr>
        <w:t>3--5</w:t>
      </w:r>
      <w:r>
        <w:rPr>
          <w:rFonts w:ascii="Calibri" w:hAnsi="Calibri" w:cs="Calibri"/>
          <w:noProof/>
          <w:color w:val="000000"/>
          <w:sz w:val="24"/>
        </w:rPr>
        <w:t> </w:t>
      </w:r>
      <w:r>
        <w:rPr>
          <w:rFonts w:ascii="Arial Unicode MS" w:hAnsi="Arial Unicode MS" w:cs="Arial Unicode MS"/>
          <w:noProof/>
          <w:color w:val="000000"/>
          <w:sz w:val="24"/>
        </w:rPr>
        <w:t>天內）公</w:t>
      </w:r>
    </w:p>
    <w:p w:rsidR="005A76FB" w:rsidRDefault="00D765A9" w:rsidP="005A76FB">
      <w:pPr>
        <w:spacing w:after="0" w:line="384" w:lineRule="exact"/>
        <w:ind w:left="1701" w:firstLine="879"/>
      </w:pPr>
      <w:r>
        <w:rPr>
          <w:rFonts w:ascii="文泉驛微米黑" w:hAnsi="文泉驛微米黑" w:cs="文泉驛微米黑"/>
          <w:noProof/>
          <w:color w:val="000000"/>
          <w:sz w:val="24"/>
        </w:rPr>
        <w:t>布分析結果。</w:t>
      </w:r>
    </w:p>
    <w:p w:rsidR="005A76FB" w:rsidRDefault="00D765A9" w:rsidP="005A76FB">
      <w:pPr>
        <w:spacing w:after="0" w:line="240" w:lineRule="exact"/>
        <w:ind w:left="1701" w:firstLine="879"/>
      </w:pPr>
    </w:p>
    <w:p w:rsidR="005A76FB" w:rsidRDefault="00D765A9" w:rsidP="005A76FB">
      <w:pPr>
        <w:spacing w:after="0" w:line="387" w:lineRule="exact"/>
        <w:ind w:left="1701" w:firstLine="163"/>
      </w:pPr>
      <w:r>
        <w:rPr>
          <w:rFonts w:ascii="Arial Unicode MS" w:hAnsi="Arial Unicode MS" w:cs="Arial Unicode MS"/>
          <w:noProof/>
          <w:color w:val="000000"/>
          <w:sz w:val="24"/>
        </w:rPr>
        <w:t>（三）主要教育趨勢長期調查：審慎選擇若干有意義的重要教育現象做為指標，</w:t>
      </w:r>
    </w:p>
    <w:p w:rsidR="005A76FB" w:rsidRDefault="00D765A9" w:rsidP="005A76FB">
      <w:pPr>
        <w:spacing w:after="0" w:line="400" w:lineRule="exact"/>
        <w:ind w:left="1701" w:firstLine="876"/>
      </w:pPr>
      <w:r>
        <w:rPr>
          <w:rFonts w:ascii="文泉驛微米黑" w:hAnsi="文泉驛微米黑" w:cs="文泉驛微米黑"/>
          <w:noProof/>
          <w:color w:val="000000"/>
          <w:sz w:val="24"/>
        </w:rPr>
        <w:t>每年進行追蹤調查，以提供規劃教育政策之參考。</w:t>
      </w:r>
    </w:p>
    <w:p w:rsidR="005A76FB" w:rsidRDefault="00D765A9" w:rsidP="005A76FB">
      <w:pPr>
        <w:spacing w:after="0" w:line="240" w:lineRule="exact"/>
        <w:ind w:left="1701" w:firstLine="876"/>
      </w:pPr>
    </w:p>
    <w:p w:rsidR="005A76FB" w:rsidRDefault="00D765A9" w:rsidP="005A76FB">
      <w:pPr>
        <w:spacing w:after="0" w:line="387" w:lineRule="exact"/>
        <w:ind w:left="1701" w:firstLine="161"/>
      </w:pPr>
      <w:r>
        <w:rPr>
          <w:rFonts w:ascii="Arial Unicode MS" w:hAnsi="Arial Unicode MS" w:cs="Arial Unicode MS"/>
          <w:noProof/>
          <w:color w:val="000000"/>
          <w:spacing w:val="-1"/>
          <w:sz w:val="24"/>
        </w:rPr>
        <w:t>（四）教育品質狀況調查：審慎研商相關教育品質的重要指標，並選擇若干核</w:t>
      </w:r>
    </w:p>
    <w:p w:rsidR="005A76FB" w:rsidRDefault="00D765A9" w:rsidP="005A76FB">
      <w:pPr>
        <w:spacing w:after="0" w:line="400" w:lineRule="exact"/>
        <w:ind w:left="1701" w:firstLine="879"/>
      </w:pPr>
      <w:r>
        <w:rPr>
          <w:rFonts w:ascii="文泉驛微米黑" w:hAnsi="文泉驛微米黑" w:cs="文泉驛微米黑"/>
          <w:noProof/>
          <w:color w:val="000000"/>
          <w:spacing w:val="-1"/>
          <w:sz w:val="24"/>
        </w:rPr>
        <w:t>心項目，進行調查研究。</w:t>
      </w:r>
      <w:r>
        <w:rPr>
          <w:rFonts w:ascii="Calibri" w:hAnsi="Calibri" w:cs="Calibri"/>
          <w:noProof/>
          <w:color w:val="000000"/>
          <w:sz w:val="24"/>
        </w:rPr>
        <w:t> </w:t>
      </w:r>
      <w:r>
        <w:rPr>
          <w:rFonts w:ascii="文泉驛微米黑" w:hAnsi="文泉驛微米黑" w:cs="文泉驛微米黑"/>
          <w:noProof/>
          <w:color w:val="000000"/>
          <w:spacing w:val="-1"/>
          <w:sz w:val="24"/>
        </w:rPr>
        <w:t>首次調查研究之後，每隔一段時間（半年或ㄧ</w:t>
      </w:r>
    </w:p>
    <w:p w:rsidR="005A76FB" w:rsidRDefault="00D765A9" w:rsidP="005A76FB">
      <w:pPr>
        <w:spacing w:after="0" w:line="400" w:lineRule="exact"/>
        <w:ind w:left="1701" w:firstLine="878"/>
      </w:pPr>
      <w:r>
        <w:rPr>
          <w:rFonts w:ascii="文泉驛微米黑" w:hAnsi="文泉驛微米黑" w:cs="文泉驛微米黑"/>
          <w:noProof/>
          <w:color w:val="000000"/>
          <w:sz w:val="24"/>
        </w:rPr>
        <w:t>年）再繼續追蹤調查，以了解教育品質進步或改善情形。</w:t>
      </w:r>
    </w:p>
    <w:p w:rsidR="005A76FB" w:rsidRDefault="00D765A9" w:rsidP="005A76FB">
      <w:pPr>
        <w:spacing w:after="0" w:line="240" w:lineRule="exact"/>
        <w:ind w:left="1701" w:firstLine="878"/>
      </w:pPr>
    </w:p>
    <w:p w:rsidR="005A76FB" w:rsidRDefault="00D765A9" w:rsidP="005A76FB">
      <w:pPr>
        <w:spacing w:after="0" w:line="240" w:lineRule="exact"/>
        <w:ind w:left="1701" w:firstLine="878"/>
      </w:pPr>
    </w:p>
    <w:p w:rsidR="005A76FB" w:rsidRDefault="00D765A9" w:rsidP="005A76FB">
      <w:pPr>
        <w:spacing w:after="0" w:line="240" w:lineRule="exact"/>
        <w:ind w:left="1701" w:firstLine="878"/>
      </w:pPr>
    </w:p>
    <w:p w:rsidR="005A76FB" w:rsidRDefault="00D765A9" w:rsidP="005A76FB">
      <w:pPr>
        <w:spacing w:after="0" w:line="240" w:lineRule="exact"/>
        <w:ind w:left="1701" w:firstLine="878"/>
      </w:pPr>
    </w:p>
    <w:p w:rsidR="005A76FB" w:rsidRDefault="00D765A9" w:rsidP="005A76FB">
      <w:pPr>
        <w:spacing w:after="0" w:line="424"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126</w:t>
      </w:r>
    </w:p>
    <w:p w:rsidR="005A76FB" w:rsidRDefault="00D765A9" w:rsidP="005A76FB">
      <w:pPr>
        <w:spacing w:after="0" w:line="240" w:lineRule="exact"/>
      </w:pPr>
      <w:bookmarkStart w:id="119" w:name="119"/>
      <w:bookmarkEnd w:id="11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72" w:lineRule="exact"/>
        <w:ind w:left="1701"/>
      </w:pPr>
      <w:r>
        <w:rPr>
          <w:noProof/>
        </w:rPr>
        <w:pict>
          <v:shapetype id="polygon324" o:spid="_x0000_m1213" coordsize="3118,22677" o:spt="100" adj="0,,0" path="m,709r,l,22039r,l3118,22677r,l3118,r,l,709e">
            <v:stroke joinstyle="miter"/>
            <v:formulas/>
            <v:path o:connecttype="segments"/>
          </v:shapetype>
        </w:pict>
      </w:r>
      <w:r>
        <w:rPr>
          <w:noProof/>
        </w:rPr>
        <w:pict>
          <v:shape id="WS_polygon324" o:spid="_x0000_s1212" type="#polygon324" style="position:absolute;left:0;text-align:left;margin-left:564.1pt;margin-top:116.65pt;width:31.2pt;height:226.75pt;z-index:-25121433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211" coordsize="3118,22677" o:spt="100" adj="0,,0" path="m,709r,l,22039r,l3118,22677r,l3118,r,l,709e">
            <v:stroke joinstyle="miter"/>
            <v:formulas/>
            <v:path o:connecttype="segments"/>
          </v:shapetype>
        </w:pict>
      </w:r>
      <w:r>
        <w:rPr>
          <w:noProof/>
        </w:rPr>
        <w:pict>
          <v:shape id="_x0000_s1210" type="#_x0000_m1211" style="position:absolute;left:0;text-align:left;margin-left:564.1pt;margin-top:85.05pt;width:31.2pt;height:226.75pt;z-index:-25121331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37" o:spid="_x0000_m1209" coordsize="58677,83339" o:spt="100" adj="0,,0" path="m50,83289r,l58627,83289r,l58627,50r,l50,50r,l50,83289e">
            <v:stroke joinstyle="miter"/>
            <v:formulas/>
            <v:path o:connecttype="segments"/>
          </v:shapetype>
        </w:pict>
      </w:r>
      <w:r>
        <w:rPr>
          <w:noProof/>
        </w:rPr>
        <w:pict>
          <v:shape id="WS_polygon337" o:spid="_x0000_s1208" type="#polygon337" style="position:absolute;left:0;text-align:left;margin-left:4.25pt;margin-top:4.25pt;width:586.75pt;height:833.4pt;z-index:-2512122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w w:val="98"/>
          <w:sz w:val="24"/>
        </w:rPr>
        <w:t>二、實施方式</w:t>
      </w:r>
    </w:p>
    <w:p w:rsidR="005A76FB" w:rsidRDefault="00D765A9" w:rsidP="005A76FB">
      <w:pPr>
        <w:spacing w:after="0" w:line="240" w:lineRule="exact"/>
        <w:ind w:left="1701"/>
      </w:pPr>
    </w:p>
    <w:p w:rsidR="005A76FB" w:rsidRDefault="00D765A9" w:rsidP="005A76FB">
      <w:pPr>
        <w:spacing w:after="0" w:line="438" w:lineRule="exact"/>
        <w:ind w:left="1701" w:firstLine="163"/>
      </w:pPr>
      <w:r>
        <w:rPr>
          <w:rFonts w:ascii="Arial Unicode MS" w:hAnsi="Arial Unicode MS" w:cs="Arial Unicode MS"/>
          <w:noProof/>
          <w:color w:val="000000"/>
          <w:spacing w:val="-1"/>
          <w:w w:val="98"/>
          <w:sz w:val="24"/>
        </w:rPr>
        <w:t>（一）調查對象：上述四種調查，配合調查目的與內容，選擇最適合的對象做</w:t>
      </w:r>
    </w:p>
    <w:p w:rsidR="005A76FB" w:rsidRDefault="00D765A9" w:rsidP="005A76FB">
      <w:pPr>
        <w:spacing w:after="0" w:line="400" w:lineRule="exact"/>
        <w:ind w:left="1701" w:firstLine="881"/>
      </w:pPr>
      <w:r>
        <w:rPr>
          <w:rFonts w:ascii="Arial Unicode MS" w:hAnsi="Arial Unicode MS" w:cs="Arial Unicode MS"/>
          <w:noProof/>
          <w:color w:val="000000"/>
          <w:w w:val="98"/>
          <w:sz w:val="24"/>
        </w:rPr>
        <w:t>為樣本，對象可能包括全民或</w:t>
      </w:r>
      <w:r>
        <w:rPr>
          <w:rFonts w:ascii="文泉驛微米黑" w:hAnsi="文泉驛微米黑" w:cs="文泉驛微米黑"/>
          <w:noProof/>
          <w:color w:val="000000"/>
          <w:w w:val="98"/>
          <w:sz w:val="24"/>
        </w:rPr>
        <w:t>家長、</w:t>
      </w:r>
      <w:r>
        <w:rPr>
          <w:rFonts w:ascii="Arial Unicode MS" w:hAnsi="Arial Unicode MS" w:cs="Arial Unicode MS"/>
          <w:noProof/>
          <w:color w:val="000000"/>
          <w:w w:val="98"/>
          <w:sz w:val="24"/>
        </w:rPr>
        <w:t>教</w:t>
      </w:r>
      <w:r>
        <w:rPr>
          <w:rFonts w:ascii="文泉驛微米黑" w:hAnsi="文泉驛微米黑" w:cs="文泉驛微米黑"/>
          <w:noProof/>
          <w:color w:val="000000"/>
          <w:w w:val="98"/>
          <w:sz w:val="24"/>
        </w:rPr>
        <w:t>師、</w:t>
      </w:r>
      <w:r>
        <w:rPr>
          <w:rFonts w:ascii="Arial Unicode MS" w:hAnsi="Arial Unicode MS" w:cs="Arial Unicode MS"/>
          <w:noProof/>
          <w:color w:val="000000"/>
          <w:w w:val="98"/>
          <w:sz w:val="24"/>
        </w:rPr>
        <w:t>學</w:t>
      </w:r>
      <w:r>
        <w:rPr>
          <w:rFonts w:ascii="文泉驛微米黑" w:hAnsi="文泉驛微米黑" w:cs="文泉驛微米黑"/>
          <w:noProof/>
          <w:color w:val="000000"/>
          <w:w w:val="98"/>
          <w:sz w:val="24"/>
        </w:rPr>
        <w:t>生、</w:t>
      </w:r>
      <w:r>
        <w:rPr>
          <w:rFonts w:ascii="Arial Unicode MS" w:hAnsi="Arial Unicode MS" w:cs="Arial Unicode MS"/>
          <w:noProof/>
          <w:color w:val="000000"/>
          <w:w w:val="98"/>
          <w:sz w:val="24"/>
        </w:rPr>
        <w:t>教育行政人員和專家</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864" w:firstLine="720"/>
      </w:pPr>
      <w:r>
        <w:rPr>
          <w:rFonts w:ascii="文泉驛微米黑" w:hAnsi="文泉驛微米黑" w:cs="文泉驛微米黑"/>
          <w:noProof/>
          <w:color w:val="000000"/>
          <w:w w:val="98"/>
          <w:sz w:val="24"/>
        </w:rPr>
        <w:lastRenderedPageBreak/>
        <w:t>學者。</w:t>
      </w:r>
    </w:p>
    <w:p w:rsidR="005A76FB" w:rsidRDefault="00D765A9" w:rsidP="005A76FB">
      <w:pPr>
        <w:spacing w:after="0" w:line="240" w:lineRule="exact"/>
        <w:ind w:left="1864" w:firstLine="720"/>
      </w:pPr>
    </w:p>
    <w:p w:rsidR="005A76FB" w:rsidRDefault="00D765A9" w:rsidP="005A76FB">
      <w:pPr>
        <w:spacing w:after="0" w:line="387" w:lineRule="exact"/>
        <w:ind w:left="1864" w:firstLine="5"/>
      </w:pPr>
      <w:r>
        <w:rPr>
          <w:rFonts w:ascii="Arial Unicode MS" w:hAnsi="Arial Unicode MS" w:cs="Arial Unicode MS"/>
          <w:noProof/>
          <w:color w:val="000000"/>
          <w:w w:val="98"/>
          <w:sz w:val="24"/>
        </w:rPr>
        <w:t>（二）實施方法</w:t>
      </w:r>
    </w:p>
    <w:p w:rsidR="005A76FB" w:rsidRDefault="00D765A9" w:rsidP="005A76FB">
      <w:pPr>
        <w:spacing w:after="0" w:line="240" w:lineRule="exact"/>
        <w:ind w:left="1864" w:firstLine="5"/>
      </w:pPr>
    </w:p>
    <w:p w:rsidR="005A76FB" w:rsidRDefault="00D765A9" w:rsidP="005A76FB">
      <w:pPr>
        <w:spacing w:after="0" w:line="402" w:lineRule="exact"/>
        <w:ind w:left="1864" w:firstLine="432"/>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即時性教育問題民意調查，以採用委託專業民意調查公司實施調查為原</w:t>
      </w:r>
    </w:p>
    <w:p w:rsidR="005A76FB" w:rsidRDefault="00D765A9" w:rsidP="005A76FB">
      <w:pPr>
        <w:spacing w:after="0" w:line="364" w:lineRule="exact"/>
        <w:ind w:left="1864" w:firstLine="689"/>
      </w:pPr>
      <w:r>
        <w:rPr>
          <w:rFonts w:ascii="文泉驛微米黑" w:hAnsi="文泉驛微米黑" w:cs="文泉驛微米黑"/>
          <w:noProof/>
          <w:color w:val="000000"/>
          <w:w w:val="98"/>
          <w:sz w:val="24"/>
        </w:rPr>
        <w:t>則。</w:t>
      </w:r>
    </w:p>
    <w:p w:rsidR="005A76FB" w:rsidRDefault="00D765A9" w:rsidP="005A76FB">
      <w:pPr>
        <w:spacing w:after="0" w:line="453" w:lineRule="exact"/>
        <w:ind w:left="1864" w:firstLine="432"/>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Arial Unicode MS" w:hAnsi="Arial Unicode MS" w:cs="Arial Unicode MS"/>
          <w:noProof/>
          <w:color w:val="000000"/>
          <w:w w:val="98"/>
          <w:sz w:val="24"/>
        </w:rPr>
        <w:t>配合調查研究目的，調查研究項目中的第</w:t>
      </w:r>
      <w:r>
        <w:rPr>
          <w:rFonts w:ascii="Calibri" w:hAnsi="Calibri" w:cs="Calibri"/>
          <w:noProof/>
          <w:color w:val="000000"/>
          <w:w w:val="98"/>
          <w:sz w:val="22"/>
        </w:rPr>
        <w:t> </w:t>
      </w:r>
      <w:r>
        <w:rPr>
          <w:rFonts w:ascii="Times New Roman" w:hAnsi="Times New Roman" w:cs="Times New Roman"/>
          <w:noProof/>
          <w:color w:val="000000"/>
          <w:spacing w:val="-1"/>
          <w:w w:val="98"/>
          <w:sz w:val="22"/>
        </w:rPr>
        <w:t>1</w:t>
      </w:r>
      <w:r>
        <w:rPr>
          <w:rFonts w:ascii="文泉驛微米黑" w:hAnsi="文泉驛微米黑" w:cs="文泉驛微米黑"/>
          <w:noProof/>
          <w:color w:val="000000"/>
          <w:w w:val="98"/>
          <w:sz w:val="24"/>
        </w:rPr>
        <w:t>、</w:t>
      </w: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和</w:t>
      </w:r>
      <w:r>
        <w:rPr>
          <w:rFonts w:ascii="Calibri" w:hAnsi="Calibri" w:cs="Calibri"/>
          <w:noProof/>
          <w:color w:val="000000"/>
          <w:w w:val="98"/>
          <w:sz w:val="22"/>
        </w:rPr>
        <w:t> </w:t>
      </w:r>
      <w:r>
        <w:rPr>
          <w:rFonts w:ascii="Times New Roman" w:hAnsi="Times New Roman" w:cs="Times New Roman"/>
          <w:noProof/>
          <w:color w:val="000000"/>
          <w:spacing w:val="-1"/>
          <w:w w:val="98"/>
          <w:sz w:val="22"/>
        </w:rPr>
        <w:t>4</w:t>
      </w:r>
      <w:r>
        <w:rPr>
          <w:rFonts w:ascii="Calibri" w:hAnsi="Calibri" w:cs="Calibri"/>
          <w:noProof/>
          <w:color w:val="000000"/>
          <w:w w:val="98"/>
          <w:sz w:val="24"/>
        </w:rPr>
        <w:t> </w:t>
      </w:r>
      <w:r>
        <w:rPr>
          <w:rFonts w:ascii="Arial Unicode MS" w:hAnsi="Arial Unicode MS" w:cs="Arial Unicode MS"/>
          <w:noProof/>
          <w:color w:val="000000"/>
          <w:w w:val="98"/>
          <w:sz w:val="24"/>
        </w:rPr>
        <w:t>項，除可採用民調外，</w:t>
      </w:r>
    </w:p>
    <w:p w:rsidR="005A76FB" w:rsidRDefault="00D765A9" w:rsidP="005A76FB">
      <w:pPr>
        <w:spacing w:after="0" w:line="364" w:lineRule="exact"/>
        <w:ind w:left="1864" w:firstLine="687"/>
      </w:pPr>
      <w:r>
        <w:rPr>
          <w:rFonts w:ascii="文泉驛微米黑" w:hAnsi="文泉驛微米黑" w:cs="文泉驛微米黑"/>
          <w:noProof/>
          <w:color w:val="000000"/>
          <w:w w:val="98"/>
          <w:sz w:val="24"/>
        </w:rPr>
        <w:t>亦可委託教育學術機構或團體，進行較深較廣的調查研究。</w:t>
      </w:r>
    </w:p>
    <w:p w:rsidR="005A76FB" w:rsidRDefault="00D765A9" w:rsidP="005A76FB">
      <w:pPr>
        <w:spacing w:after="0" w:line="240" w:lineRule="exact"/>
        <w:ind w:left="1864" w:firstLine="687"/>
      </w:pPr>
    </w:p>
    <w:p w:rsidR="005A76FB" w:rsidRDefault="00D765A9" w:rsidP="005A76FB">
      <w:pPr>
        <w:spacing w:after="0" w:line="423" w:lineRule="exact"/>
        <w:ind w:left="1864"/>
      </w:pPr>
      <w:r>
        <w:rPr>
          <w:rFonts w:ascii="Arial Unicode MS" w:hAnsi="Arial Unicode MS" w:cs="Arial Unicode MS"/>
          <w:noProof/>
          <w:color w:val="000000"/>
          <w:w w:val="98"/>
          <w:sz w:val="24"/>
        </w:rPr>
        <w:t>（三）實施程序</w:t>
      </w:r>
    </w:p>
    <w:p w:rsidR="005A76FB" w:rsidRDefault="00D765A9" w:rsidP="005A76FB">
      <w:pPr>
        <w:spacing w:after="0" w:line="240" w:lineRule="exact"/>
        <w:ind w:left="1864"/>
      </w:pPr>
      <w:r w:rsidRPr="00B3349A">
        <w:br w:type="column"/>
      </w: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240" w:lineRule="exact"/>
        <w:ind w:left="1864"/>
      </w:pPr>
    </w:p>
    <w:p w:rsidR="005A76FB" w:rsidRDefault="00D765A9" w:rsidP="005A76FB">
      <w:pPr>
        <w:spacing w:after="0" w:line="450" w:lineRule="exact"/>
      </w:pPr>
      <w:r>
        <w:rPr>
          <w:rFonts w:ascii="Times New Roman" w:hAnsi="Times New Roman" w:cs="Times New Roman"/>
          <w:noProof/>
          <w:color w:val="FFFFFF"/>
          <w:spacing w:val="-5"/>
          <w:w w:val="96"/>
          <w:sz w:val="18"/>
        </w:rPr>
        <w:t>2</w:t>
      </w:r>
    </w:p>
    <w:p w:rsidR="005A76FB" w:rsidRDefault="00D765A9" w:rsidP="005A76FB">
      <w:pPr>
        <w:spacing w:after="0" w:line="240" w:lineRule="exact"/>
      </w:pPr>
      <w:r w:rsidRPr="00B3349A">
        <w:br w:type="column"/>
      </w:r>
    </w:p>
    <w:p w:rsidR="005A76FB" w:rsidRDefault="00D765A9" w:rsidP="005A76FB">
      <w:pPr>
        <w:spacing w:after="0" w:line="374" w:lineRule="exact"/>
      </w:pPr>
      <w:r>
        <w:rPr>
          <w:rFonts w:ascii="Arial Unicode MS" w:hAnsi="Arial Unicode MS" w:cs="Arial Unicode MS"/>
          <w:noProof/>
          <w:color w:val="FFFFFF"/>
          <w:spacing w:val="-62"/>
          <w:w w:val="94"/>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56" w:lineRule="exact"/>
      </w:pPr>
      <w:r>
        <w:rPr>
          <w:rFonts w:ascii="Arial Unicode MS" w:hAnsi="Arial Unicode MS" w:cs="Arial Unicode MS"/>
          <w:noProof/>
          <w:color w:val="FFFFFF"/>
          <w:spacing w:val="-61"/>
          <w:w w:val="92"/>
          <w:sz w:val="20"/>
        </w:rPr>
        <w:t>錄</w:t>
      </w:r>
    </w:p>
    <w:p w:rsidR="005A76FB" w:rsidRDefault="00D765A9" w:rsidP="005A76FB">
      <w:pPr>
        <w:widowControl/>
        <w:sectPr w:rsidR="005A76FB" w:rsidSect="005A76FB">
          <w:type w:val="continuous"/>
          <w:pgSz w:w="11906" w:h="16839"/>
          <w:pgMar w:top="0" w:right="0" w:bottom="0" w:left="0" w:header="0" w:footer="0" w:gutter="0"/>
          <w:cols w:num="4" w:space="720" w:equalWidth="0">
            <w:col w:w="11395" w:space="0"/>
            <w:col w:w="100"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347" w:lineRule="exact"/>
        <w:ind w:left="2296"/>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確定調查目的和問題</w:t>
      </w:r>
    </w:p>
    <w:p w:rsidR="005A76FB" w:rsidRDefault="00D765A9" w:rsidP="005A76FB">
      <w:pPr>
        <w:spacing w:after="0" w:line="380" w:lineRule="exact"/>
        <w:ind w:left="2296"/>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Arial Unicode MS" w:hAnsi="Arial Unicode MS" w:cs="Arial Unicode MS"/>
          <w:noProof/>
          <w:color w:val="000000"/>
          <w:w w:val="98"/>
          <w:sz w:val="24"/>
        </w:rPr>
        <w:t>擬定調查問卷</w:t>
      </w:r>
    </w:p>
    <w:p w:rsidR="005A76FB" w:rsidRDefault="00D765A9" w:rsidP="005A76FB">
      <w:pPr>
        <w:spacing w:after="0" w:line="380" w:lineRule="exact"/>
        <w:ind w:left="2296"/>
      </w:pP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審查和修訂問卷</w:t>
      </w:r>
    </w:p>
    <w:p w:rsidR="005A76FB" w:rsidRDefault="00D765A9" w:rsidP="005A76FB">
      <w:pPr>
        <w:spacing w:after="0" w:line="380" w:lineRule="exact"/>
        <w:ind w:left="2296"/>
      </w:pPr>
      <w:r>
        <w:rPr>
          <w:rFonts w:ascii="Times New Roman" w:hAnsi="Times New Roman" w:cs="Times New Roman"/>
          <w:noProof/>
          <w:color w:val="000000"/>
          <w:spacing w:val="-1"/>
          <w:w w:val="98"/>
          <w:sz w:val="22"/>
        </w:rPr>
        <w:t>4.</w:t>
      </w:r>
      <w:r>
        <w:rPr>
          <w:rFonts w:ascii="Calibri" w:hAnsi="Calibri" w:cs="Calibri"/>
          <w:noProof/>
          <w:color w:val="000000"/>
          <w:w w:val="98"/>
          <w:sz w:val="24"/>
        </w:rPr>
        <w:t> </w:t>
      </w:r>
      <w:r>
        <w:rPr>
          <w:rFonts w:ascii="Arial Unicode MS" w:hAnsi="Arial Unicode MS" w:cs="Arial Unicode MS"/>
          <w:noProof/>
          <w:color w:val="000000"/>
          <w:w w:val="98"/>
          <w:sz w:val="24"/>
        </w:rPr>
        <w:t>和委託學術機構或民調公司簽約</w:t>
      </w:r>
    </w:p>
    <w:p w:rsidR="005A76FB" w:rsidRDefault="00D765A9" w:rsidP="005A76FB">
      <w:pPr>
        <w:spacing w:after="0" w:line="240" w:lineRule="exact"/>
        <w:ind w:left="2296"/>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業</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60"/>
          <w:sz w:val="18"/>
        </w:rPr>
        <w:t>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83" w:lineRule="exact"/>
      </w:pPr>
      <w:r>
        <w:rPr>
          <w:rFonts w:ascii="Arial Unicode MS" w:hAnsi="Arial Unicode MS" w:cs="Arial Unicode MS"/>
          <w:noProof/>
          <w:color w:val="000000"/>
          <w:spacing w:val="-3"/>
          <w:w w:val="60"/>
          <w:sz w:val="18"/>
        </w:rPr>
        <w:t>計</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32" w:lineRule="exact"/>
      </w:pPr>
      <w:r>
        <w:rPr>
          <w:rFonts w:ascii="Arial Unicode MS" w:hAnsi="Arial Unicode MS" w:cs="Arial Unicode MS"/>
          <w:noProof/>
          <w:color w:val="000000"/>
          <w:spacing w:val="-3"/>
          <w:w w:val="60"/>
          <w:sz w:val="18"/>
        </w:rPr>
        <w:t>畫</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81" w:lineRule="exact"/>
      </w:pPr>
      <w:r>
        <w:rPr>
          <w:rFonts w:ascii="Arial Unicode MS" w:hAnsi="Arial Unicode MS" w:cs="Arial Unicode MS"/>
          <w:noProof/>
          <w:color w:val="000000"/>
          <w:spacing w:val="-3"/>
          <w:w w:val="60"/>
          <w:sz w:val="18"/>
        </w:rPr>
        <w:t>概</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30" w:lineRule="exact"/>
      </w:pPr>
      <w:r>
        <w:rPr>
          <w:rFonts w:ascii="Arial Unicode MS" w:hAnsi="Arial Unicode MS" w:cs="Arial Unicode MS"/>
          <w:noProof/>
          <w:color w:val="000000"/>
          <w:spacing w:val="-3"/>
          <w:w w:val="60"/>
          <w:sz w:val="18"/>
        </w:rPr>
        <w:t>要</w:t>
      </w:r>
    </w:p>
    <w:p w:rsidR="005A76FB" w:rsidRDefault="00D765A9" w:rsidP="005A76FB">
      <w:pPr>
        <w:widowControl/>
        <w:sectPr w:rsidR="005A76FB" w:rsidSect="005A76FB">
          <w:type w:val="continuous"/>
          <w:pgSz w:w="11906" w:h="16839"/>
          <w:pgMar w:top="0" w:right="0" w:bottom="0" w:left="0" w:header="0" w:footer="0" w:gutter="0"/>
          <w:cols w:num="7" w:space="720" w:equalWidth="0">
            <w:col w:w="11429" w:space="0"/>
            <w:col w:w="0" w:space="0"/>
            <w:col w:w="0" w:space="0"/>
            <w:col w:w="0" w:space="0"/>
            <w:col w:w="0" w:space="0"/>
            <w:col w:w="0" w:space="0"/>
            <w:col w:w="477" w:space="0"/>
          </w:cols>
          <w:docGrid w:type="lines" w:linePitch="312"/>
        </w:sectPr>
      </w:pPr>
    </w:p>
    <w:p w:rsidR="005A76FB" w:rsidRDefault="00D765A9" w:rsidP="005A76FB">
      <w:pPr>
        <w:spacing w:after="0" w:line="380" w:lineRule="exact"/>
        <w:ind w:left="1864" w:firstLine="432"/>
      </w:pPr>
      <w:r>
        <w:rPr>
          <w:rFonts w:ascii="Times New Roman" w:hAnsi="Times New Roman" w:cs="Times New Roman"/>
          <w:noProof/>
          <w:color w:val="000000"/>
          <w:spacing w:val="-1"/>
          <w:w w:val="98"/>
          <w:sz w:val="22"/>
        </w:rPr>
        <w:lastRenderedPageBreak/>
        <w:t>5.</w:t>
      </w:r>
      <w:r>
        <w:rPr>
          <w:rFonts w:ascii="Calibri" w:hAnsi="Calibri" w:cs="Calibri"/>
          <w:noProof/>
          <w:color w:val="000000"/>
          <w:w w:val="98"/>
          <w:sz w:val="24"/>
        </w:rPr>
        <w:t> </w:t>
      </w:r>
      <w:r>
        <w:rPr>
          <w:rFonts w:ascii="Arial Unicode MS" w:hAnsi="Arial Unicode MS" w:cs="Arial Unicode MS"/>
          <w:noProof/>
          <w:color w:val="000000"/>
          <w:w w:val="98"/>
          <w:sz w:val="24"/>
        </w:rPr>
        <w:t>分析調查結果</w:t>
      </w:r>
    </w:p>
    <w:p w:rsidR="005A76FB" w:rsidRDefault="00D765A9" w:rsidP="005A76FB">
      <w:pPr>
        <w:spacing w:after="0" w:line="240" w:lineRule="exact"/>
        <w:ind w:left="1864" w:firstLine="432"/>
      </w:pPr>
    </w:p>
    <w:p w:rsidR="005A76FB" w:rsidRDefault="00D765A9" w:rsidP="005A76FB">
      <w:pPr>
        <w:spacing w:after="0" w:line="407" w:lineRule="exact"/>
        <w:ind w:left="1864"/>
      </w:pPr>
      <w:r>
        <w:rPr>
          <w:rFonts w:ascii="Arial Unicode MS" w:hAnsi="Arial Unicode MS" w:cs="Arial Unicode MS"/>
          <w:noProof/>
          <w:color w:val="000000"/>
          <w:w w:val="98"/>
          <w:sz w:val="24"/>
        </w:rPr>
        <w:t>（四）發表調查分析結果</w:t>
      </w:r>
    </w:p>
    <w:p w:rsidR="005A76FB" w:rsidRDefault="00D765A9" w:rsidP="005A76FB">
      <w:pPr>
        <w:spacing w:after="0" w:line="240" w:lineRule="exact"/>
        <w:ind w:left="1864"/>
      </w:pPr>
    </w:p>
    <w:p w:rsidR="005A76FB" w:rsidRDefault="00D765A9" w:rsidP="005A76FB">
      <w:pPr>
        <w:spacing w:after="0" w:line="403" w:lineRule="exact"/>
        <w:ind w:left="1864" w:firstLine="432"/>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w w:val="98"/>
          <w:sz w:val="24"/>
        </w:rPr>
        <w:t>請學者召開記者會發表調查分析結果，並提出建議</w:t>
      </w:r>
    </w:p>
    <w:p w:rsidR="005A76FB" w:rsidRDefault="00D765A9" w:rsidP="005A76FB">
      <w:pPr>
        <w:spacing w:after="0" w:line="380" w:lineRule="exact"/>
        <w:ind w:left="1864" w:firstLine="432"/>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Arial Unicode MS" w:hAnsi="Arial Unicode MS" w:cs="Arial Unicode MS"/>
          <w:noProof/>
          <w:color w:val="000000"/>
          <w:w w:val="98"/>
          <w:sz w:val="24"/>
        </w:rPr>
        <w:t>根據調查資料撰文發表在重要書報雜誌</w:t>
      </w:r>
    </w:p>
    <w:p w:rsidR="005A76FB" w:rsidRDefault="00D765A9" w:rsidP="005A76FB">
      <w:pPr>
        <w:spacing w:after="0" w:line="380" w:lineRule="exact"/>
        <w:ind w:left="1864" w:firstLine="432"/>
      </w:pP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Arial Unicode MS" w:hAnsi="Arial Unicode MS" w:cs="Arial Unicode MS"/>
          <w:noProof/>
          <w:color w:val="000000"/>
          <w:w w:val="98"/>
          <w:sz w:val="24"/>
        </w:rPr>
        <w:t>將調查研究分析資料上傳到本基金會網站</w:t>
      </w: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240" w:lineRule="exact"/>
        <w:ind w:left="1864" w:firstLine="432"/>
      </w:pPr>
    </w:p>
    <w:p w:rsidR="005A76FB" w:rsidRDefault="00D765A9" w:rsidP="005A76FB">
      <w:pPr>
        <w:spacing w:after="0" w:line="388" w:lineRule="exact"/>
        <w:ind w:left="1864" w:firstLine="8000"/>
      </w:pPr>
      <w:r>
        <w:rPr>
          <w:rFonts w:ascii="Times New Roman" w:hAnsi="Times New Roman" w:cs="Times New Roman"/>
          <w:noProof/>
          <w:color w:val="000000"/>
          <w:spacing w:val="-1"/>
          <w:w w:val="98"/>
          <w:sz w:val="20"/>
        </w:rPr>
        <w:t>127</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20" w:name="120"/>
      <w:bookmarkEnd w:id="12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1701" w:firstLine="1564"/>
      </w:pPr>
      <w:r>
        <w:rPr>
          <w:noProof/>
        </w:rPr>
        <w:pict>
          <v:shape id="imagerId161" o:spid="_x0000_s1207" type="#_x0000_t75" style="position:absolute;left:0;text-align:left;margin-left:160pt;margin-top:101pt;width:26pt;height:14pt;z-index:-251209216;mso-position-horizontal-relative:page;mso-position-vertical-relative:page">
            <v:imagedata r:id="rId103" o:title=""/>
            <w10:wrap anchorx="page" anchory="page"/>
          </v:shape>
        </w:pict>
      </w:r>
      <w:r>
        <w:rPr>
          <w:noProof/>
        </w:rPr>
        <w:pict>
          <v:shape id="imagerId162" o:spid="_x0000_s1206" type="#_x0000_t75" style="position:absolute;left:0;text-align:left;margin-left:160pt;margin-top:117pt;width:14pt;height:13pt;z-index:-251208192;mso-position-horizontal-relative:page;mso-position-vertical-relative:page">
            <v:imagedata r:id="rId104" o:title=""/>
            <w10:wrap anchorx="page" anchory="page"/>
          </v:shape>
        </w:pict>
      </w:r>
      <w:r>
        <w:rPr>
          <w:noProof/>
        </w:rPr>
        <w:pict>
          <v:shape id="imagerId163" o:spid="_x0000_s1205" type="#_x0000_t75" style="position:absolute;left:0;text-align:left;margin-left:192pt;margin-top:85pt;width:97pt;height:60pt;z-index:-251207168;mso-position-horizontal-relative:page;mso-position-vertical-relative:page">
            <v:imagedata r:id="rId105" o:title=""/>
            <w10:wrap anchorx="page" anchory="page"/>
          </v:shape>
        </w:pict>
      </w:r>
      <w:r>
        <w:rPr>
          <w:noProof/>
        </w:rPr>
        <w:pict>
          <v:shape id="imagerId164" o:spid="_x0000_s1204" type="#_x0000_t75" style="position:absolute;left:0;text-align:left;margin-left:294pt;margin-top:106pt;width:141pt;height:20pt;z-index:-251206144;mso-position-horizontal-relative:page;mso-position-vertical-relative:page">
            <v:imagedata r:id="rId106" o:title=""/>
            <w10:wrap anchorx="page" anchory="page"/>
          </v:shape>
        </w:pict>
      </w:r>
      <w:r>
        <w:rPr>
          <w:noProof/>
        </w:rPr>
        <w:pict>
          <v:shapetype id="polygon357" o:spid="_x0000_m1203"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357" o:spid="_x0000_s1202" type="#polygon357" style="position:absolute;left:0;text-align:left;margin-left:173.7pt;margin-top:117.65pt;width:11.6pt;height:11.6pt;z-index:-251211264;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360" o:spid="_x0000_m1201" coordsize="58677,83339" o:spt="100" adj="0,,0" path="m50,83289r,l58627,83289r,l58627,50r,l50,50r,l50,83289e">
            <v:stroke joinstyle="miter"/>
            <v:formulas/>
            <v:path o:connecttype="segments"/>
          </v:shapetype>
        </w:pict>
      </w:r>
      <w:r>
        <w:rPr>
          <w:noProof/>
        </w:rPr>
        <w:pict>
          <v:shape id="WS_polygon360" o:spid="_x0000_s1200" type="#polygon360" style="position:absolute;left:0;text-align:left;margin-left:4.25pt;margin-top:4.25pt;width:586.75pt;height:833.4pt;z-index:-25121024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43"/>
        </w:rPr>
        <w:t>106</w:t>
      </w:r>
      <w:r>
        <w:rPr>
          <w:rFonts w:ascii="Calibri" w:hAnsi="Calibri" w:cs="Calibri"/>
          <w:noProof/>
          <w:color w:val="000000"/>
          <w:sz w:val="44"/>
        </w:rPr>
        <w:t> </w:t>
      </w:r>
      <w:r>
        <w:rPr>
          <w:rFonts w:ascii="Arial Unicode MS" w:hAnsi="Arial Unicode MS" w:cs="Arial Unicode MS"/>
          <w:noProof/>
          <w:color w:val="000000"/>
          <w:position w:val="2"/>
          <w:sz w:val="44"/>
        </w:rPr>
        <w:t>年度業務計畫概要（三）</w:t>
      </w:r>
    </w:p>
    <w:p w:rsidR="005A76FB" w:rsidRDefault="00D765A9" w:rsidP="005A76FB">
      <w:pPr>
        <w:spacing w:after="0" w:line="240" w:lineRule="exact"/>
        <w:ind w:left="1701" w:firstLine="1564"/>
      </w:pPr>
    </w:p>
    <w:p w:rsidR="005A76FB" w:rsidRDefault="00D765A9" w:rsidP="005A76FB">
      <w:pPr>
        <w:spacing w:after="0" w:line="240" w:lineRule="exact"/>
        <w:ind w:left="1701" w:firstLine="1564"/>
      </w:pPr>
    </w:p>
    <w:p w:rsidR="005A76FB" w:rsidRDefault="00D765A9" w:rsidP="005A76FB">
      <w:pPr>
        <w:spacing w:after="0" w:line="240" w:lineRule="exact"/>
        <w:ind w:left="1701" w:firstLine="1564"/>
      </w:pPr>
    </w:p>
    <w:p w:rsidR="005A76FB" w:rsidRDefault="00D765A9" w:rsidP="005A76FB">
      <w:pPr>
        <w:spacing w:after="0" w:line="327" w:lineRule="exact"/>
        <w:ind w:left="1701"/>
      </w:pPr>
      <w:r>
        <w:rPr>
          <w:rFonts w:ascii="文泉驛微米黑" w:hAnsi="文泉驛微米黑" w:cs="文泉驛微米黑"/>
          <w:noProof/>
          <w:color w:val="000000"/>
          <w:sz w:val="28"/>
        </w:rPr>
        <w:t>壹、計畫名稱：</w:t>
      </w:r>
      <w:r>
        <w:rPr>
          <w:rFonts w:ascii="文泉驛微米黑" w:hAnsi="文泉驛微米黑" w:cs="文泉驛微米黑"/>
          <w:noProof/>
          <w:color w:val="000000"/>
          <w:position w:val="1"/>
          <w:sz w:val="24"/>
        </w:rPr>
        <w:t>「寶佳教育大愛獎」遴選暨表揚計畫</w:t>
      </w:r>
    </w:p>
    <w:p w:rsidR="005A76FB" w:rsidRDefault="00D765A9" w:rsidP="005A76FB">
      <w:pPr>
        <w:spacing w:after="0" w:line="240" w:lineRule="exact"/>
        <w:ind w:left="1701"/>
      </w:pPr>
    </w:p>
    <w:p w:rsidR="005A76FB" w:rsidRDefault="00D765A9" w:rsidP="005A76FB">
      <w:pPr>
        <w:spacing w:after="0" w:line="443" w:lineRule="exact"/>
        <w:ind w:left="1701"/>
      </w:pPr>
      <w:r>
        <w:rPr>
          <w:rFonts w:ascii="文泉驛微米黑" w:hAnsi="文泉驛微米黑" w:cs="文泉驛微米黑"/>
          <w:noProof/>
          <w:color w:val="000000"/>
          <w:sz w:val="28"/>
        </w:rPr>
        <w:t>貳、計畫依據：</w:t>
      </w:r>
      <w:r>
        <w:rPr>
          <w:rFonts w:ascii="文泉驛微米黑" w:hAnsi="文泉驛微米黑" w:cs="文泉驛微米黑"/>
          <w:noProof/>
          <w:color w:val="000000"/>
          <w:position w:val="1"/>
          <w:sz w:val="24"/>
        </w:rPr>
        <w:t>本會捐助章程第二條。</w:t>
      </w:r>
    </w:p>
    <w:p w:rsidR="005A76FB" w:rsidRDefault="00D765A9" w:rsidP="005A76FB">
      <w:pPr>
        <w:spacing w:after="0" w:line="446" w:lineRule="exact"/>
        <w:ind w:left="1701"/>
      </w:pPr>
    </w:p>
    <w:p w:rsidR="005A76FB" w:rsidRDefault="00D765A9" w:rsidP="005A76FB">
      <w:pPr>
        <w:spacing w:after="0" w:line="294" w:lineRule="exact"/>
        <w:ind w:left="1701"/>
      </w:pPr>
      <w:r>
        <w:rPr>
          <w:rFonts w:ascii="文泉驛微米黑" w:hAnsi="文泉驛微米黑" w:cs="文泉驛微米黑"/>
          <w:noProof/>
          <w:color w:val="000000"/>
          <w:sz w:val="28"/>
        </w:rPr>
        <w:t>參、計畫目標：</w:t>
      </w:r>
      <w:r>
        <w:rPr>
          <w:rFonts w:ascii="文泉驛微米黑" w:hAnsi="文泉驛微米黑" w:cs="文泉驛微米黑"/>
          <w:noProof/>
          <w:color w:val="000000"/>
          <w:position w:val="1"/>
          <w:sz w:val="24"/>
        </w:rPr>
        <w:t>激勵青少年輔導人員士氣，減少青少年問題。</w:t>
      </w:r>
    </w:p>
    <w:p w:rsidR="005A76FB" w:rsidRDefault="00D765A9" w:rsidP="005A76FB">
      <w:pPr>
        <w:spacing w:after="0" w:line="240" w:lineRule="exact"/>
        <w:ind w:left="1701"/>
      </w:pPr>
    </w:p>
    <w:p w:rsidR="005A76FB" w:rsidRDefault="00D765A9" w:rsidP="005A76FB">
      <w:pPr>
        <w:spacing w:after="0" w:line="240" w:lineRule="exact"/>
        <w:ind w:left="1701"/>
      </w:pPr>
    </w:p>
    <w:p w:rsidR="005A76FB" w:rsidRDefault="00D765A9" w:rsidP="005A76FB">
      <w:pPr>
        <w:spacing w:after="0" w:line="430" w:lineRule="exact"/>
        <w:ind w:left="1701"/>
      </w:pPr>
      <w:r>
        <w:rPr>
          <w:rFonts w:ascii="文泉驛微米黑" w:hAnsi="文泉驛微米黑" w:cs="文泉驛微米黑"/>
          <w:noProof/>
          <w:color w:val="000000"/>
          <w:sz w:val="28"/>
        </w:rPr>
        <w:t>肆、實施項目及方式：</w:t>
      </w:r>
    </w:p>
    <w:p w:rsidR="005A76FB" w:rsidRDefault="00D765A9" w:rsidP="005A76FB">
      <w:pPr>
        <w:spacing w:after="0" w:line="240" w:lineRule="exact"/>
        <w:ind w:left="1701"/>
      </w:pPr>
    </w:p>
    <w:p w:rsidR="005A76FB" w:rsidRDefault="00D765A9" w:rsidP="005A76FB">
      <w:pPr>
        <w:spacing w:after="0" w:line="339" w:lineRule="exact"/>
        <w:ind w:left="1701" w:firstLine="57"/>
      </w:pPr>
      <w:r>
        <w:rPr>
          <w:rFonts w:ascii="文泉驛微米黑" w:hAnsi="文泉驛微米黑" w:cs="文泉驛微米黑"/>
          <w:noProof/>
          <w:color w:val="000000"/>
          <w:sz w:val="24"/>
        </w:rPr>
        <w:t>一、</w:t>
      </w:r>
      <w:r>
        <w:rPr>
          <w:rFonts w:ascii="Calibri" w:hAnsi="Calibri" w:cs="Calibri"/>
          <w:noProof/>
          <w:color w:val="000000"/>
          <w:spacing w:val="-29"/>
          <w:sz w:val="24"/>
        </w:rPr>
        <w:t> </w:t>
      </w:r>
      <w:r>
        <w:rPr>
          <w:rFonts w:ascii="文泉驛微米黑" w:hAnsi="文泉驛微米黑" w:cs="文泉驛微米黑"/>
          <w:noProof/>
          <w:color w:val="000000"/>
          <w:sz w:val="24"/>
        </w:rPr>
        <w:t>遴選輔導行為偏差學生改過遷善及協助弱勢家庭學生力求上進之國中、高中</w:t>
      </w:r>
    </w:p>
    <w:p w:rsidR="005A76FB" w:rsidRDefault="00D765A9" w:rsidP="005A76FB">
      <w:pPr>
        <w:spacing w:after="0" w:line="380" w:lineRule="exact"/>
        <w:ind w:left="1701" w:firstLine="565"/>
      </w:pPr>
      <w:r>
        <w:rPr>
          <w:rFonts w:ascii="文泉驛微米黑" w:hAnsi="文泉驛微米黑" w:cs="文泉驛微米黑"/>
          <w:noProof/>
          <w:color w:val="000000"/>
          <w:sz w:val="24"/>
        </w:rPr>
        <w:t>及高職教師。</w:t>
      </w:r>
    </w:p>
    <w:p w:rsidR="005A76FB" w:rsidRDefault="00D765A9" w:rsidP="005A76FB">
      <w:pPr>
        <w:spacing w:after="0" w:line="240" w:lineRule="exact"/>
        <w:ind w:left="1701" w:firstLine="565"/>
      </w:pPr>
    </w:p>
    <w:p w:rsidR="005A76FB" w:rsidRDefault="00D765A9" w:rsidP="005A76FB">
      <w:pPr>
        <w:spacing w:after="0" w:line="424" w:lineRule="exact"/>
        <w:ind w:left="1701" w:firstLine="331"/>
      </w:pPr>
      <w:r>
        <w:rPr>
          <w:rFonts w:ascii="文泉驛微米黑" w:hAnsi="文泉驛微米黑" w:cs="文泉驛微米黑"/>
          <w:noProof/>
          <w:color w:val="000000"/>
          <w:spacing w:val="-1"/>
          <w:sz w:val="24"/>
        </w:rPr>
        <w:t>（一）推薦：請受惠學生和家長、學校同仁與行政人員推薦（歡迎聯名推薦）。</w:t>
      </w:r>
    </w:p>
    <w:p w:rsidR="005A76FB" w:rsidRDefault="00D765A9" w:rsidP="005A76FB">
      <w:pPr>
        <w:spacing w:after="0" w:line="240" w:lineRule="exact"/>
        <w:ind w:left="1701" w:firstLine="331"/>
      </w:pPr>
    </w:p>
    <w:p w:rsidR="005A76FB" w:rsidRDefault="00D765A9" w:rsidP="005A76FB">
      <w:pPr>
        <w:spacing w:after="0" w:line="387" w:lineRule="exact"/>
        <w:ind w:left="1701" w:firstLine="334"/>
      </w:pPr>
      <w:r>
        <w:rPr>
          <w:rFonts w:ascii="Arial Unicode MS" w:hAnsi="Arial Unicode MS" w:cs="Arial Unicode MS"/>
          <w:noProof/>
          <w:color w:val="000000"/>
          <w:sz w:val="24"/>
        </w:rPr>
        <w:t>（二）評審：初審（就推薦資料進行評比）</w:t>
      </w:r>
    </w:p>
    <w:p w:rsidR="005A76FB" w:rsidRDefault="00D765A9" w:rsidP="005A76FB">
      <w:pPr>
        <w:spacing w:after="0" w:line="400" w:lineRule="exact"/>
        <w:ind w:left="1701" w:firstLine="1049"/>
      </w:pPr>
      <w:r>
        <w:rPr>
          <w:rFonts w:ascii="文泉驛微米黑" w:hAnsi="文泉驛微米黑" w:cs="文泉驛微米黑"/>
          <w:noProof/>
          <w:color w:val="000000"/>
          <w:sz w:val="24"/>
        </w:rPr>
        <w:t>訪談（專人訪談推薦人、受惠人、家長及學校同事）</w:t>
      </w:r>
    </w:p>
    <w:p w:rsidR="005A76FB" w:rsidRDefault="00D765A9" w:rsidP="005A76FB">
      <w:pPr>
        <w:spacing w:after="0" w:line="400" w:lineRule="exact"/>
        <w:ind w:left="1701" w:firstLine="1049"/>
      </w:pPr>
      <w:r>
        <w:rPr>
          <w:rFonts w:ascii="文泉驛微米黑" w:hAnsi="文泉驛微米黑" w:cs="文泉驛微米黑"/>
          <w:noProof/>
          <w:color w:val="000000"/>
          <w:sz w:val="24"/>
        </w:rPr>
        <w:t>複審（聘請教育、輔導界及相關專業人士評審）</w:t>
      </w:r>
    </w:p>
    <w:p w:rsidR="005A76FB" w:rsidRDefault="00D765A9" w:rsidP="005A76FB">
      <w:pPr>
        <w:spacing w:after="0" w:line="240" w:lineRule="exact"/>
        <w:ind w:left="1701" w:firstLine="1049"/>
      </w:pPr>
    </w:p>
    <w:p w:rsidR="005A76FB" w:rsidRDefault="00D765A9" w:rsidP="005A76FB">
      <w:pPr>
        <w:spacing w:after="0" w:line="387" w:lineRule="exact"/>
        <w:ind w:left="1701" w:firstLine="334"/>
      </w:pPr>
      <w:r>
        <w:rPr>
          <w:rFonts w:ascii="文泉驛微米黑" w:hAnsi="文泉驛微米黑" w:cs="文泉驛微米黑"/>
          <w:noProof/>
          <w:color w:val="000000"/>
          <w:sz w:val="24"/>
        </w:rPr>
        <w:t>（三）教育大愛獎十位，每位獎座乙尊，獎金二十萬元。</w:t>
      </w:r>
    </w:p>
    <w:p w:rsidR="005A76FB" w:rsidRDefault="00D765A9" w:rsidP="005A76FB">
      <w:pPr>
        <w:spacing w:after="0" w:line="240" w:lineRule="exact"/>
        <w:ind w:left="1701" w:firstLine="334"/>
      </w:pPr>
    </w:p>
    <w:p w:rsidR="005A76FB" w:rsidRDefault="00D765A9" w:rsidP="005A76FB">
      <w:pPr>
        <w:spacing w:after="0" w:line="387" w:lineRule="exact"/>
        <w:ind w:left="1701" w:firstLine="57"/>
      </w:pPr>
      <w:r>
        <w:rPr>
          <w:rFonts w:ascii="文泉驛微米黑" w:hAnsi="文泉驛微米黑" w:cs="文泉驛微米黑"/>
          <w:noProof/>
          <w:color w:val="000000"/>
          <w:spacing w:val="-1"/>
          <w:sz w:val="24"/>
        </w:rPr>
        <w:t>二、表揚：由主辦單位舉行隆重溫馨的頒獎典禮，宴請大愛教師及其學校校長、</w:t>
      </w:r>
    </w:p>
    <w:p w:rsidR="005A76FB" w:rsidRDefault="00D765A9" w:rsidP="005A76FB">
      <w:pPr>
        <w:spacing w:after="0" w:line="380" w:lineRule="exact"/>
        <w:ind w:left="1701" w:firstLine="565"/>
      </w:pPr>
      <w:r>
        <w:rPr>
          <w:rFonts w:ascii="文泉驛微米黑" w:hAnsi="文泉驛微米黑" w:cs="文泉驛微米黑"/>
          <w:noProof/>
          <w:color w:val="000000"/>
          <w:sz w:val="24"/>
        </w:rPr>
        <w:t>推薦人，以表達敬意；並編印大愛故事專輯，以擴大影響。</w:t>
      </w: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240" w:lineRule="exact"/>
        <w:ind w:left="1701" w:firstLine="565"/>
      </w:pPr>
    </w:p>
    <w:p w:rsidR="005A76FB" w:rsidRDefault="00D765A9" w:rsidP="005A76FB">
      <w:pPr>
        <w:spacing w:after="0" w:line="461" w:lineRule="exact"/>
        <w:ind w:left="1701" w:firstLine="565"/>
      </w:pPr>
    </w:p>
    <w:p w:rsidR="005A76FB" w:rsidRDefault="00D765A9" w:rsidP="005A76FB">
      <w:pPr>
        <w:spacing w:after="0" w:line="26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128</w:t>
      </w:r>
    </w:p>
    <w:p w:rsidR="005A76FB" w:rsidRDefault="00D765A9" w:rsidP="005A76FB">
      <w:pPr>
        <w:spacing w:after="0" w:line="240" w:lineRule="exact"/>
      </w:pPr>
      <w:bookmarkStart w:id="121" w:name="121"/>
      <w:bookmarkEnd w:id="12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3264"/>
      </w:pPr>
      <w:r>
        <w:rPr>
          <w:noProof/>
        </w:rPr>
        <w:pict>
          <v:shape id="imagerId165" o:spid="_x0000_s1199" type="#_x0000_t75" style="position:absolute;left:0;text-align:left;margin-left:160pt;margin-top:101pt;width:26pt;height:14pt;z-index:-251201024;mso-position-horizontal-relative:page;mso-position-vertical-relative:page">
            <v:imagedata r:id="rId103" o:title=""/>
            <w10:wrap anchorx="page" anchory="page"/>
          </v:shape>
        </w:pict>
      </w:r>
      <w:r>
        <w:rPr>
          <w:noProof/>
        </w:rPr>
        <w:pict>
          <v:shape id="imagerId166" o:spid="_x0000_s1198" type="#_x0000_t75" style="position:absolute;left:0;text-align:left;margin-left:160pt;margin-top:117pt;width:14pt;height:13pt;z-index:-251200000;mso-position-horizontal-relative:page;mso-position-vertical-relative:page">
            <v:imagedata r:id="rId104" o:title=""/>
            <w10:wrap anchorx="page" anchory="page"/>
          </v:shape>
        </w:pict>
      </w:r>
      <w:r>
        <w:rPr>
          <w:noProof/>
        </w:rPr>
        <w:pict>
          <v:shape id="imagerId167" o:spid="_x0000_s1197" type="#_x0000_t75" style="position:absolute;left:0;text-align:left;margin-left:192pt;margin-top:85pt;width:97pt;height:60pt;z-index:-251198976;mso-position-horizontal-relative:page;mso-position-vertical-relative:page">
            <v:imagedata r:id="rId105" o:title=""/>
            <w10:wrap anchorx="page" anchory="page"/>
          </v:shape>
        </w:pict>
      </w:r>
      <w:r>
        <w:rPr>
          <w:noProof/>
        </w:rPr>
        <w:pict>
          <v:shape id="imagerId168" o:spid="_x0000_s1196" type="#_x0000_t75" style="position:absolute;left:0;text-align:left;margin-left:294pt;margin-top:106pt;width:141pt;height:20pt;z-index:-251197952;mso-position-horizontal-relative:page;mso-position-vertical-relative:page">
            <v:imagedata r:id="rId106" o:title=""/>
            <w10:wrap anchorx="page" anchory="page"/>
          </v:shape>
        </w:pict>
      </w:r>
      <w:r>
        <w:rPr>
          <w:noProof/>
        </w:rPr>
        <w:pict>
          <v:shapetype id="_x0000_m1195"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194" type="#_x0000_m1195" style="position:absolute;left:0;text-align:left;margin-left:173.7pt;margin-top:117.65pt;width:11.6pt;height:11.6pt;z-index:-251205120;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382" o:spid="_x0000_m1193" coordsize="3118,22677" o:spt="100" adj="0,,0" path="m,709r,l,22039r,l3118,22677r,l3118,r,l,709e">
            <v:stroke joinstyle="miter"/>
            <v:formulas/>
            <v:path o:connecttype="segments"/>
          </v:shapetype>
        </w:pict>
      </w:r>
      <w:r>
        <w:rPr>
          <w:noProof/>
        </w:rPr>
        <w:pict>
          <v:shape id="WS_polygon382" o:spid="_x0000_s1192" type="#polygon382" style="position:absolute;left:0;text-align:left;margin-left:564.1pt;margin-top:116.65pt;width:31.2pt;height:226.75pt;z-index:-25120409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383" o:spid="_x0000_m1191" coordsize="3118,22677" o:spt="100" adj="0,,0" path="m,709r,l,22039r,l3118,22677r,l3118,r,l,709e">
            <v:stroke joinstyle="miter"/>
            <v:formulas/>
            <v:path o:connecttype="segments"/>
          </v:shapetype>
        </w:pict>
      </w:r>
      <w:r>
        <w:rPr>
          <w:noProof/>
        </w:rPr>
        <w:pict>
          <v:shape id="WS_polygon383" o:spid="_x0000_s1190" type="#polygon383" style="position:absolute;left:0;text-align:left;margin-left:564.1pt;margin-top:85.05pt;width:31.2pt;height:226.75pt;z-index:-25120307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95" o:spid="_x0000_m1189" coordsize="58677,83339" o:spt="100" adj="0,,0" path="m50,83289r,l58627,83289r,l58627,50r,l50,50r,l50,83289e">
            <v:stroke joinstyle="miter"/>
            <v:formulas/>
            <v:path o:connecttype="segments"/>
          </v:shapetype>
        </w:pict>
      </w:r>
      <w:r>
        <w:rPr>
          <w:noProof/>
        </w:rPr>
        <w:pict>
          <v:shape id="WS_polygon395" o:spid="_x0000_s1188" type="#polygon395" style="position:absolute;left:0;text-align:left;margin-left:4.25pt;margin-top:4.25pt;width:586.75pt;height:833.4pt;z-index:-25120204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w w:val="98"/>
          <w:sz w:val="43"/>
        </w:rPr>
        <w:t>106</w:t>
      </w:r>
      <w:r>
        <w:rPr>
          <w:rFonts w:ascii="Calibri" w:hAnsi="Calibri" w:cs="Calibri"/>
          <w:noProof/>
          <w:color w:val="000000"/>
          <w:w w:val="98"/>
          <w:sz w:val="44"/>
        </w:rPr>
        <w:t> </w:t>
      </w:r>
      <w:r>
        <w:rPr>
          <w:rFonts w:ascii="Arial Unicode MS" w:hAnsi="Arial Unicode MS" w:cs="Arial Unicode MS"/>
          <w:noProof/>
          <w:color w:val="000000"/>
          <w:w w:val="98"/>
          <w:position w:val="2"/>
          <w:sz w:val="44"/>
        </w:rPr>
        <w:t>年度業務計畫概要（四）</w:t>
      </w:r>
    </w:p>
    <w:p w:rsidR="005A76FB" w:rsidRDefault="00D765A9" w:rsidP="005A76FB">
      <w:pPr>
        <w:spacing w:after="0" w:line="240" w:lineRule="exact"/>
        <w:ind w:left="3264"/>
      </w:pPr>
      <w:r w:rsidRPr="00B3349A">
        <w:br w:type="column"/>
      </w: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85" w:lineRule="exact"/>
      </w:pPr>
      <w:r>
        <w:rPr>
          <w:rFonts w:ascii="Arial Unicode MS" w:hAnsi="Arial Unicode MS" w:cs="Arial Unicode MS"/>
          <w:noProof/>
          <w:color w:val="FFFFFF"/>
          <w:spacing w:val="-63"/>
          <w:w w:val="96"/>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7" w:lineRule="exact"/>
      </w:pPr>
      <w:r>
        <w:rPr>
          <w:rFonts w:ascii="Arial Unicode MS" w:hAnsi="Arial Unicode MS" w:cs="Arial Unicode MS"/>
          <w:noProof/>
          <w:color w:val="FFFFFF"/>
          <w:spacing w:val="-62"/>
          <w:w w:val="94"/>
          <w:sz w:val="20"/>
        </w:rPr>
        <w:t>錄</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58" w:lineRule="exact"/>
        <w:ind w:left="1701"/>
      </w:pPr>
      <w:r>
        <w:rPr>
          <w:rFonts w:ascii="文泉驛微米黑" w:hAnsi="文泉驛微米黑" w:cs="文泉驛微米黑"/>
          <w:noProof/>
          <w:color w:val="000000"/>
          <w:w w:val="98"/>
          <w:sz w:val="28"/>
        </w:rPr>
        <w:t>壹、計畫名稱：</w:t>
      </w:r>
      <w:r>
        <w:rPr>
          <w:rFonts w:ascii="文泉驛微米黑" w:hAnsi="文泉驛微米黑" w:cs="文泉驛微米黑"/>
          <w:noProof/>
          <w:color w:val="000000"/>
          <w:w w:val="98"/>
          <w:position w:val="1"/>
          <w:sz w:val="24"/>
        </w:rPr>
        <w:t>「寶佳高職學生技能傑出獎」計畫</w:t>
      </w:r>
    </w:p>
    <w:p w:rsidR="005A76FB" w:rsidRDefault="00D765A9" w:rsidP="005A76FB">
      <w:pPr>
        <w:spacing w:after="0" w:line="240" w:lineRule="exact"/>
        <w:ind w:left="1701"/>
      </w:pPr>
    </w:p>
    <w:p w:rsidR="005A76FB" w:rsidRDefault="00D765A9" w:rsidP="005A76FB">
      <w:pPr>
        <w:spacing w:after="0" w:line="443" w:lineRule="exact"/>
        <w:ind w:left="1701"/>
      </w:pPr>
      <w:r>
        <w:rPr>
          <w:rFonts w:ascii="文泉驛微米黑" w:hAnsi="文泉驛微米黑" w:cs="文泉驛微米黑"/>
          <w:noProof/>
          <w:color w:val="000000"/>
          <w:w w:val="98"/>
          <w:sz w:val="28"/>
        </w:rPr>
        <w:t>貳、計畫依據：</w:t>
      </w:r>
    </w:p>
    <w:p w:rsidR="005A76FB" w:rsidRDefault="00D765A9" w:rsidP="005A76FB">
      <w:pPr>
        <w:spacing w:after="0" w:line="240" w:lineRule="exact"/>
        <w:ind w:left="1701"/>
      </w:pPr>
    </w:p>
    <w:p w:rsidR="005A76FB" w:rsidRDefault="00D765A9" w:rsidP="005A76FB">
      <w:pPr>
        <w:spacing w:after="0" w:line="283" w:lineRule="exact"/>
        <w:ind w:left="1701" w:firstLine="454"/>
      </w:pPr>
      <w:r>
        <w:rPr>
          <w:rFonts w:ascii="Arial Unicode MS" w:hAnsi="Arial Unicode MS" w:cs="Arial Unicode MS"/>
          <w:noProof/>
          <w:color w:val="000000"/>
          <w:spacing w:val="-1"/>
          <w:w w:val="98"/>
          <w:sz w:val="24"/>
        </w:rPr>
        <w:t>依據財團法人黃昆輝教授教育基金會捐助章程之第二條第一項第四款，獎勵</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00" w:lineRule="exact"/>
        <w:ind w:left="1704"/>
      </w:pPr>
      <w:r>
        <w:rPr>
          <w:rFonts w:ascii="文泉驛微米黑" w:hAnsi="文泉驛微米黑" w:cs="文泉驛微米黑"/>
          <w:noProof/>
          <w:color w:val="000000"/>
          <w:w w:val="98"/>
          <w:sz w:val="24"/>
        </w:rPr>
        <w:lastRenderedPageBreak/>
        <w:t>傑出學生激發其繼續向上動力辦理。</w:t>
      </w:r>
    </w:p>
    <w:p w:rsidR="005A76FB" w:rsidRDefault="00D765A9" w:rsidP="005A76FB">
      <w:pPr>
        <w:spacing w:after="0" w:line="310" w:lineRule="exact"/>
      </w:pPr>
      <w:r w:rsidRPr="00B3349A">
        <w:br w:type="column"/>
      </w:r>
      <w:r>
        <w:rPr>
          <w:rFonts w:ascii="Times New Roman" w:hAnsi="Times New Roman" w:cs="Times New Roman"/>
          <w:noProof/>
          <w:color w:val="FFFFFF"/>
          <w:spacing w:val="-5"/>
          <w:w w:val="96"/>
          <w:sz w:val="18"/>
        </w:rPr>
        <w:lastRenderedPageBreak/>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業</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337" w:lineRule="exact"/>
        <w:ind w:left="1701"/>
      </w:pPr>
      <w:r>
        <w:rPr>
          <w:rFonts w:ascii="文泉驛微米黑" w:hAnsi="文泉驛微米黑" w:cs="文泉驛微米黑"/>
          <w:noProof/>
          <w:color w:val="000000"/>
          <w:w w:val="98"/>
          <w:sz w:val="28"/>
        </w:rPr>
        <w:lastRenderedPageBreak/>
        <w:t>參、計畫目標：</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計</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畫</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49" w:lineRule="exact"/>
        <w:ind w:left="1757"/>
      </w:pPr>
      <w:r>
        <w:rPr>
          <w:rFonts w:ascii="文泉驛微米黑" w:hAnsi="文泉驛微米黑" w:cs="文泉驛微米黑"/>
          <w:noProof/>
          <w:color w:val="000000"/>
          <w:w w:val="98"/>
          <w:sz w:val="24"/>
        </w:rPr>
        <w:lastRenderedPageBreak/>
        <w:t>一、獎勵就讀高職（含進修學校）、綜合高中專門學程暨五專前三年，參與技能</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概</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要</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51" w:lineRule="exact"/>
        <w:ind w:left="1698" w:firstLine="571"/>
      </w:pPr>
      <w:r>
        <w:rPr>
          <w:rFonts w:ascii="文泉驛微米黑" w:hAnsi="文泉驛微米黑" w:cs="文泉驛微米黑"/>
          <w:noProof/>
          <w:color w:val="000000"/>
          <w:w w:val="98"/>
          <w:sz w:val="24"/>
        </w:rPr>
        <w:lastRenderedPageBreak/>
        <w:t>及技藝競賽表現傑出暨榮獲發明專利之學生。</w:t>
      </w:r>
    </w:p>
    <w:p w:rsidR="005A76FB" w:rsidRDefault="00D765A9" w:rsidP="005A76FB">
      <w:pPr>
        <w:spacing w:after="0" w:line="240" w:lineRule="exact"/>
        <w:ind w:left="1698" w:firstLine="571"/>
      </w:pPr>
    </w:p>
    <w:p w:rsidR="005A76FB" w:rsidRDefault="00D765A9" w:rsidP="005A76FB">
      <w:pPr>
        <w:spacing w:after="0" w:line="253" w:lineRule="exact"/>
        <w:ind w:left="1698" w:firstLine="60"/>
      </w:pPr>
      <w:r>
        <w:rPr>
          <w:rFonts w:ascii="文泉驛微米黑" w:hAnsi="文泉驛微米黑" w:cs="文泉驛微米黑"/>
          <w:noProof/>
          <w:color w:val="000000"/>
          <w:w w:val="98"/>
          <w:sz w:val="24"/>
        </w:rPr>
        <w:t>二、</w:t>
      </w:r>
      <w:r>
        <w:rPr>
          <w:rFonts w:ascii="Arial Unicode MS" w:hAnsi="Arial Unicode MS" w:cs="Arial Unicode MS"/>
          <w:noProof/>
          <w:color w:val="000000"/>
          <w:w w:val="98"/>
          <w:sz w:val="24"/>
        </w:rPr>
        <w:t>彰顯技職教育成果與績效，期望獲得社會的認同與重視，以利技職教育推</w:t>
      </w:r>
    </w:p>
    <w:p w:rsidR="005A76FB" w:rsidRDefault="00D765A9" w:rsidP="005A76FB">
      <w:pPr>
        <w:spacing w:after="0" w:line="380" w:lineRule="exact"/>
        <w:ind w:left="1698" w:firstLine="571"/>
      </w:pPr>
      <w:r>
        <w:rPr>
          <w:rFonts w:ascii="文泉驛微米黑" w:hAnsi="文泉驛微米黑" w:cs="文泉驛微米黑"/>
          <w:noProof/>
          <w:color w:val="000000"/>
          <w:w w:val="98"/>
          <w:sz w:val="24"/>
        </w:rPr>
        <w:t>展，為國家造就務實致用的人才。</w:t>
      </w:r>
    </w:p>
    <w:p w:rsidR="005A76FB" w:rsidRDefault="00D765A9" w:rsidP="005A76FB">
      <w:pPr>
        <w:spacing w:after="0" w:line="240" w:lineRule="exact"/>
        <w:ind w:left="1698" w:firstLine="571"/>
      </w:pPr>
    </w:p>
    <w:p w:rsidR="005A76FB" w:rsidRDefault="00D765A9" w:rsidP="005A76FB">
      <w:pPr>
        <w:spacing w:after="0" w:line="240" w:lineRule="exact"/>
        <w:ind w:left="1698" w:firstLine="571"/>
      </w:pPr>
    </w:p>
    <w:p w:rsidR="005A76FB" w:rsidRDefault="00D765A9" w:rsidP="005A76FB">
      <w:pPr>
        <w:spacing w:after="0" w:line="344" w:lineRule="exact"/>
        <w:ind w:left="1698" w:firstLine="3"/>
      </w:pPr>
      <w:r>
        <w:rPr>
          <w:rFonts w:ascii="文泉驛微米黑" w:hAnsi="文泉驛微米黑" w:cs="文泉驛微米黑"/>
          <w:noProof/>
          <w:color w:val="000000"/>
          <w:w w:val="98"/>
          <w:sz w:val="28"/>
        </w:rPr>
        <w:t>肆、實施項目及方式：</w:t>
      </w:r>
    </w:p>
    <w:p w:rsidR="005A76FB" w:rsidRDefault="00D765A9" w:rsidP="005A76FB">
      <w:pPr>
        <w:spacing w:after="0" w:line="240" w:lineRule="exact"/>
        <w:ind w:left="1698" w:firstLine="3"/>
      </w:pPr>
    </w:p>
    <w:p w:rsidR="005A76FB" w:rsidRDefault="00D765A9" w:rsidP="005A76FB">
      <w:pPr>
        <w:spacing w:after="0" w:line="339" w:lineRule="exact"/>
        <w:ind w:left="1698" w:firstLine="60"/>
      </w:pPr>
      <w:r>
        <w:rPr>
          <w:rFonts w:ascii="文泉驛微米黑" w:hAnsi="文泉驛微米黑" w:cs="文泉驛微米黑"/>
          <w:noProof/>
          <w:color w:val="000000"/>
          <w:w w:val="98"/>
          <w:sz w:val="24"/>
        </w:rPr>
        <w:t>一、獎勵高職技能表現傑出之學生。</w:t>
      </w:r>
    </w:p>
    <w:p w:rsidR="005A76FB" w:rsidRDefault="00D765A9" w:rsidP="005A76FB">
      <w:pPr>
        <w:spacing w:after="0" w:line="396" w:lineRule="exact"/>
        <w:ind w:left="1698" w:firstLine="60"/>
      </w:pPr>
      <w:r>
        <w:rPr>
          <w:rFonts w:ascii="文泉驛微米黑" w:hAnsi="文泉驛微米黑" w:cs="文泉驛微米黑"/>
          <w:noProof/>
          <w:color w:val="000000"/>
          <w:w w:val="98"/>
          <w:sz w:val="24"/>
        </w:rPr>
        <w:t>二、表揚人數以</w:t>
      </w:r>
      <w:r>
        <w:rPr>
          <w:rFonts w:ascii="Calibri" w:hAnsi="Calibri" w:cs="Calibri"/>
          <w:noProof/>
          <w:color w:val="000000"/>
          <w:w w:val="98"/>
          <w:sz w:val="22"/>
        </w:rPr>
        <w:t> </w:t>
      </w:r>
      <w:r>
        <w:rPr>
          <w:rFonts w:ascii="Times New Roman" w:hAnsi="Times New Roman" w:cs="Times New Roman"/>
          <w:noProof/>
          <w:color w:val="000000"/>
          <w:spacing w:val="-1"/>
          <w:w w:val="98"/>
          <w:sz w:val="22"/>
        </w:rPr>
        <w:t>100</w:t>
      </w:r>
      <w:r>
        <w:rPr>
          <w:rFonts w:ascii="Calibri" w:hAnsi="Calibri" w:cs="Calibri"/>
          <w:noProof/>
          <w:color w:val="000000"/>
          <w:w w:val="98"/>
          <w:sz w:val="24"/>
        </w:rPr>
        <w:t> </w:t>
      </w:r>
      <w:r>
        <w:rPr>
          <w:rFonts w:ascii="文泉驛微米黑" w:hAnsi="文泉驛微米黑" w:cs="文泉驛微米黑"/>
          <w:noProof/>
          <w:color w:val="000000"/>
          <w:w w:val="98"/>
          <w:sz w:val="24"/>
        </w:rPr>
        <w:t>名為原則。</w:t>
      </w:r>
    </w:p>
    <w:p w:rsidR="005A76FB" w:rsidRDefault="00D765A9" w:rsidP="005A76FB">
      <w:pPr>
        <w:spacing w:after="0" w:line="380" w:lineRule="exact"/>
        <w:ind w:left="1698" w:firstLine="60"/>
      </w:pPr>
      <w:r>
        <w:rPr>
          <w:rFonts w:ascii="Arial Unicode MS" w:hAnsi="Arial Unicode MS" w:cs="Arial Unicode MS"/>
          <w:noProof/>
          <w:color w:val="000000"/>
          <w:w w:val="98"/>
          <w:sz w:val="24"/>
        </w:rPr>
        <w:t>三，獎勵金：特優</w:t>
      </w:r>
      <w:r>
        <w:rPr>
          <w:rFonts w:ascii="Calibri" w:hAnsi="Calibri" w:cs="Calibri"/>
          <w:noProof/>
          <w:color w:val="000000"/>
          <w:w w:val="98"/>
          <w:sz w:val="22"/>
        </w:rPr>
        <w:t> </w:t>
      </w:r>
      <w:r>
        <w:rPr>
          <w:rFonts w:ascii="Times New Roman" w:hAnsi="Times New Roman" w:cs="Times New Roman"/>
          <w:noProof/>
          <w:color w:val="000000"/>
          <w:spacing w:val="-1"/>
          <w:w w:val="98"/>
          <w:sz w:val="22"/>
        </w:rPr>
        <w:t>30,000</w:t>
      </w:r>
      <w:r>
        <w:rPr>
          <w:rFonts w:ascii="Calibri" w:hAnsi="Calibri" w:cs="Calibri"/>
          <w:noProof/>
          <w:color w:val="000000"/>
          <w:w w:val="98"/>
          <w:sz w:val="24"/>
        </w:rPr>
        <w:t> </w:t>
      </w:r>
      <w:r>
        <w:rPr>
          <w:rFonts w:ascii="Arial Unicode MS" w:hAnsi="Arial Unicode MS" w:cs="Arial Unicode MS"/>
          <w:noProof/>
          <w:color w:val="000000"/>
          <w:w w:val="98"/>
          <w:sz w:val="24"/>
        </w:rPr>
        <w:t>元，優等</w:t>
      </w:r>
      <w:r>
        <w:rPr>
          <w:rFonts w:ascii="Calibri" w:hAnsi="Calibri" w:cs="Calibri"/>
          <w:noProof/>
          <w:color w:val="000000"/>
          <w:w w:val="98"/>
          <w:sz w:val="22"/>
        </w:rPr>
        <w:t> </w:t>
      </w:r>
      <w:r>
        <w:rPr>
          <w:rFonts w:ascii="Times New Roman" w:hAnsi="Times New Roman" w:cs="Times New Roman"/>
          <w:noProof/>
          <w:color w:val="000000"/>
          <w:spacing w:val="-1"/>
          <w:w w:val="98"/>
          <w:sz w:val="22"/>
        </w:rPr>
        <w:t>15,000</w:t>
      </w:r>
      <w:r>
        <w:rPr>
          <w:rFonts w:ascii="Calibri" w:hAnsi="Calibri" w:cs="Calibri"/>
          <w:noProof/>
          <w:color w:val="000000"/>
          <w:w w:val="98"/>
          <w:sz w:val="24"/>
        </w:rPr>
        <w:t> </w:t>
      </w:r>
      <w:r>
        <w:rPr>
          <w:rFonts w:ascii="文泉驛微米黑" w:hAnsi="文泉驛微米黑" w:cs="文泉驛微米黑"/>
          <w:noProof/>
          <w:color w:val="000000"/>
          <w:w w:val="98"/>
          <w:sz w:val="24"/>
        </w:rPr>
        <w:t>元。</w:t>
      </w:r>
    </w:p>
    <w:p w:rsidR="005A76FB" w:rsidRDefault="00D765A9" w:rsidP="005A76FB">
      <w:pPr>
        <w:spacing w:after="0" w:line="240" w:lineRule="exact"/>
        <w:ind w:left="1698" w:firstLine="60"/>
      </w:pPr>
    </w:p>
    <w:p w:rsidR="005A76FB" w:rsidRDefault="00D765A9" w:rsidP="005A76FB">
      <w:pPr>
        <w:spacing w:after="0" w:line="240" w:lineRule="exact"/>
        <w:ind w:left="1698" w:firstLine="60"/>
      </w:pPr>
    </w:p>
    <w:p w:rsidR="005A76FB" w:rsidRDefault="00D765A9" w:rsidP="005A76FB">
      <w:pPr>
        <w:spacing w:after="0" w:line="498" w:lineRule="exact"/>
        <w:ind w:left="1698" w:firstLine="3"/>
      </w:pPr>
      <w:r>
        <w:rPr>
          <w:rFonts w:ascii="文泉驛微米黑" w:hAnsi="文泉驛微米黑" w:cs="文泉驛微米黑"/>
          <w:noProof/>
          <w:color w:val="000000"/>
          <w:w w:val="98"/>
          <w:sz w:val="28"/>
        </w:rPr>
        <w:t>伍、實施對象</w:t>
      </w:r>
      <w:r>
        <w:rPr>
          <w:rFonts w:ascii="Calibri" w:hAnsi="Calibri" w:cs="Calibri"/>
          <w:b/>
          <w:noProof/>
          <w:color w:val="000000"/>
          <w:spacing w:val="-23"/>
          <w:w w:val="98"/>
          <w:sz w:val="28"/>
        </w:rPr>
        <w:t> </w:t>
      </w:r>
      <w:r>
        <w:rPr>
          <w:rFonts w:ascii="文泉驛微米黑" w:hAnsi="文泉驛微米黑" w:cs="文泉驛微米黑"/>
          <w:b/>
          <w:noProof/>
          <w:color w:val="000000"/>
          <w:spacing w:val="-8"/>
          <w:w w:val="93"/>
          <w:sz w:val="28"/>
        </w:rPr>
        <w:t>:</w:t>
      </w:r>
    </w:p>
    <w:p w:rsidR="005A76FB" w:rsidRDefault="00D765A9" w:rsidP="005A76FB">
      <w:pPr>
        <w:spacing w:after="0" w:line="240" w:lineRule="exact"/>
        <w:ind w:left="1698" w:firstLine="3"/>
      </w:pPr>
    </w:p>
    <w:p w:rsidR="005A76FB" w:rsidRDefault="00D765A9" w:rsidP="005A76FB">
      <w:pPr>
        <w:spacing w:after="0" w:line="283" w:lineRule="exact"/>
        <w:ind w:left="1698" w:firstLine="457"/>
      </w:pPr>
      <w:r>
        <w:rPr>
          <w:rFonts w:ascii="文泉驛微米黑" w:hAnsi="文泉驛微米黑" w:cs="文泉驛微米黑"/>
          <w:noProof/>
          <w:color w:val="000000"/>
          <w:w w:val="98"/>
          <w:sz w:val="24"/>
        </w:rPr>
        <w:t>全國各高級中等學校及五專，就讀高職（含進修學校）、綜合高中專門學程暨</w:t>
      </w:r>
    </w:p>
    <w:p w:rsidR="005A76FB" w:rsidRDefault="00D765A9" w:rsidP="005A76FB">
      <w:pPr>
        <w:spacing w:after="0" w:line="400" w:lineRule="exact"/>
        <w:ind w:left="1698"/>
      </w:pPr>
      <w:r>
        <w:rPr>
          <w:rFonts w:ascii="文泉驛微米黑" w:hAnsi="文泉驛微米黑" w:cs="文泉驛微米黑"/>
          <w:noProof/>
          <w:color w:val="000000"/>
          <w:w w:val="98"/>
          <w:sz w:val="24"/>
        </w:rPr>
        <w:t>五專前三年，參與技能及技藝競賽表現傑出暨榮獲發明專利之學生。</w:t>
      </w: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240" w:lineRule="exact"/>
        <w:ind w:left="1698"/>
      </w:pPr>
    </w:p>
    <w:p w:rsidR="005A76FB" w:rsidRDefault="00D765A9" w:rsidP="005A76FB">
      <w:pPr>
        <w:spacing w:after="0" w:line="450" w:lineRule="exact"/>
        <w:ind w:left="1698" w:firstLine="8167"/>
      </w:pPr>
      <w:r>
        <w:rPr>
          <w:rFonts w:ascii="Times New Roman" w:hAnsi="Times New Roman" w:cs="Times New Roman"/>
          <w:noProof/>
          <w:color w:val="000000"/>
          <w:spacing w:val="-1"/>
          <w:w w:val="98"/>
          <w:sz w:val="20"/>
        </w:rPr>
        <w:t>129</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22" w:name="122"/>
      <w:bookmarkEnd w:id="122"/>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1695" w:firstLine="1570"/>
      </w:pPr>
      <w:r>
        <w:rPr>
          <w:noProof/>
        </w:rPr>
        <w:pict>
          <v:shape id="imagerId169" o:spid="_x0000_s1187" type="#_x0000_t75" style="position:absolute;left:0;text-align:left;margin-left:160pt;margin-top:101pt;width:26pt;height:14pt;z-index:-251194880;mso-position-horizontal-relative:page;mso-position-vertical-relative:page">
            <v:imagedata r:id="rId103" o:title=""/>
            <w10:wrap anchorx="page" anchory="page"/>
          </v:shape>
        </w:pict>
      </w:r>
      <w:r>
        <w:rPr>
          <w:noProof/>
        </w:rPr>
        <w:pict>
          <v:shape id="imagerId170" o:spid="_x0000_s1186" type="#_x0000_t75" style="position:absolute;left:0;text-align:left;margin-left:160pt;margin-top:117pt;width:14pt;height:13pt;z-index:-251193856;mso-position-horizontal-relative:page;mso-position-vertical-relative:page">
            <v:imagedata r:id="rId104" o:title=""/>
            <w10:wrap anchorx="page" anchory="page"/>
          </v:shape>
        </w:pict>
      </w:r>
      <w:r>
        <w:rPr>
          <w:noProof/>
        </w:rPr>
        <w:pict>
          <v:shape id="imagerId171" o:spid="_x0000_s1185" type="#_x0000_t75" style="position:absolute;left:0;text-align:left;margin-left:192pt;margin-top:85pt;width:97pt;height:60pt;z-index:-251192832;mso-position-horizontal-relative:page;mso-position-vertical-relative:page">
            <v:imagedata r:id="rId105" o:title=""/>
            <w10:wrap anchorx="page" anchory="page"/>
          </v:shape>
        </w:pict>
      </w:r>
      <w:r>
        <w:rPr>
          <w:noProof/>
        </w:rPr>
        <w:pict>
          <v:shape id="imagerId172" o:spid="_x0000_s1184" type="#_x0000_t75" style="position:absolute;left:0;text-align:left;margin-left:294pt;margin-top:106pt;width:141pt;height:20pt;z-index:-251191808;mso-position-horizontal-relative:page;mso-position-vertical-relative:page">
            <v:imagedata r:id="rId106" o:title=""/>
            <w10:wrap anchorx="page" anchory="page"/>
          </v:shape>
        </w:pict>
      </w:r>
      <w:r>
        <w:rPr>
          <w:noProof/>
        </w:rPr>
        <w:pict>
          <v:shapetype id="polygon453" o:spid="_x0000_m1183"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453" o:spid="_x0000_s1182" type="#polygon453" style="position:absolute;left:0;text-align:left;margin-left:173.7pt;margin-top:117.65pt;width:11.6pt;height:11.6pt;z-index:-251196928;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456" o:spid="_x0000_m1181" coordsize="58677,83339" o:spt="100" adj="0,,0" path="m50,83289r,l58627,83289r,l58627,50r,l50,50r,l50,83289e">
            <v:stroke joinstyle="miter"/>
            <v:formulas/>
            <v:path o:connecttype="segments"/>
          </v:shapetype>
        </w:pict>
      </w:r>
      <w:r>
        <w:rPr>
          <w:noProof/>
        </w:rPr>
        <w:pict>
          <v:shape id="WS_polygon456" o:spid="_x0000_s1180" type="#polygon456" style="position:absolute;left:0;text-align:left;margin-left:4.25pt;margin-top:4.25pt;width:586.75pt;height:833.4pt;z-index:-25119590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sz w:val="43"/>
        </w:rPr>
        <w:t>106</w:t>
      </w:r>
      <w:r>
        <w:rPr>
          <w:rFonts w:ascii="Calibri" w:hAnsi="Calibri" w:cs="Calibri"/>
          <w:noProof/>
          <w:color w:val="000000"/>
          <w:sz w:val="44"/>
        </w:rPr>
        <w:t> </w:t>
      </w:r>
      <w:r>
        <w:rPr>
          <w:rFonts w:ascii="Arial Unicode MS" w:hAnsi="Arial Unicode MS" w:cs="Arial Unicode MS"/>
          <w:noProof/>
          <w:color w:val="000000"/>
          <w:position w:val="2"/>
          <w:sz w:val="44"/>
        </w:rPr>
        <w:t>年度業務計畫概要（五）</w:t>
      </w:r>
    </w:p>
    <w:p w:rsidR="005A76FB" w:rsidRDefault="00D765A9" w:rsidP="005A76FB">
      <w:pPr>
        <w:spacing w:after="0" w:line="240" w:lineRule="exact"/>
        <w:ind w:left="1695" w:firstLine="1570"/>
      </w:pPr>
    </w:p>
    <w:p w:rsidR="005A76FB" w:rsidRDefault="00D765A9" w:rsidP="005A76FB">
      <w:pPr>
        <w:spacing w:after="0" w:line="240" w:lineRule="exact"/>
        <w:ind w:left="1695" w:firstLine="1570"/>
      </w:pPr>
    </w:p>
    <w:p w:rsidR="005A76FB" w:rsidRDefault="00D765A9" w:rsidP="005A76FB">
      <w:pPr>
        <w:spacing w:after="0" w:line="240" w:lineRule="exact"/>
        <w:ind w:left="1695" w:firstLine="1570"/>
      </w:pPr>
    </w:p>
    <w:p w:rsidR="005A76FB" w:rsidRDefault="00D765A9" w:rsidP="005A76FB">
      <w:pPr>
        <w:spacing w:after="0" w:line="327" w:lineRule="exact"/>
        <w:ind w:left="1695" w:firstLine="6"/>
      </w:pPr>
      <w:r>
        <w:rPr>
          <w:rFonts w:ascii="文泉驛微米黑" w:hAnsi="文泉驛微米黑" w:cs="文泉驛微米黑"/>
          <w:noProof/>
          <w:color w:val="000000"/>
          <w:sz w:val="28"/>
        </w:rPr>
        <w:t>壹、計畫名稱：</w:t>
      </w:r>
      <w:r>
        <w:rPr>
          <w:rFonts w:ascii="文泉驛微米黑" w:hAnsi="文泉驛微米黑" w:cs="文泉驛微米黑"/>
          <w:noProof/>
          <w:color w:val="000000"/>
          <w:position w:val="1"/>
          <w:sz w:val="24"/>
        </w:rPr>
        <w:t>「寶佳經濟弱勢高職學生助學金」實施計畫</w:t>
      </w:r>
    </w:p>
    <w:p w:rsidR="005A76FB" w:rsidRDefault="00D765A9" w:rsidP="005A76FB">
      <w:pPr>
        <w:spacing w:after="0" w:line="240" w:lineRule="exact"/>
        <w:ind w:left="1695" w:firstLine="6"/>
      </w:pPr>
    </w:p>
    <w:p w:rsidR="005A76FB" w:rsidRDefault="00D765A9" w:rsidP="005A76FB">
      <w:pPr>
        <w:spacing w:after="0" w:line="443" w:lineRule="exact"/>
        <w:ind w:left="1695" w:firstLine="6"/>
      </w:pPr>
      <w:r>
        <w:rPr>
          <w:rFonts w:ascii="文泉驛微米黑" w:hAnsi="文泉驛微米黑" w:cs="文泉驛微米黑"/>
          <w:noProof/>
          <w:color w:val="000000"/>
          <w:sz w:val="28"/>
        </w:rPr>
        <w:t>貳、計畫依據：</w:t>
      </w:r>
    </w:p>
    <w:p w:rsidR="005A76FB" w:rsidRDefault="00D765A9" w:rsidP="005A76FB">
      <w:pPr>
        <w:spacing w:after="0" w:line="240" w:lineRule="exact"/>
        <w:ind w:left="1695" w:firstLine="6"/>
      </w:pPr>
    </w:p>
    <w:p w:rsidR="005A76FB" w:rsidRDefault="00D765A9" w:rsidP="005A76FB">
      <w:pPr>
        <w:spacing w:after="0" w:line="283" w:lineRule="exact"/>
        <w:ind w:left="1695" w:firstLine="460"/>
      </w:pPr>
      <w:r>
        <w:rPr>
          <w:rFonts w:ascii="Arial Unicode MS" w:hAnsi="Arial Unicode MS" w:cs="Arial Unicode MS"/>
          <w:noProof/>
          <w:color w:val="000000"/>
          <w:spacing w:val="-1"/>
          <w:sz w:val="24"/>
        </w:rPr>
        <w:t>依據財團法人黃昆輝教授教育基金會捐助章程之第二條第一項第三款，扶助</w:t>
      </w:r>
    </w:p>
    <w:p w:rsidR="005A76FB" w:rsidRDefault="00D765A9" w:rsidP="005A76FB">
      <w:pPr>
        <w:spacing w:after="0" w:line="400" w:lineRule="exact"/>
        <w:ind w:left="1695" w:firstLine="10"/>
      </w:pPr>
      <w:r>
        <w:rPr>
          <w:rFonts w:ascii="文泉驛微米黑" w:hAnsi="文泉驛微米黑" w:cs="文泉驛微米黑"/>
          <w:noProof/>
          <w:color w:val="000000"/>
          <w:sz w:val="24"/>
        </w:rPr>
        <w:t>弱勢學生、提升其學習成就，藉以激發其繼續向上動力辦理。</w:t>
      </w:r>
    </w:p>
    <w:p w:rsidR="005A76FB" w:rsidRDefault="00D765A9" w:rsidP="005A76FB">
      <w:pPr>
        <w:spacing w:after="0" w:line="437" w:lineRule="exact"/>
        <w:ind w:left="1695" w:firstLine="10"/>
      </w:pPr>
    </w:p>
    <w:p w:rsidR="005A76FB" w:rsidRDefault="00D765A9" w:rsidP="005A76FB">
      <w:pPr>
        <w:spacing w:after="0" w:line="294" w:lineRule="exact"/>
        <w:ind w:left="1695" w:firstLine="6"/>
      </w:pPr>
      <w:r>
        <w:rPr>
          <w:rFonts w:ascii="文泉驛微米黑" w:hAnsi="文泉驛微米黑" w:cs="文泉驛微米黑"/>
          <w:noProof/>
          <w:color w:val="000000"/>
          <w:sz w:val="28"/>
        </w:rPr>
        <w:t>參、計畫目標：</w:t>
      </w:r>
    </w:p>
    <w:p w:rsidR="005A76FB" w:rsidRDefault="00D765A9" w:rsidP="005A76FB">
      <w:pPr>
        <w:spacing w:after="0" w:line="240" w:lineRule="exact"/>
        <w:ind w:left="1695" w:firstLine="6"/>
      </w:pPr>
    </w:p>
    <w:p w:rsidR="005A76FB" w:rsidRDefault="00D765A9" w:rsidP="005A76FB">
      <w:pPr>
        <w:spacing w:after="0" w:line="339" w:lineRule="exact"/>
        <w:ind w:left="1695" w:firstLine="63"/>
      </w:pPr>
      <w:r>
        <w:rPr>
          <w:rFonts w:ascii="文泉驛微米黑" w:hAnsi="文泉驛微米黑" w:cs="文泉驛微米黑"/>
          <w:noProof/>
          <w:color w:val="000000"/>
          <w:sz w:val="24"/>
        </w:rPr>
        <w:t>一、經由持續提供助學金，協助經濟弱勢高職學生完成學業，並取得一技之長順</w:t>
      </w:r>
    </w:p>
    <w:p w:rsidR="005A76FB" w:rsidRDefault="00D765A9" w:rsidP="005A76FB">
      <w:pPr>
        <w:spacing w:after="0" w:line="380" w:lineRule="exact"/>
        <w:ind w:left="1695" w:firstLine="570"/>
      </w:pPr>
      <w:r>
        <w:rPr>
          <w:rFonts w:ascii="文泉驛微米黑" w:hAnsi="文泉驛微米黑" w:cs="文泉驛微米黑"/>
          <w:noProof/>
          <w:color w:val="000000"/>
          <w:sz w:val="24"/>
        </w:rPr>
        <w:t>利就業。</w:t>
      </w:r>
    </w:p>
    <w:p w:rsidR="005A76FB" w:rsidRDefault="00D765A9" w:rsidP="005A76FB">
      <w:pPr>
        <w:spacing w:after="0" w:line="240" w:lineRule="exact"/>
        <w:ind w:left="1695" w:firstLine="570"/>
      </w:pPr>
    </w:p>
    <w:p w:rsidR="005A76FB" w:rsidRDefault="00D765A9" w:rsidP="005A76FB">
      <w:pPr>
        <w:spacing w:after="0" w:line="253" w:lineRule="exact"/>
        <w:ind w:left="1695" w:firstLine="60"/>
      </w:pPr>
      <w:r>
        <w:rPr>
          <w:rFonts w:ascii="文泉驛微米黑" w:hAnsi="文泉驛微米黑" w:cs="文泉驛微米黑"/>
          <w:noProof/>
          <w:color w:val="000000"/>
          <w:sz w:val="24"/>
        </w:rPr>
        <w:t>二、期能獲得社會更高的認同與重視，激發更多善心人士及社會福利機構，共同</w:t>
      </w:r>
    </w:p>
    <w:p w:rsidR="005A76FB" w:rsidRDefault="00D765A9" w:rsidP="005A76FB">
      <w:pPr>
        <w:spacing w:after="0" w:line="380" w:lineRule="exact"/>
        <w:ind w:left="1695" w:firstLine="568"/>
      </w:pPr>
      <w:r>
        <w:rPr>
          <w:rFonts w:ascii="文泉驛微米黑" w:hAnsi="文泉驛微米黑" w:cs="文泉驛微米黑"/>
          <w:noProof/>
          <w:color w:val="000000"/>
          <w:sz w:val="24"/>
        </w:rPr>
        <w:t>關注弱勢學生，為國家社會培育務實致用人才。</w:t>
      </w:r>
    </w:p>
    <w:p w:rsidR="005A76FB" w:rsidRDefault="00D765A9" w:rsidP="005A76FB">
      <w:pPr>
        <w:spacing w:after="0" w:line="240" w:lineRule="exact"/>
        <w:ind w:left="1695" w:firstLine="568"/>
      </w:pPr>
    </w:p>
    <w:p w:rsidR="005A76FB" w:rsidRDefault="00D765A9" w:rsidP="005A76FB">
      <w:pPr>
        <w:spacing w:after="0" w:line="240" w:lineRule="exact"/>
        <w:ind w:left="1695" w:firstLine="568"/>
      </w:pPr>
    </w:p>
    <w:p w:rsidR="005A76FB" w:rsidRDefault="00D765A9" w:rsidP="005A76FB">
      <w:pPr>
        <w:spacing w:after="0" w:line="344" w:lineRule="exact"/>
        <w:ind w:left="1695" w:firstLine="6"/>
      </w:pPr>
      <w:r>
        <w:rPr>
          <w:rFonts w:ascii="文泉驛微米黑" w:hAnsi="文泉驛微米黑" w:cs="文泉驛微米黑"/>
          <w:noProof/>
          <w:color w:val="000000"/>
          <w:sz w:val="28"/>
        </w:rPr>
        <w:t>肆、實施項目及方式：</w:t>
      </w:r>
    </w:p>
    <w:p w:rsidR="005A76FB" w:rsidRDefault="00D765A9" w:rsidP="005A76FB">
      <w:pPr>
        <w:spacing w:after="0" w:line="240" w:lineRule="exact"/>
        <w:ind w:left="1695" w:firstLine="6"/>
      </w:pPr>
    </w:p>
    <w:p w:rsidR="005A76FB" w:rsidRDefault="00D765A9" w:rsidP="005A76FB">
      <w:pPr>
        <w:spacing w:after="0" w:line="339" w:lineRule="exact"/>
        <w:ind w:left="1695" w:firstLine="63"/>
      </w:pPr>
      <w:r>
        <w:rPr>
          <w:rFonts w:ascii="文泉驛微米黑" w:hAnsi="文泉驛微米黑" w:cs="文泉驛微米黑"/>
          <w:noProof/>
          <w:color w:val="000000"/>
          <w:sz w:val="24"/>
        </w:rPr>
        <w:t>一、協助高職、綜合高中專門學程及五專前三年之弱勢在校學生，完成學業，並</w:t>
      </w:r>
    </w:p>
    <w:p w:rsidR="005A76FB" w:rsidRDefault="00D765A9" w:rsidP="005A76FB">
      <w:pPr>
        <w:spacing w:after="0" w:line="380" w:lineRule="exact"/>
        <w:ind w:left="1695" w:firstLine="576"/>
      </w:pPr>
      <w:r>
        <w:rPr>
          <w:rFonts w:ascii="文泉驛微米黑" w:hAnsi="文泉驛微米黑" w:cs="文泉驛微米黑"/>
          <w:noProof/>
          <w:color w:val="000000"/>
          <w:sz w:val="24"/>
        </w:rPr>
        <w:t>取得一技之長順利就業。</w:t>
      </w:r>
    </w:p>
    <w:p w:rsidR="005A76FB" w:rsidRDefault="00D765A9" w:rsidP="005A76FB">
      <w:pPr>
        <w:spacing w:after="0" w:line="210" w:lineRule="exact"/>
        <w:ind w:left="1695" w:firstLine="576"/>
      </w:pPr>
    </w:p>
    <w:p w:rsidR="005A76FB" w:rsidRDefault="00D765A9" w:rsidP="005A76FB">
      <w:pPr>
        <w:spacing w:after="0" w:line="300" w:lineRule="exact"/>
        <w:ind w:left="1695" w:firstLine="66"/>
      </w:pPr>
      <w:r>
        <w:rPr>
          <w:rFonts w:ascii="文泉驛微米黑" w:hAnsi="文泉驛微米黑" w:cs="文泉驛微米黑"/>
          <w:noProof/>
          <w:color w:val="000000"/>
          <w:sz w:val="24"/>
        </w:rPr>
        <w:t>二、扶助人數以</w:t>
      </w:r>
      <w:r>
        <w:rPr>
          <w:rFonts w:ascii="Calibri" w:hAnsi="Calibri" w:cs="Calibri"/>
          <w:noProof/>
          <w:color w:val="000000"/>
          <w:sz w:val="22"/>
        </w:rPr>
        <w:t> </w:t>
      </w:r>
      <w:r>
        <w:rPr>
          <w:rFonts w:ascii="Times New Roman" w:hAnsi="Times New Roman" w:cs="Times New Roman"/>
          <w:noProof/>
          <w:color w:val="000000"/>
          <w:spacing w:val="-1"/>
          <w:sz w:val="22"/>
        </w:rPr>
        <w:t>150</w:t>
      </w:r>
      <w:r>
        <w:rPr>
          <w:rFonts w:ascii="Calibri" w:hAnsi="Calibri" w:cs="Calibri"/>
          <w:noProof/>
          <w:color w:val="000000"/>
          <w:sz w:val="24"/>
        </w:rPr>
        <w:t> </w:t>
      </w:r>
      <w:r>
        <w:rPr>
          <w:rFonts w:ascii="Arial Unicode MS" w:hAnsi="Arial Unicode MS" w:cs="Arial Unicode MS"/>
          <w:noProof/>
          <w:color w:val="000000"/>
          <w:sz w:val="24"/>
        </w:rPr>
        <w:t>名為原則，扶助金額每名每年</w:t>
      </w:r>
      <w:r>
        <w:rPr>
          <w:rFonts w:ascii="Calibri" w:hAnsi="Calibri" w:cs="Calibri"/>
          <w:noProof/>
          <w:color w:val="000000"/>
          <w:sz w:val="22"/>
        </w:rPr>
        <w:t> </w:t>
      </w:r>
      <w:r>
        <w:rPr>
          <w:rFonts w:ascii="Times New Roman" w:hAnsi="Times New Roman" w:cs="Times New Roman"/>
          <w:noProof/>
          <w:color w:val="000000"/>
          <w:spacing w:val="-1"/>
          <w:sz w:val="22"/>
        </w:rPr>
        <w:t>20,000</w:t>
      </w:r>
      <w:r>
        <w:rPr>
          <w:rFonts w:ascii="Calibri" w:hAnsi="Calibri" w:cs="Calibri"/>
          <w:noProof/>
          <w:color w:val="000000"/>
          <w:sz w:val="24"/>
        </w:rPr>
        <w:t> </w:t>
      </w:r>
      <w:r>
        <w:rPr>
          <w:rFonts w:ascii="Arial Unicode MS" w:hAnsi="Arial Unicode MS" w:cs="Arial Unicode MS"/>
          <w:noProof/>
          <w:color w:val="000000"/>
          <w:sz w:val="24"/>
        </w:rPr>
        <w:t>元，連續扶助三年為原</w:t>
      </w:r>
    </w:p>
    <w:p w:rsidR="005A76FB" w:rsidRDefault="00D765A9" w:rsidP="005A76FB">
      <w:pPr>
        <w:spacing w:after="0" w:line="364" w:lineRule="exact"/>
        <w:ind w:left="1695" w:firstLine="574"/>
      </w:pPr>
      <w:r>
        <w:rPr>
          <w:rFonts w:ascii="文泉驛微米黑" w:hAnsi="文泉驛微米黑" w:cs="文泉驛微米黑"/>
          <w:noProof/>
          <w:color w:val="000000"/>
          <w:sz w:val="24"/>
        </w:rPr>
        <w:t>則，由審查小組決定。</w:t>
      </w:r>
    </w:p>
    <w:p w:rsidR="005A76FB" w:rsidRDefault="00D765A9" w:rsidP="005A76FB">
      <w:pPr>
        <w:spacing w:after="0" w:line="240" w:lineRule="exact"/>
        <w:ind w:left="1695" w:firstLine="574"/>
      </w:pPr>
    </w:p>
    <w:p w:rsidR="005A76FB" w:rsidRDefault="00D765A9" w:rsidP="005A76FB">
      <w:pPr>
        <w:spacing w:after="0" w:line="240" w:lineRule="exact"/>
        <w:ind w:left="1695" w:firstLine="574"/>
      </w:pPr>
    </w:p>
    <w:p w:rsidR="005A76FB" w:rsidRDefault="00D765A9" w:rsidP="005A76FB">
      <w:pPr>
        <w:spacing w:after="0" w:line="344" w:lineRule="exact"/>
        <w:ind w:left="1695" w:firstLine="6"/>
      </w:pPr>
      <w:r>
        <w:rPr>
          <w:rFonts w:ascii="文泉驛微米黑" w:hAnsi="文泉驛微米黑" w:cs="文泉驛微米黑"/>
          <w:noProof/>
          <w:color w:val="000000"/>
          <w:sz w:val="28"/>
        </w:rPr>
        <w:t>伍、實施對象</w:t>
      </w:r>
      <w:r>
        <w:rPr>
          <w:rFonts w:ascii="Calibri" w:hAnsi="Calibri" w:cs="Calibri"/>
          <w:b/>
          <w:noProof/>
          <w:color w:val="000000"/>
          <w:spacing w:val="-23"/>
          <w:sz w:val="28"/>
        </w:rPr>
        <w:t> </w:t>
      </w:r>
      <w:r>
        <w:rPr>
          <w:rFonts w:ascii="文泉驛微米黑" w:hAnsi="文泉驛微米黑" w:cs="文泉驛微米黑"/>
          <w:b/>
          <w:noProof/>
          <w:color w:val="000000"/>
          <w:spacing w:val="-8"/>
          <w:w w:val="95"/>
          <w:sz w:val="28"/>
        </w:rPr>
        <w:t>:</w:t>
      </w:r>
    </w:p>
    <w:p w:rsidR="005A76FB" w:rsidRDefault="00D765A9" w:rsidP="005A76FB">
      <w:pPr>
        <w:spacing w:after="0" w:line="240" w:lineRule="exact"/>
        <w:ind w:left="1695" w:firstLine="6"/>
      </w:pPr>
    </w:p>
    <w:p w:rsidR="005A76FB" w:rsidRDefault="00D765A9" w:rsidP="005A76FB">
      <w:pPr>
        <w:spacing w:after="0" w:line="283" w:lineRule="exact"/>
        <w:ind w:left="1695" w:firstLine="460"/>
      </w:pPr>
      <w:r>
        <w:rPr>
          <w:rFonts w:ascii="文泉驛微米黑" w:hAnsi="文泉驛微米黑" w:cs="文泉驛微米黑"/>
          <w:noProof/>
          <w:color w:val="000000"/>
          <w:spacing w:val="-1"/>
          <w:sz w:val="24"/>
        </w:rPr>
        <w:t>就讀於國內公私立高級職業學校（含進修學校）、綜合高中專門學程及五專前</w:t>
      </w:r>
    </w:p>
    <w:p w:rsidR="005A76FB" w:rsidRDefault="00D765A9" w:rsidP="005A76FB">
      <w:pPr>
        <w:spacing w:after="0" w:line="400" w:lineRule="exact"/>
        <w:ind w:left="1695" w:firstLine="3"/>
      </w:pPr>
      <w:r>
        <w:rPr>
          <w:rFonts w:ascii="文泉驛微米黑" w:hAnsi="文泉驛微米黑" w:cs="文泉驛微米黑"/>
          <w:noProof/>
          <w:color w:val="000000"/>
          <w:sz w:val="24"/>
        </w:rPr>
        <w:t>三學年之在學學生，具有低收入戶、單親、失親、隔代教養、身心障礙、家庭變</w:t>
      </w:r>
    </w:p>
    <w:p w:rsidR="005A76FB" w:rsidRDefault="00D765A9" w:rsidP="005A76FB">
      <w:pPr>
        <w:spacing w:after="0" w:line="400" w:lineRule="exact"/>
        <w:ind w:left="1695"/>
      </w:pPr>
      <w:r>
        <w:rPr>
          <w:rFonts w:ascii="文泉驛微米黑" w:hAnsi="文泉驛微米黑" w:cs="文泉驛微米黑"/>
          <w:noProof/>
          <w:color w:val="000000"/>
          <w:sz w:val="24"/>
        </w:rPr>
        <w:t>故、原住民或持有鄉鎮市（區）公所核發清寒証明書者。</w:t>
      </w:r>
    </w:p>
    <w:p w:rsidR="005A76FB" w:rsidRDefault="00D765A9" w:rsidP="005A76FB">
      <w:pPr>
        <w:spacing w:after="0" w:line="240" w:lineRule="exact"/>
        <w:ind w:left="1695"/>
      </w:pPr>
    </w:p>
    <w:p w:rsidR="005A76FB" w:rsidRDefault="00D765A9" w:rsidP="005A76FB">
      <w:pPr>
        <w:spacing w:after="0" w:line="240" w:lineRule="exact"/>
        <w:ind w:left="1695"/>
      </w:pPr>
    </w:p>
    <w:p w:rsidR="005A76FB" w:rsidRDefault="00D765A9" w:rsidP="005A76FB">
      <w:pPr>
        <w:spacing w:after="0" w:line="240" w:lineRule="exact"/>
        <w:ind w:left="1695"/>
      </w:pPr>
    </w:p>
    <w:p w:rsidR="005A76FB" w:rsidRDefault="00D765A9" w:rsidP="005A76FB">
      <w:pPr>
        <w:spacing w:after="0" w:line="240" w:lineRule="exact"/>
        <w:ind w:left="1695"/>
      </w:pPr>
    </w:p>
    <w:p w:rsidR="005A76FB" w:rsidRDefault="00D765A9" w:rsidP="005A76FB">
      <w:pPr>
        <w:spacing w:after="0" w:line="240" w:lineRule="exact"/>
        <w:ind w:left="1695"/>
      </w:pPr>
    </w:p>
    <w:p w:rsidR="005A76FB" w:rsidRDefault="00D765A9" w:rsidP="005A76FB">
      <w:pPr>
        <w:spacing w:after="0" w:line="240" w:lineRule="exact"/>
        <w:ind w:left="1695"/>
      </w:pPr>
    </w:p>
    <w:p w:rsidR="005A76FB" w:rsidRDefault="00D765A9" w:rsidP="005A76FB">
      <w:pPr>
        <w:spacing w:after="0" w:line="447" w:lineRule="exact"/>
        <w:ind w:left="1695" w:firstLine="6"/>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130</w:t>
      </w:r>
    </w:p>
    <w:p w:rsidR="005A76FB" w:rsidRDefault="00D765A9" w:rsidP="005A76FB">
      <w:pPr>
        <w:spacing w:after="0" w:line="240" w:lineRule="exact"/>
      </w:pPr>
      <w:bookmarkStart w:id="123" w:name="123"/>
      <w:bookmarkEnd w:id="123"/>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3264"/>
      </w:pPr>
      <w:r>
        <w:rPr>
          <w:noProof/>
        </w:rPr>
        <w:pict>
          <v:shape id="imagerId173" o:spid="_x0000_s1179" type="#_x0000_t75" style="position:absolute;left:0;text-align:left;margin-left:160pt;margin-top:101pt;width:26pt;height:14pt;z-index:-251186688;mso-position-horizontal-relative:page;mso-position-vertical-relative:page">
            <v:imagedata r:id="rId103" o:title=""/>
            <w10:wrap anchorx="page" anchory="page"/>
          </v:shape>
        </w:pict>
      </w:r>
      <w:r>
        <w:rPr>
          <w:noProof/>
        </w:rPr>
        <w:pict>
          <v:shape id="imagerId174" o:spid="_x0000_s1178" type="#_x0000_t75" style="position:absolute;left:0;text-align:left;margin-left:160pt;margin-top:117pt;width:14pt;height:13pt;z-index:-251185664;mso-position-horizontal-relative:page;mso-position-vertical-relative:page">
            <v:imagedata r:id="rId104" o:title=""/>
            <w10:wrap anchorx="page" anchory="page"/>
          </v:shape>
        </w:pict>
      </w:r>
      <w:r>
        <w:rPr>
          <w:noProof/>
        </w:rPr>
        <w:pict>
          <v:shape id="imagerId175" o:spid="_x0000_s1177" type="#_x0000_t75" style="position:absolute;left:0;text-align:left;margin-left:192pt;margin-top:85pt;width:97pt;height:60pt;z-index:-251184640;mso-position-horizontal-relative:page;mso-position-vertical-relative:page">
            <v:imagedata r:id="rId105" o:title=""/>
            <w10:wrap anchorx="page" anchory="page"/>
          </v:shape>
        </w:pict>
      </w:r>
      <w:r>
        <w:rPr>
          <w:noProof/>
        </w:rPr>
        <w:pict>
          <v:shape id="imagerId176" o:spid="_x0000_s1176" type="#_x0000_t75" style="position:absolute;left:0;text-align:left;margin-left:294pt;margin-top:106pt;width:141pt;height:20pt;z-index:-251183616;mso-position-horizontal-relative:page;mso-position-vertical-relative:page">
            <v:imagedata r:id="rId106" o:title=""/>
            <w10:wrap anchorx="page" anchory="page"/>
          </v:shape>
        </w:pict>
      </w:r>
      <w:r>
        <w:rPr>
          <w:noProof/>
        </w:rPr>
        <w:pict>
          <v:shapetype id="polygon387" o:spid="_x0000_m1175"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387" o:spid="_x0000_s1174" type="#polygon387" style="position:absolute;left:0;text-align:left;margin-left:173.7pt;margin-top:117.65pt;width:11.6pt;height:11.6pt;z-index:-251190784;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390" o:spid="_x0000_m1173" coordsize="3118,22677" o:spt="100" adj="0,,0" path="m,709r,l,22039r,l3118,22677r,l3118,r,l,709e">
            <v:stroke joinstyle="miter"/>
            <v:formulas/>
            <v:path o:connecttype="segments"/>
          </v:shapetype>
        </w:pict>
      </w:r>
      <w:r>
        <w:rPr>
          <w:noProof/>
        </w:rPr>
        <w:pict>
          <v:shape id="WS_polygon390" o:spid="_x0000_s1172" type="#polygon390" style="position:absolute;left:0;text-align:left;margin-left:564.1pt;margin-top:116.65pt;width:31.2pt;height:226.75pt;z-index:-25118976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391" o:spid="_x0000_m1171" coordsize="3118,22677" o:spt="100" adj="0,,0" path="m,709r,l,22039r,l3118,22677r,l3118,r,l,709e">
            <v:stroke joinstyle="miter"/>
            <v:formulas/>
            <v:path o:connecttype="segments"/>
          </v:shapetype>
        </w:pict>
      </w:r>
      <w:r>
        <w:rPr>
          <w:noProof/>
        </w:rPr>
        <w:pict>
          <v:shape id="WS_polygon391" o:spid="_x0000_s1170" type="#polygon391" style="position:absolute;left:0;text-align:left;margin-left:564.1pt;margin-top:85.05pt;width:31.2pt;height:226.75pt;z-index:-25118873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403" o:spid="_x0000_m1169" coordsize="58677,83339" o:spt="100" adj="0,,0" path="m50,83289r,l58627,83289r,l58627,50r,l50,50r,l50,83289e">
            <v:stroke joinstyle="miter"/>
            <v:formulas/>
            <v:path o:connecttype="segments"/>
          </v:shapetype>
        </w:pict>
      </w:r>
      <w:r>
        <w:rPr>
          <w:noProof/>
        </w:rPr>
        <w:pict>
          <v:shape id="WS_polygon403" o:spid="_x0000_s1168" type="#polygon403" style="position:absolute;left:0;text-align:left;margin-left:4.25pt;margin-top:4.25pt;width:586.75pt;height:833.4pt;z-index:-2511877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w w:val="98"/>
          <w:sz w:val="43"/>
        </w:rPr>
        <w:t>106</w:t>
      </w:r>
      <w:r>
        <w:rPr>
          <w:rFonts w:ascii="Calibri" w:hAnsi="Calibri" w:cs="Calibri"/>
          <w:noProof/>
          <w:color w:val="000000"/>
          <w:w w:val="98"/>
          <w:sz w:val="44"/>
        </w:rPr>
        <w:t> </w:t>
      </w:r>
      <w:r>
        <w:rPr>
          <w:rFonts w:ascii="Arial Unicode MS" w:hAnsi="Arial Unicode MS" w:cs="Arial Unicode MS"/>
          <w:noProof/>
          <w:color w:val="000000"/>
          <w:w w:val="98"/>
          <w:position w:val="2"/>
          <w:sz w:val="44"/>
        </w:rPr>
        <w:t>年度業務計畫概要（六）</w:t>
      </w:r>
    </w:p>
    <w:p w:rsidR="005A76FB" w:rsidRDefault="00D765A9" w:rsidP="005A76FB">
      <w:pPr>
        <w:spacing w:after="0" w:line="240" w:lineRule="exact"/>
        <w:ind w:left="3264"/>
      </w:pPr>
      <w:r w:rsidRPr="00B3349A">
        <w:br w:type="column"/>
      </w: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85" w:lineRule="exact"/>
      </w:pPr>
      <w:r>
        <w:rPr>
          <w:rFonts w:ascii="Arial Unicode MS" w:hAnsi="Arial Unicode MS" w:cs="Arial Unicode MS"/>
          <w:noProof/>
          <w:color w:val="FFFFFF"/>
          <w:spacing w:val="-63"/>
          <w:w w:val="96"/>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7" w:lineRule="exact"/>
      </w:pPr>
      <w:r>
        <w:rPr>
          <w:rFonts w:ascii="Arial Unicode MS" w:hAnsi="Arial Unicode MS" w:cs="Arial Unicode MS"/>
          <w:noProof/>
          <w:color w:val="FFFFFF"/>
          <w:spacing w:val="-62"/>
          <w:w w:val="94"/>
          <w:sz w:val="20"/>
        </w:rPr>
        <w:t>錄</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58" w:lineRule="exact"/>
        <w:ind w:left="1843"/>
      </w:pPr>
      <w:r>
        <w:rPr>
          <w:rFonts w:ascii="文泉驛微米黑" w:hAnsi="文泉驛微米黑" w:cs="文泉驛微米黑"/>
          <w:noProof/>
          <w:color w:val="000000"/>
          <w:w w:val="98"/>
          <w:sz w:val="28"/>
        </w:rPr>
        <w:t>壹、計畫名稱：</w:t>
      </w:r>
      <w:r>
        <w:rPr>
          <w:rFonts w:ascii="Arial Unicode MS" w:hAnsi="Arial Unicode MS" w:cs="Arial Unicode MS"/>
          <w:noProof/>
          <w:color w:val="000000"/>
          <w:w w:val="98"/>
          <w:position w:val="1"/>
          <w:sz w:val="24"/>
        </w:rPr>
        <w:t>辦理教育學術活動及出版</w:t>
      </w:r>
    </w:p>
    <w:p w:rsidR="005A76FB" w:rsidRDefault="00D765A9" w:rsidP="005A76FB">
      <w:pPr>
        <w:spacing w:after="0" w:line="240" w:lineRule="exact"/>
        <w:ind w:left="1843"/>
      </w:pPr>
    </w:p>
    <w:p w:rsidR="005A76FB" w:rsidRDefault="00D765A9" w:rsidP="005A76FB">
      <w:pPr>
        <w:spacing w:after="0" w:line="443" w:lineRule="exact"/>
        <w:ind w:left="1843"/>
      </w:pPr>
      <w:r>
        <w:rPr>
          <w:rFonts w:ascii="文泉驛微米黑" w:hAnsi="文泉驛微米黑" w:cs="文泉驛微米黑"/>
          <w:noProof/>
          <w:color w:val="000000"/>
          <w:w w:val="98"/>
          <w:sz w:val="28"/>
        </w:rPr>
        <w:t>貳、計畫依據：</w:t>
      </w:r>
      <w:r>
        <w:rPr>
          <w:rFonts w:ascii="Arial Unicode MS" w:hAnsi="Arial Unicode MS" w:cs="Arial Unicode MS"/>
          <w:noProof/>
          <w:color w:val="000000"/>
          <w:w w:val="98"/>
          <w:position w:val="1"/>
          <w:sz w:val="24"/>
        </w:rPr>
        <w:t>依據本會捐助章程第二條</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46" w:lineRule="exact"/>
        <w:ind w:left="1843"/>
      </w:pPr>
    </w:p>
    <w:p w:rsidR="005A76FB" w:rsidRDefault="00D765A9" w:rsidP="005A76FB">
      <w:pPr>
        <w:spacing w:after="0" w:line="294" w:lineRule="exact"/>
        <w:ind w:left="1843"/>
      </w:pPr>
      <w:r>
        <w:rPr>
          <w:rFonts w:ascii="文泉驛微米黑" w:hAnsi="文泉驛微米黑" w:cs="文泉驛微米黑"/>
          <w:noProof/>
          <w:color w:val="000000"/>
          <w:w w:val="98"/>
          <w:sz w:val="28"/>
        </w:rPr>
        <w:t>參、計畫目標：</w:t>
      </w:r>
    </w:p>
    <w:p w:rsidR="005A76FB" w:rsidRDefault="00D765A9" w:rsidP="005A76FB">
      <w:pPr>
        <w:spacing w:after="0" w:line="240" w:lineRule="exact"/>
        <w:ind w:left="1843"/>
      </w:pPr>
    </w:p>
    <w:p w:rsidR="005A76FB" w:rsidRDefault="00D765A9" w:rsidP="005A76FB">
      <w:pPr>
        <w:spacing w:after="0" w:line="339" w:lineRule="exact"/>
        <w:ind w:left="1843" w:firstLine="454"/>
      </w:pPr>
      <w:r>
        <w:rPr>
          <w:rFonts w:ascii="Arial Unicode MS" w:hAnsi="Arial Unicode MS" w:cs="Arial Unicode MS"/>
          <w:noProof/>
          <w:color w:val="000000"/>
          <w:w w:val="98"/>
          <w:sz w:val="24"/>
        </w:rPr>
        <w:t>辦理教育學術活動並出版相關成果，以促進學術交流及協助解決教育實務</w:t>
      </w:r>
    </w:p>
    <w:p w:rsidR="005A76FB" w:rsidRDefault="00D765A9" w:rsidP="005A76FB">
      <w:pPr>
        <w:spacing w:after="0" w:line="240" w:lineRule="exact"/>
        <w:ind w:left="1843" w:firstLine="454"/>
      </w:pPr>
      <w:r w:rsidRPr="00B3349A">
        <w:br w:type="column"/>
      </w:r>
    </w:p>
    <w:p w:rsidR="005A76FB" w:rsidRDefault="00D765A9" w:rsidP="005A76FB">
      <w:pPr>
        <w:spacing w:after="0" w:line="240" w:lineRule="exact"/>
        <w:ind w:left="1843" w:firstLine="454"/>
      </w:pPr>
    </w:p>
    <w:p w:rsidR="005A76FB" w:rsidRDefault="00D765A9" w:rsidP="005A76FB">
      <w:pPr>
        <w:spacing w:after="0" w:line="352" w:lineRule="exact"/>
      </w:pPr>
      <w:r>
        <w:rPr>
          <w:rFonts w:ascii="Times New Roman" w:hAnsi="Times New Roman" w:cs="Times New Roman"/>
          <w:noProof/>
          <w:color w:val="FFFFFF"/>
          <w:spacing w:val="-5"/>
          <w:w w:val="96"/>
          <w:sz w:val="18"/>
        </w:rPr>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業</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400" w:lineRule="exact"/>
        <w:ind w:left="1842"/>
      </w:pPr>
      <w:r>
        <w:rPr>
          <w:rFonts w:ascii="文泉驛微米黑" w:hAnsi="文泉驛微米黑" w:cs="文泉驛微米黑"/>
          <w:noProof/>
          <w:color w:val="000000"/>
          <w:w w:val="98"/>
          <w:sz w:val="24"/>
        </w:rPr>
        <w:lastRenderedPageBreak/>
        <w:t>問題。</w:t>
      </w:r>
    </w:p>
    <w:p w:rsidR="005A76FB" w:rsidRDefault="00D765A9" w:rsidP="005A76FB">
      <w:pPr>
        <w:spacing w:after="0" w:line="186" w:lineRule="exact"/>
      </w:pPr>
      <w:r w:rsidRPr="00B3349A">
        <w:br w:type="column"/>
      </w:r>
      <w:r>
        <w:rPr>
          <w:rFonts w:ascii="Arial Unicode MS" w:hAnsi="Arial Unicode MS" w:cs="Arial Unicode MS"/>
          <w:noProof/>
          <w:color w:val="000000"/>
          <w:spacing w:val="-3"/>
          <w:w w:val="60"/>
          <w:sz w:val="18"/>
        </w:rPr>
        <w:t>務</w:t>
      </w:r>
    </w:p>
    <w:p w:rsidR="005A76FB" w:rsidRDefault="00D765A9" w:rsidP="005A76FB">
      <w:pPr>
        <w:spacing w:after="0" w:line="375" w:lineRule="exact"/>
      </w:pPr>
      <w:r w:rsidRPr="00B3349A">
        <w:br w:type="column"/>
      </w:r>
      <w:r>
        <w:rPr>
          <w:rFonts w:ascii="Arial Unicode MS" w:hAnsi="Arial Unicode MS" w:cs="Arial Unicode MS"/>
          <w:noProof/>
          <w:color w:val="000000"/>
          <w:spacing w:val="-3"/>
          <w:w w:val="60"/>
          <w:sz w:val="18"/>
        </w:rPr>
        <w:t>計</w:t>
      </w:r>
    </w:p>
    <w:p w:rsidR="005A76FB" w:rsidRDefault="00D765A9" w:rsidP="005A76FB">
      <w:pPr>
        <w:spacing w:after="0" w:line="240" w:lineRule="exact"/>
      </w:pPr>
      <w:r w:rsidRPr="00B3349A">
        <w:br w:type="column"/>
      </w:r>
    </w:p>
    <w:p w:rsidR="005A76FB" w:rsidRDefault="00D765A9" w:rsidP="005A76FB">
      <w:pPr>
        <w:spacing w:after="0" w:line="324" w:lineRule="exact"/>
      </w:pPr>
      <w:r>
        <w:rPr>
          <w:rFonts w:ascii="Arial Unicode MS" w:hAnsi="Arial Unicode MS" w:cs="Arial Unicode MS"/>
          <w:noProof/>
          <w:color w:val="000000"/>
          <w:spacing w:val="-3"/>
          <w:w w:val="60"/>
          <w:sz w:val="18"/>
        </w:rPr>
        <w:t>畫</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spacing w:after="0" w:line="189" w:lineRule="exact"/>
        <w:ind w:left="1843" w:firstLine="9586"/>
      </w:pPr>
      <w:r>
        <w:rPr>
          <w:rFonts w:ascii="Arial Unicode MS" w:hAnsi="Arial Unicode MS" w:cs="Arial Unicode MS"/>
          <w:noProof/>
          <w:color w:val="000000"/>
          <w:spacing w:val="-3"/>
          <w:w w:val="60"/>
          <w:sz w:val="18"/>
        </w:rPr>
        <w:lastRenderedPageBreak/>
        <w:t>概</w:t>
      </w:r>
    </w:p>
    <w:p w:rsidR="005A76FB" w:rsidRDefault="00D765A9" w:rsidP="005A76FB">
      <w:pPr>
        <w:spacing w:after="0" w:line="189" w:lineRule="exact"/>
        <w:ind w:left="1843" w:firstLine="9586"/>
      </w:pPr>
      <w:r>
        <w:rPr>
          <w:rFonts w:ascii="Arial Unicode MS" w:hAnsi="Arial Unicode MS" w:cs="Arial Unicode MS"/>
          <w:noProof/>
          <w:color w:val="000000"/>
          <w:spacing w:val="-3"/>
          <w:w w:val="60"/>
          <w:sz w:val="18"/>
        </w:rPr>
        <w:t>要</w:t>
      </w:r>
    </w:p>
    <w:p w:rsidR="005A76FB" w:rsidRDefault="00D765A9" w:rsidP="005A76FB">
      <w:pPr>
        <w:spacing w:after="0" w:line="302" w:lineRule="exact"/>
        <w:ind w:left="1843"/>
      </w:pPr>
      <w:r>
        <w:rPr>
          <w:rFonts w:ascii="文泉驛微米黑" w:hAnsi="文泉驛微米黑" w:cs="文泉驛微米黑"/>
          <w:noProof/>
          <w:color w:val="000000"/>
          <w:w w:val="98"/>
          <w:sz w:val="28"/>
        </w:rPr>
        <w:t>肆、實施項目及方式：</w:t>
      </w:r>
    </w:p>
    <w:p w:rsidR="005A76FB" w:rsidRDefault="00D765A9" w:rsidP="005A76FB">
      <w:pPr>
        <w:spacing w:after="0" w:line="240" w:lineRule="exact"/>
        <w:ind w:left="1843"/>
      </w:pPr>
    </w:p>
    <w:p w:rsidR="005A76FB" w:rsidRDefault="00D765A9" w:rsidP="005A76FB">
      <w:pPr>
        <w:spacing w:after="0" w:line="339" w:lineRule="exact"/>
        <w:ind w:left="1843" w:firstLine="57"/>
      </w:pPr>
      <w:r>
        <w:rPr>
          <w:rFonts w:ascii="文泉驛微米黑" w:hAnsi="文泉驛微米黑" w:cs="文泉驛微米黑"/>
          <w:noProof/>
          <w:color w:val="000000"/>
          <w:w w:val="98"/>
          <w:sz w:val="24"/>
        </w:rPr>
        <w:t>一、實施項目：</w:t>
      </w:r>
    </w:p>
    <w:p w:rsidR="005A76FB" w:rsidRDefault="00D765A9" w:rsidP="005A76FB">
      <w:pPr>
        <w:spacing w:after="0" w:line="240" w:lineRule="exact"/>
        <w:ind w:left="1843" w:firstLine="57"/>
      </w:pPr>
    </w:p>
    <w:p w:rsidR="005A76FB" w:rsidRDefault="00D765A9" w:rsidP="005A76FB">
      <w:pPr>
        <w:spacing w:after="0" w:line="367" w:lineRule="exact"/>
        <w:ind w:left="1843" w:firstLine="163"/>
      </w:pPr>
      <w:r>
        <w:rPr>
          <w:rFonts w:ascii="Arial Unicode MS" w:hAnsi="Arial Unicode MS" w:cs="Arial Unicode MS"/>
          <w:noProof/>
          <w:color w:val="000000"/>
          <w:w w:val="98"/>
          <w:sz w:val="24"/>
        </w:rPr>
        <w:t>（一）辦理學術研討會與論壇</w:t>
      </w:r>
    </w:p>
    <w:p w:rsidR="005A76FB" w:rsidRDefault="00D765A9" w:rsidP="005A76FB">
      <w:pPr>
        <w:spacing w:after="0" w:line="400" w:lineRule="exact"/>
        <w:ind w:left="1843" w:firstLine="164"/>
      </w:pPr>
      <w:r>
        <w:rPr>
          <w:rFonts w:ascii="Arial Unicode MS" w:hAnsi="Arial Unicode MS" w:cs="Arial Unicode MS"/>
          <w:noProof/>
          <w:color w:val="000000"/>
          <w:w w:val="98"/>
          <w:sz w:val="24"/>
        </w:rPr>
        <w:t>（二）設置教育學講座</w:t>
      </w:r>
    </w:p>
    <w:p w:rsidR="005A76FB" w:rsidRDefault="00D765A9" w:rsidP="005A76FB">
      <w:pPr>
        <w:spacing w:after="0" w:line="400" w:lineRule="exact"/>
        <w:ind w:left="1843" w:firstLine="164"/>
      </w:pPr>
      <w:r>
        <w:rPr>
          <w:rFonts w:ascii="Arial Unicode MS" w:hAnsi="Arial Unicode MS" w:cs="Arial Unicode MS"/>
          <w:noProof/>
          <w:color w:val="000000"/>
          <w:w w:val="98"/>
          <w:sz w:val="24"/>
        </w:rPr>
        <w:t>（三）編印本會會刊及相關文宣</w:t>
      </w:r>
    </w:p>
    <w:p w:rsidR="005A76FB" w:rsidRDefault="00D765A9" w:rsidP="005A76FB">
      <w:pPr>
        <w:spacing w:after="0" w:line="400" w:lineRule="exact"/>
        <w:ind w:left="1843" w:firstLine="164"/>
      </w:pPr>
      <w:r>
        <w:rPr>
          <w:rFonts w:ascii="Arial Unicode MS" w:hAnsi="Arial Unicode MS" w:cs="Arial Unicode MS"/>
          <w:noProof/>
          <w:color w:val="000000"/>
          <w:w w:val="98"/>
          <w:sz w:val="24"/>
        </w:rPr>
        <w:t>（四）出版研討會論文集及研究成果報告</w:t>
      </w:r>
    </w:p>
    <w:p w:rsidR="005A76FB" w:rsidRDefault="00D765A9" w:rsidP="005A76FB">
      <w:pPr>
        <w:spacing w:after="0" w:line="240" w:lineRule="exact"/>
        <w:ind w:left="1843" w:firstLine="164"/>
      </w:pPr>
    </w:p>
    <w:p w:rsidR="005A76FB" w:rsidRDefault="00D765A9" w:rsidP="005A76FB">
      <w:pPr>
        <w:spacing w:after="0" w:line="387" w:lineRule="exact"/>
        <w:ind w:left="1843" w:firstLine="57"/>
      </w:pPr>
      <w:r>
        <w:rPr>
          <w:rFonts w:ascii="文泉驛微米黑" w:hAnsi="文泉驛微米黑" w:cs="文泉驛微米黑"/>
          <w:noProof/>
          <w:color w:val="000000"/>
          <w:w w:val="98"/>
          <w:sz w:val="24"/>
        </w:rPr>
        <w:t>二、實施方式：</w:t>
      </w:r>
    </w:p>
    <w:p w:rsidR="005A76FB" w:rsidRDefault="00D765A9" w:rsidP="005A76FB">
      <w:pPr>
        <w:spacing w:after="0" w:line="240" w:lineRule="exact"/>
        <w:ind w:left="1843" w:firstLine="57"/>
      </w:pPr>
    </w:p>
    <w:p w:rsidR="005A76FB" w:rsidRDefault="00D765A9" w:rsidP="005A76FB">
      <w:pPr>
        <w:spacing w:after="0" w:line="367" w:lineRule="exact"/>
        <w:ind w:left="1843" w:firstLine="163"/>
      </w:pPr>
      <w:r>
        <w:rPr>
          <w:rFonts w:ascii="Arial Unicode MS" w:hAnsi="Arial Unicode MS" w:cs="Arial Unicode MS"/>
          <w:noProof/>
          <w:color w:val="000000"/>
          <w:w w:val="98"/>
          <w:sz w:val="24"/>
        </w:rPr>
        <w:t>（一）辦理學術研討會與論壇</w:t>
      </w:r>
    </w:p>
    <w:p w:rsidR="005A76FB" w:rsidRDefault="00D765A9" w:rsidP="005A76FB">
      <w:pPr>
        <w:spacing w:after="0" w:line="416" w:lineRule="exact"/>
        <w:ind w:left="1843" w:firstLine="624"/>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Arial Unicode MS" w:hAnsi="Arial Unicode MS" w:cs="Arial Unicode MS"/>
          <w:noProof/>
          <w:color w:val="000000"/>
          <w:spacing w:val="-1"/>
          <w:w w:val="98"/>
          <w:sz w:val="24"/>
        </w:rPr>
        <w:t>主辦部分：配合本會專題研究和教育調查結果，與教育或相關系所合</w:t>
      </w:r>
    </w:p>
    <w:p w:rsidR="005A76FB" w:rsidRDefault="00D765A9" w:rsidP="005A76FB">
      <w:pPr>
        <w:spacing w:after="0" w:line="364" w:lineRule="exact"/>
        <w:ind w:left="1843" w:firstLine="879"/>
      </w:pPr>
      <w:r>
        <w:rPr>
          <w:rFonts w:ascii="文泉驛微米黑" w:hAnsi="文泉驛微米黑" w:cs="文泉驛微米黑"/>
          <w:noProof/>
          <w:color w:val="000000"/>
          <w:w w:val="98"/>
          <w:sz w:val="24"/>
        </w:rPr>
        <w:t>作舉辦研討會。</w:t>
      </w:r>
    </w:p>
    <w:p w:rsidR="005A76FB" w:rsidRDefault="00D765A9" w:rsidP="005A76FB">
      <w:pPr>
        <w:spacing w:after="0" w:line="396" w:lineRule="exact"/>
        <w:ind w:left="1843" w:firstLine="624"/>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文泉驛微米黑" w:hAnsi="文泉驛微米黑" w:cs="文泉驛微米黑"/>
          <w:noProof/>
          <w:color w:val="000000"/>
          <w:w w:val="98"/>
          <w:sz w:val="24"/>
        </w:rPr>
        <w:t>合辦或協辦：本會補助教育或相關系所及學術團體，辦理學術研討會。</w:t>
      </w:r>
    </w:p>
    <w:p w:rsidR="005A76FB" w:rsidRDefault="00D765A9" w:rsidP="005A76FB">
      <w:pPr>
        <w:spacing w:after="0" w:line="477" w:lineRule="exact"/>
        <w:ind w:left="1843" w:firstLine="164"/>
      </w:pPr>
      <w:r>
        <w:rPr>
          <w:rFonts w:ascii="Arial Unicode MS" w:hAnsi="Arial Unicode MS" w:cs="Arial Unicode MS"/>
          <w:noProof/>
          <w:color w:val="000000"/>
          <w:w w:val="98"/>
          <w:sz w:val="24"/>
        </w:rPr>
        <w:t>（二）設置教育學講座（名稱另訂）</w:t>
      </w:r>
    </w:p>
    <w:p w:rsidR="005A76FB" w:rsidRDefault="00D765A9" w:rsidP="005A76FB">
      <w:pPr>
        <w:spacing w:after="0" w:line="240" w:lineRule="exact"/>
        <w:ind w:left="1843" w:firstLine="164"/>
      </w:pPr>
    </w:p>
    <w:p w:rsidR="005A76FB" w:rsidRDefault="00D765A9" w:rsidP="005A76FB">
      <w:pPr>
        <w:spacing w:after="0" w:line="403" w:lineRule="exact"/>
        <w:ind w:left="1843" w:firstLine="624"/>
      </w:pPr>
      <w:r>
        <w:rPr>
          <w:rFonts w:ascii="Times New Roman" w:hAnsi="Times New Roman" w:cs="Times New Roman"/>
          <w:noProof/>
          <w:color w:val="000000"/>
          <w:spacing w:val="-1"/>
          <w:w w:val="98"/>
          <w:sz w:val="22"/>
        </w:rPr>
        <w:t>1.</w:t>
      </w:r>
      <w:r>
        <w:rPr>
          <w:rFonts w:ascii="Calibri" w:hAnsi="Calibri" w:cs="Calibri"/>
          <w:noProof/>
          <w:color w:val="000000"/>
          <w:w w:val="98"/>
          <w:sz w:val="24"/>
        </w:rPr>
        <w:t> </w:t>
      </w:r>
      <w:r>
        <w:rPr>
          <w:rFonts w:ascii="文泉驛微米黑" w:hAnsi="文泉驛微米黑" w:cs="文泉驛微米黑"/>
          <w:noProof/>
          <w:color w:val="000000"/>
          <w:w w:val="98"/>
          <w:sz w:val="24"/>
        </w:rPr>
        <w:t>於相關大學教育學院系所設置，數量另訂。</w:t>
      </w:r>
    </w:p>
    <w:p w:rsidR="005A76FB" w:rsidRDefault="00D765A9" w:rsidP="005A76FB">
      <w:pPr>
        <w:spacing w:after="0" w:line="380" w:lineRule="exact"/>
        <w:ind w:left="1843" w:firstLine="624"/>
      </w:pPr>
      <w:r>
        <w:rPr>
          <w:rFonts w:ascii="Times New Roman" w:hAnsi="Times New Roman" w:cs="Times New Roman"/>
          <w:noProof/>
          <w:color w:val="000000"/>
          <w:spacing w:val="-1"/>
          <w:w w:val="98"/>
          <w:sz w:val="22"/>
        </w:rPr>
        <w:t>2.</w:t>
      </w:r>
      <w:r>
        <w:rPr>
          <w:rFonts w:ascii="Calibri" w:hAnsi="Calibri" w:cs="Calibri"/>
          <w:noProof/>
          <w:color w:val="000000"/>
          <w:w w:val="98"/>
          <w:sz w:val="24"/>
        </w:rPr>
        <w:t> </w:t>
      </w:r>
      <w:r>
        <w:rPr>
          <w:rFonts w:ascii="文泉驛微米黑" w:hAnsi="文泉驛微米黑" w:cs="文泉驛微米黑"/>
          <w:noProof/>
          <w:color w:val="000000"/>
          <w:w w:val="98"/>
          <w:sz w:val="24"/>
        </w:rPr>
        <w:t>各校每學期辦理一場教育學術講演，全年兩場。</w:t>
      </w:r>
    </w:p>
    <w:p w:rsidR="005A76FB" w:rsidRDefault="00D765A9" w:rsidP="005A76FB">
      <w:pPr>
        <w:spacing w:after="0" w:line="380" w:lineRule="exact"/>
        <w:ind w:left="1843" w:firstLine="624"/>
      </w:pPr>
      <w:r>
        <w:rPr>
          <w:rFonts w:ascii="Times New Roman" w:hAnsi="Times New Roman" w:cs="Times New Roman"/>
          <w:noProof/>
          <w:color w:val="000000"/>
          <w:spacing w:val="-1"/>
          <w:w w:val="98"/>
          <w:sz w:val="22"/>
        </w:rPr>
        <w:t>3.</w:t>
      </w:r>
      <w:r>
        <w:rPr>
          <w:rFonts w:ascii="Calibri" w:hAnsi="Calibri" w:cs="Calibri"/>
          <w:noProof/>
          <w:color w:val="000000"/>
          <w:w w:val="98"/>
          <w:sz w:val="24"/>
        </w:rPr>
        <w:t> </w:t>
      </w:r>
      <w:r>
        <w:rPr>
          <w:rFonts w:ascii="文泉驛微米黑" w:hAnsi="文泉驛微米黑" w:cs="文泉驛微米黑"/>
          <w:noProof/>
          <w:color w:val="000000"/>
          <w:w w:val="98"/>
          <w:sz w:val="24"/>
        </w:rPr>
        <w:t>主講人以國內外知名重量級教育學者為主。</w:t>
      </w:r>
    </w:p>
    <w:p w:rsidR="005A76FB" w:rsidRDefault="00D765A9" w:rsidP="005A76FB">
      <w:pPr>
        <w:spacing w:after="0" w:line="240" w:lineRule="exact"/>
        <w:ind w:left="1843" w:firstLine="624"/>
      </w:pPr>
    </w:p>
    <w:p w:rsidR="005A76FB" w:rsidRDefault="00D765A9" w:rsidP="005A76FB">
      <w:pPr>
        <w:spacing w:after="0" w:line="240" w:lineRule="exact"/>
        <w:ind w:left="1843" w:firstLine="624"/>
      </w:pPr>
    </w:p>
    <w:p w:rsidR="005A76FB" w:rsidRDefault="00D765A9" w:rsidP="005A76FB">
      <w:pPr>
        <w:spacing w:after="0" w:line="458" w:lineRule="exact"/>
        <w:ind w:left="1843" w:firstLine="8022"/>
      </w:pPr>
      <w:r>
        <w:rPr>
          <w:rFonts w:ascii="Times New Roman" w:hAnsi="Times New Roman" w:cs="Times New Roman"/>
          <w:noProof/>
          <w:color w:val="000000"/>
          <w:spacing w:val="-1"/>
          <w:w w:val="98"/>
          <w:sz w:val="20"/>
        </w:rPr>
        <w:t>131</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24" w:name="124"/>
      <w:bookmarkEnd w:id="124"/>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74" w:lineRule="exact"/>
      </w:pPr>
    </w:p>
    <w:p w:rsidR="005A76FB" w:rsidRDefault="00D765A9" w:rsidP="005A76FB">
      <w:pPr>
        <w:spacing w:after="0" w:line="246" w:lineRule="exact"/>
        <w:ind w:left="1701" w:firstLine="163"/>
      </w:pPr>
      <w:r>
        <w:rPr>
          <w:noProof/>
        </w:rPr>
        <w:pict>
          <v:shapetype id="polygon106" o:spid="_x0000_m1167" coordsize="58677,83339" o:spt="100" adj="0,,0" path="m50,83289r,l58627,83289r,l58627,50r,l50,50r,l50,83289e">
            <v:stroke joinstyle="miter"/>
            <v:formulas/>
            <v:path o:connecttype="segments"/>
          </v:shapetype>
        </w:pict>
      </w:r>
      <w:r>
        <w:rPr>
          <w:noProof/>
        </w:rPr>
        <w:pict>
          <v:shape id="WS_polygon106" o:spid="_x0000_s1166" type="#polygon106" style="position:absolute;left:0;text-align:left;margin-left:4.25pt;margin-top:4.25pt;width:586.75pt;height:833.4pt;z-index:-25118259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文泉驛微米黑" w:hAnsi="文泉驛微米黑" w:cs="文泉驛微米黑"/>
          <w:noProof/>
          <w:color w:val="000000"/>
          <w:sz w:val="24"/>
        </w:rPr>
        <w:t>（三）編印本會會刊、電子報及相關文宣</w:t>
      </w:r>
    </w:p>
    <w:p w:rsidR="005A76FB" w:rsidRDefault="00D765A9" w:rsidP="005A76FB">
      <w:pPr>
        <w:spacing w:after="0" w:line="240" w:lineRule="exact"/>
        <w:ind w:left="1701" w:firstLine="163"/>
      </w:pPr>
    </w:p>
    <w:p w:rsidR="005A76FB" w:rsidRDefault="00D765A9" w:rsidP="005A76FB">
      <w:pPr>
        <w:spacing w:after="0" w:line="387" w:lineRule="exact"/>
        <w:ind w:left="1701" w:firstLine="879"/>
      </w:pPr>
      <w:r>
        <w:rPr>
          <w:rFonts w:ascii="Arial Unicode MS" w:hAnsi="Arial Unicode MS" w:cs="Arial Unicode MS"/>
          <w:noProof/>
          <w:color w:val="000000"/>
          <w:spacing w:val="-1"/>
          <w:sz w:val="24"/>
        </w:rPr>
        <w:t>由本會秘書處定期發刊，會刊採年刊方式，其他相關文宣則視需要擇期</w:t>
      </w:r>
    </w:p>
    <w:p w:rsidR="005A76FB" w:rsidRDefault="00D765A9" w:rsidP="005A76FB">
      <w:pPr>
        <w:spacing w:after="0" w:line="400" w:lineRule="exact"/>
        <w:ind w:left="1701" w:firstLine="882"/>
      </w:pPr>
      <w:r>
        <w:rPr>
          <w:rFonts w:ascii="文泉驛微米黑" w:hAnsi="文泉驛微米黑" w:cs="文泉驛微米黑"/>
          <w:noProof/>
          <w:color w:val="000000"/>
          <w:sz w:val="24"/>
        </w:rPr>
        <w:t>發行。</w:t>
      </w:r>
    </w:p>
    <w:p w:rsidR="005A76FB" w:rsidRDefault="00D765A9" w:rsidP="005A76FB">
      <w:pPr>
        <w:spacing w:after="0" w:line="240" w:lineRule="exact"/>
        <w:ind w:left="1701" w:firstLine="882"/>
      </w:pPr>
    </w:p>
    <w:p w:rsidR="005A76FB" w:rsidRDefault="00D765A9" w:rsidP="005A76FB">
      <w:pPr>
        <w:spacing w:after="0" w:line="444" w:lineRule="exact"/>
        <w:ind w:left="1701" w:firstLine="166"/>
      </w:pPr>
      <w:r>
        <w:rPr>
          <w:rFonts w:ascii="Arial Unicode MS" w:hAnsi="Arial Unicode MS" w:cs="Arial Unicode MS"/>
          <w:noProof/>
          <w:color w:val="000000"/>
          <w:sz w:val="24"/>
        </w:rPr>
        <w:t>（四）出版研討會論文集及研究成果報告</w:t>
      </w:r>
    </w:p>
    <w:p w:rsidR="005A76FB" w:rsidRDefault="00D765A9" w:rsidP="005A76FB">
      <w:pPr>
        <w:spacing w:after="0" w:line="240" w:lineRule="exact"/>
        <w:ind w:left="1701" w:firstLine="166"/>
      </w:pPr>
    </w:p>
    <w:p w:rsidR="005A76FB" w:rsidRDefault="00D765A9" w:rsidP="005A76FB">
      <w:pPr>
        <w:spacing w:after="0" w:line="387" w:lineRule="exact"/>
        <w:ind w:left="1701" w:firstLine="879"/>
      </w:pPr>
      <w:r>
        <w:rPr>
          <w:rFonts w:ascii="文泉驛微米黑" w:hAnsi="文泉驛微米黑" w:cs="文泉驛微米黑"/>
          <w:noProof/>
          <w:color w:val="000000"/>
          <w:sz w:val="24"/>
        </w:rPr>
        <w:t>出版研討會論文集、教育專書或教育專題研究成果報告，以三本為原則。</w:t>
      </w: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240" w:lineRule="exact"/>
        <w:ind w:left="1701" w:firstLine="879"/>
      </w:pPr>
    </w:p>
    <w:p w:rsidR="005A76FB" w:rsidRDefault="00D765A9" w:rsidP="005A76FB">
      <w:pPr>
        <w:spacing w:after="0" w:line="407"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132</w:t>
      </w:r>
    </w:p>
    <w:p w:rsidR="005A76FB" w:rsidRDefault="00D765A9" w:rsidP="005A76FB">
      <w:pPr>
        <w:spacing w:after="0" w:line="240" w:lineRule="exact"/>
      </w:pPr>
      <w:bookmarkStart w:id="125" w:name="125"/>
      <w:bookmarkEnd w:id="125"/>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77" w:lineRule="exact"/>
        <w:ind w:left="3264"/>
      </w:pPr>
      <w:r>
        <w:rPr>
          <w:noProof/>
        </w:rPr>
        <w:pict>
          <v:shape id="imagerId177" o:spid="_x0000_s1165" type="#_x0000_t75" style="position:absolute;left:0;text-align:left;margin-left:160pt;margin-top:101pt;width:26pt;height:14pt;z-index:-251177472;mso-position-horizontal-relative:page;mso-position-vertical-relative:page">
            <v:imagedata r:id="rId103" o:title=""/>
            <w10:wrap anchorx="page" anchory="page"/>
          </v:shape>
        </w:pict>
      </w:r>
      <w:r>
        <w:rPr>
          <w:noProof/>
        </w:rPr>
        <w:pict>
          <v:shape id="imagerId178" o:spid="_x0000_s1164" type="#_x0000_t75" style="position:absolute;left:0;text-align:left;margin-left:160pt;margin-top:117pt;width:14pt;height:13pt;z-index:-251176448;mso-position-horizontal-relative:page;mso-position-vertical-relative:page">
            <v:imagedata r:id="rId104" o:title=""/>
            <w10:wrap anchorx="page" anchory="page"/>
          </v:shape>
        </w:pict>
      </w:r>
      <w:r>
        <w:rPr>
          <w:noProof/>
        </w:rPr>
        <w:pict>
          <v:shape id="imagerId179" o:spid="_x0000_s1163" type="#_x0000_t75" style="position:absolute;left:0;text-align:left;margin-left:192pt;margin-top:85pt;width:97pt;height:60pt;z-index:-251175424;mso-position-horizontal-relative:page;mso-position-vertical-relative:page">
            <v:imagedata r:id="rId105" o:title=""/>
            <w10:wrap anchorx="page" anchory="page"/>
          </v:shape>
        </w:pict>
      </w:r>
      <w:r>
        <w:rPr>
          <w:noProof/>
        </w:rPr>
        <w:pict>
          <v:shape id="imagerId180" o:spid="_x0000_s1162" type="#_x0000_t75" style="position:absolute;left:0;text-align:left;margin-left:294pt;margin-top:106pt;width:141pt;height:20pt;z-index:-251174400;mso-position-horizontal-relative:page;mso-position-vertical-relative:page">
            <v:imagedata r:id="rId106" o:title=""/>
            <w10:wrap anchorx="page" anchory="page"/>
          </v:shape>
        </w:pict>
      </w:r>
      <w:r>
        <w:rPr>
          <w:noProof/>
        </w:rPr>
        <w:pict>
          <v:shapetype id="polygon329" o:spid="_x0000_m1161"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329" o:spid="_x0000_s1160" type="#polygon329" style="position:absolute;left:0;text-align:left;margin-left:173.7pt;margin-top:117.65pt;width:11.6pt;height:11.6pt;z-index:-251181568;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_x0000_m1159" coordsize="3118,22677" o:spt="100" adj="0,,0" path="m,709r,l,22039r,l3118,22677r,l3118,r,l,709e">
            <v:stroke joinstyle="miter"/>
            <v:formulas/>
            <v:path o:connecttype="segments"/>
          </v:shapetype>
        </w:pict>
      </w:r>
      <w:r>
        <w:rPr>
          <w:noProof/>
        </w:rPr>
        <w:pict>
          <v:shape id="_x0000_s1158" type="#_x0000_m1159" style="position:absolute;left:0;text-align:left;margin-left:564.1pt;margin-top:116.65pt;width:31.2pt;height:226.75pt;z-index:-251180544;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157" coordsize="3118,22677" o:spt="100" adj="0,,0" path="m,709r,l,22039r,l3118,22677r,l3118,r,l,709e">
            <v:stroke joinstyle="miter"/>
            <v:formulas/>
            <v:path o:connecttype="segments"/>
          </v:shapetype>
        </w:pict>
      </w:r>
      <w:r>
        <w:rPr>
          <w:noProof/>
        </w:rPr>
        <w:pict>
          <v:shape id="_x0000_s1156" type="#_x0000_m1157" style="position:absolute;left:0;text-align:left;margin-left:564.1pt;margin-top:85.05pt;width:31.2pt;height:226.75pt;z-index:-251179520;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45" o:spid="_x0000_m1155" coordsize="58677,83339" o:spt="100" adj="0,,0" path="m50,83289r,l58627,83289r,l58627,50r,l50,50r,l50,83289e">
            <v:stroke joinstyle="miter"/>
            <v:formulas/>
            <v:path o:connecttype="segments"/>
          </v:shapetype>
        </w:pict>
      </w:r>
      <w:r>
        <w:rPr>
          <w:noProof/>
        </w:rPr>
        <w:pict>
          <v:shape id="WS_polygon345" o:spid="_x0000_s1154" type="#polygon345" style="position:absolute;left:0;text-align:left;margin-left:4.25pt;margin-top:4.25pt;width:586.75pt;height:833.4pt;z-index:-251178496;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Times New Roman" w:hAnsi="Times New Roman" w:cs="Times New Roman"/>
          <w:noProof/>
          <w:color w:val="000000"/>
          <w:spacing w:val="-1"/>
          <w:w w:val="98"/>
          <w:sz w:val="43"/>
        </w:rPr>
        <w:t>106</w:t>
      </w:r>
      <w:r>
        <w:rPr>
          <w:rFonts w:ascii="Calibri" w:hAnsi="Calibri" w:cs="Calibri"/>
          <w:noProof/>
          <w:color w:val="000000"/>
          <w:w w:val="98"/>
          <w:sz w:val="44"/>
        </w:rPr>
        <w:t> </w:t>
      </w:r>
      <w:r>
        <w:rPr>
          <w:rFonts w:ascii="Arial Unicode MS" w:hAnsi="Arial Unicode MS" w:cs="Arial Unicode MS"/>
          <w:noProof/>
          <w:color w:val="000000"/>
          <w:w w:val="98"/>
          <w:position w:val="2"/>
          <w:sz w:val="44"/>
        </w:rPr>
        <w:t>年度業務計畫概要（七）</w:t>
      </w:r>
    </w:p>
    <w:p w:rsidR="005A76FB" w:rsidRDefault="00D765A9" w:rsidP="005A76FB">
      <w:pPr>
        <w:spacing w:after="0" w:line="240" w:lineRule="exact"/>
        <w:ind w:left="3264"/>
      </w:pPr>
      <w:r w:rsidRPr="00B3349A">
        <w:br w:type="column"/>
      </w: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40" w:lineRule="exact"/>
        <w:ind w:left="3264"/>
      </w:pPr>
    </w:p>
    <w:p w:rsidR="005A76FB" w:rsidRDefault="00D765A9" w:rsidP="005A76FB">
      <w:pPr>
        <w:spacing w:after="0" w:line="285" w:lineRule="exact"/>
      </w:pPr>
      <w:r>
        <w:rPr>
          <w:rFonts w:ascii="Arial Unicode MS" w:hAnsi="Arial Unicode MS" w:cs="Arial Unicode MS"/>
          <w:noProof/>
          <w:color w:val="FFFFFF"/>
          <w:spacing w:val="-63"/>
          <w:w w:val="96"/>
          <w:sz w:val="20"/>
        </w:rPr>
        <w:t>附</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07" w:lineRule="exact"/>
      </w:pPr>
      <w:r>
        <w:rPr>
          <w:rFonts w:ascii="Arial Unicode MS" w:hAnsi="Arial Unicode MS" w:cs="Arial Unicode MS"/>
          <w:noProof/>
          <w:color w:val="FFFFFF"/>
          <w:spacing w:val="-62"/>
          <w:w w:val="94"/>
          <w:sz w:val="20"/>
        </w:rPr>
        <w:t>錄</w:t>
      </w:r>
    </w:p>
    <w:p w:rsidR="005A76FB" w:rsidRDefault="00D765A9" w:rsidP="005A76FB">
      <w:pPr>
        <w:widowControl/>
        <w:sectPr w:rsidR="005A76FB" w:rsidSect="005A76FB">
          <w:type w:val="continuous"/>
          <w:pgSz w:w="11906" w:h="16839"/>
          <w:pgMar w:top="0" w:right="0" w:bottom="0" w:left="0" w:header="0" w:footer="0" w:gutter="0"/>
          <w:cols w:num="3" w:space="720" w:equalWidth="0">
            <w:col w:w="11495" w:space="0"/>
            <w:col w:w="0" w:space="0"/>
            <w:col w:w="410" w:space="0"/>
          </w:cols>
          <w:docGrid w:type="lines" w:linePitch="312"/>
        </w:sectPr>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358" w:lineRule="exact"/>
        <w:ind w:left="1701"/>
      </w:pPr>
      <w:r>
        <w:rPr>
          <w:rFonts w:ascii="文泉驛微米黑" w:hAnsi="文泉驛微米黑" w:cs="文泉驛微米黑"/>
          <w:noProof/>
          <w:color w:val="000000"/>
          <w:w w:val="98"/>
          <w:sz w:val="28"/>
        </w:rPr>
        <w:t>壹、計畫名稱：</w:t>
      </w:r>
      <w:r>
        <w:rPr>
          <w:rFonts w:ascii="Arial Unicode MS" w:hAnsi="Arial Unicode MS" w:cs="Arial Unicode MS"/>
          <w:noProof/>
          <w:color w:val="000000"/>
          <w:w w:val="98"/>
          <w:position w:val="1"/>
          <w:sz w:val="24"/>
        </w:rPr>
        <w:t>寶佳清寒優秀學生長期培育獎學金</w:t>
      </w:r>
    </w:p>
    <w:p w:rsidR="005A76FB" w:rsidRDefault="00D765A9" w:rsidP="005A76FB">
      <w:pPr>
        <w:spacing w:after="0" w:line="240" w:lineRule="exact"/>
        <w:ind w:left="1701"/>
      </w:pPr>
    </w:p>
    <w:p w:rsidR="005A76FB" w:rsidRDefault="00D765A9" w:rsidP="005A76FB">
      <w:pPr>
        <w:spacing w:after="0" w:line="443" w:lineRule="exact"/>
        <w:ind w:left="1701"/>
      </w:pPr>
      <w:r>
        <w:rPr>
          <w:rFonts w:ascii="文泉驛微米黑" w:hAnsi="文泉驛微米黑" w:cs="文泉驛微米黑"/>
          <w:noProof/>
          <w:color w:val="000000"/>
          <w:w w:val="98"/>
          <w:sz w:val="28"/>
        </w:rPr>
        <w:t>貳、計畫依據：</w:t>
      </w:r>
      <w:r>
        <w:rPr>
          <w:rFonts w:ascii="Arial Unicode MS" w:hAnsi="Arial Unicode MS" w:cs="Arial Unicode MS"/>
          <w:noProof/>
          <w:color w:val="000000"/>
          <w:w w:val="98"/>
          <w:position w:val="1"/>
          <w:sz w:val="24"/>
        </w:rPr>
        <w:t>依據本會捐助章程序第二條</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446" w:lineRule="exact"/>
        <w:ind w:left="1701"/>
      </w:pPr>
    </w:p>
    <w:p w:rsidR="005A76FB" w:rsidRDefault="00D765A9" w:rsidP="005A76FB">
      <w:pPr>
        <w:spacing w:after="0" w:line="294" w:lineRule="exact"/>
        <w:ind w:left="1701"/>
      </w:pPr>
      <w:r>
        <w:rPr>
          <w:rFonts w:ascii="文泉驛微米黑" w:hAnsi="文泉驛微米黑" w:cs="文泉驛微米黑"/>
          <w:noProof/>
          <w:color w:val="000000"/>
          <w:w w:val="98"/>
          <w:sz w:val="28"/>
        </w:rPr>
        <w:t>參、計畫目標：</w:t>
      </w:r>
      <w:r>
        <w:rPr>
          <w:rFonts w:ascii="Arial Unicode MS" w:hAnsi="Arial Unicode MS" w:cs="Arial Unicode MS"/>
          <w:noProof/>
          <w:color w:val="000000"/>
          <w:w w:val="98"/>
          <w:position w:val="1"/>
          <w:sz w:val="24"/>
        </w:rPr>
        <w:t>協助清寒學生力求上進，培育社會優秀人才</w:t>
      </w:r>
    </w:p>
    <w:p w:rsidR="005A76FB" w:rsidRDefault="00D765A9" w:rsidP="005A76FB">
      <w:pPr>
        <w:spacing w:after="0" w:line="240" w:lineRule="exact"/>
        <w:ind w:left="1701"/>
      </w:pPr>
      <w:r w:rsidRPr="00B3349A">
        <w:br w:type="column"/>
      </w:r>
    </w:p>
    <w:p w:rsidR="005A76FB" w:rsidRDefault="00D765A9" w:rsidP="005A76FB">
      <w:pPr>
        <w:spacing w:after="0" w:line="240" w:lineRule="exact"/>
        <w:ind w:left="1701"/>
      </w:pPr>
    </w:p>
    <w:p w:rsidR="005A76FB" w:rsidRDefault="00D765A9" w:rsidP="005A76FB">
      <w:pPr>
        <w:spacing w:after="0" w:line="352" w:lineRule="exact"/>
      </w:pPr>
      <w:r>
        <w:rPr>
          <w:rFonts w:ascii="Times New Roman" w:hAnsi="Times New Roman" w:cs="Times New Roman"/>
          <w:noProof/>
          <w:color w:val="FFFFFF"/>
          <w:spacing w:val="-5"/>
          <w:w w:val="96"/>
          <w:sz w:val="18"/>
        </w:rPr>
        <w:t>2</w:t>
      </w:r>
    </w:p>
    <w:p w:rsidR="005A76FB" w:rsidRDefault="00D765A9" w:rsidP="005A76FB">
      <w:pPr>
        <w:spacing w:after="0" w:line="240" w:lineRule="exact"/>
      </w:pPr>
    </w:p>
    <w:p w:rsidR="005A76FB" w:rsidRDefault="00D765A9" w:rsidP="005A76FB">
      <w:pPr>
        <w:spacing w:after="0" w:line="245" w:lineRule="exact"/>
        <w:ind w:firstLine="33"/>
      </w:pPr>
      <w:r>
        <w:rPr>
          <w:rFonts w:ascii="Arial Unicode MS" w:hAnsi="Arial Unicode MS" w:cs="Arial Unicode MS"/>
          <w:noProof/>
          <w:color w:val="000000"/>
          <w:spacing w:val="-3"/>
          <w:w w:val="60"/>
          <w:sz w:val="18"/>
        </w:rPr>
        <w:t>業</w:t>
      </w:r>
    </w:p>
    <w:p w:rsidR="005A76FB" w:rsidRDefault="00D765A9" w:rsidP="005A76FB">
      <w:pPr>
        <w:widowControl/>
        <w:sectPr w:rsidR="005A76FB" w:rsidSect="005A76FB">
          <w:type w:val="continuous"/>
          <w:pgSz w:w="11906" w:h="16839"/>
          <w:pgMar w:top="0" w:right="0" w:bottom="0" w:left="0" w:header="0" w:footer="0" w:gutter="0"/>
          <w:cols w:num="2" w:space="720" w:equalWidth="0">
            <w:col w:w="11395" w:space="0"/>
            <w:col w:w="510" w:space="0"/>
          </w:cols>
          <w:docGrid w:type="lines" w:linePitch="312"/>
        </w:sectPr>
      </w:pPr>
    </w:p>
    <w:p w:rsidR="005A76FB" w:rsidRDefault="00D765A9" w:rsidP="005A76FB">
      <w:pPr>
        <w:spacing w:after="0" w:line="334" w:lineRule="exact"/>
        <w:ind w:left="1701"/>
      </w:pPr>
      <w:r>
        <w:rPr>
          <w:rFonts w:ascii="文泉驛微米黑" w:hAnsi="文泉驛微米黑" w:cs="文泉驛微米黑"/>
          <w:noProof/>
          <w:color w:val="000000"/>
          <w:w w:val="98"/>
          <w:sz w:val="28"/>
        </w:rPr>
        <w:lastRenderedPageBreak/>
        <w:t>肆、實施項目及方式：</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務</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計</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畫</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346" w:lineRule="exact"/>
        <w:ind w:left="1757"/>
      </w:pPr>
      <w:r>
        <w:rPr>
          <w:rFonts w:ascii="文泉驛微米黑" w:hAnsi="文泉驛微米黑" w:cs="文泉驛微米黑"/>
          <w:noProof/>
          <w:color w:val="000000"/>
          <w:w w:val="98"/>
          <w:sz w:val="24"/>
        </w:rPr>
        <w:lastRenderedPageBreak/>
        <w:t>一、</w:t>
      </w:r>
      <w:r>
        <w:rPr>
          <w:rFonts w:ascii="Calibri" w:hAnsi="Calibri" w:cs="Calibri"/>
          <w:noProof/>
          <w:color w:val="000000"/>
          <w:spacing w:val="-29"/>
          <w:w w:val="98"/>
          <w:sz w:val="24"/>
        </w:rPr>
        <w:t> </w:t>
      </w:r>
      <w:r>
        <w:rPr>
          <w:rFonts w:ascii="文泉驛微米黑" w:hAnsi="文泉驛微米黑" w:cs="文泉驛微米黑"/>
          <w:noProof/>
          <w:color w:val="000000"/>
          <w:w w:val="98"/>
          <w:sz w:val="24"/>
        </w:rPr>
        <w:t>遴選家境清寒、品性良好、學業成績優異或有特殊才能表現之國中二年級學</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概</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要</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64" w:lineRule="exact"/>
        <w:ind w:left="1754" w:firstLine="511"/>
      </w:pPr>
      <w:r>
        <w:rPr>
          <w:rFonts w:ascii="Arial Unicode MS" w:hAnsi="Arial Unicode MS" w:cs="Arial Unicode MS"/>
          <w:noProof/>
          <w:color w:val="000000"/>
          <w:w w:val="98"/>
          <w:sz w:val="24"/>
        </w:rPr>
        <w:lastRenderedPageBreak/>
        <w:t>生</w:t>
      </w:r>
      <w:r>
        <w:rPr>
          <w:rFonts w:ascii="Calibri" w:hAnsi="Calibri" w:cs="Calibri"/>
          <w:noProof/>
          <w:color w:val="000000"/>
          <w:w w:val="98"/>
          <w:sz w:val="22"/>
        </w:rPr>
        <w:t> </w:t>
      </w:r>
      <w:r>
        <w:rPr>
          <w:rFonts w:ascii="Times New Roman" w:hAnsi="Times New Roman" w:cs="Times New Roman"/>
          <w:noProof/>
          <w:color w:val="000000"/>
          <w:spacing w:val="-1"/>
          <w:w w:val="98"/>
          <w:sz w:val="22"/>
        </w:rPr>
        <w:t>100</w:t>
      </w:r>
      <w:r>
        <w:rPr>
          <w:rFonts w:ascii="Calibri" w:hAnsi="Calibri" w:cs="Calibri"/>
          <w:noProof/>
          <w:color w:val="000000"/>
          <w:w w:val="98"/>
          <w:sz w:val="24"/>
        </w:rPr>
        <w:t> </w:t>
      </w:r>
      <w:r>
        <w:rPr>
          <w:rFonts w:ascii="Arial Unicode MS" w:hAnsi="Arial Unicode MS" w:cs="Arial Unicode MS"/>
          <w:noProof/>
          <w:color w:val="000000"/>
          <w:w w:val="98"/>
          <w:sz w:val="24"/>
        </w:rPr>
        <w:t>名，得獎者可獲本會長期獎學金補助（國中二年級至大學二年級）</w:t>
      </w:r>
    </w:p>
    <w:p w:rsidR="005A76FB" w:rsidRDefault="00D765A9" w:rsidP="005A76FB">
      <w:pPr>
        <w:spacing w:after="0" w:line="240" w:lineRule="exact"/>
        <w:ind w:left="1754" w:firstLine="511"/>
      </w:pPr>
    </w:p>
    <w:p w:rsidR="005A76FB" w:rsidRDefault="00D765A9" w:rsidP="005A76FB">
      <w:pPr>
        <w:spacing w:after="0" w:line="407" w:lineRule="exact"/>
        <w:ind w:left="1754" w:firstLine="3"/>
      </w:pPr>
      <w:r>
        <w:rPr>
          <w:rFonts w:ascii="文泉驛微米黑" w:hAnsi="文泉驛微米黑" w:cs="文泉驛微米黑"/>
          <w:noProof/>
          <w:color w:val="000000"/>
          <w:w w:val="98"/>
          <w:sz w:val="24"/>
        </w:rPr>
        <w:t>二、獎學金額度：國中階段每學期一萬元；高中階段每學期一萬五千元；大學階</w:t>
      </w:r>
    </w:p>
    <w:p w:rsidR="005A76FB" w:rsidRDefault="00D765A9" w:rsidP="005A76FB">
      <w:pPr>
        <w:spacing w:after="0" w:line="380" w:lineRule="exact"/>
        <w:ind w:left="1754" w:firstLine="516"/>
      </w:pPr>
      <w:r>
        <w:rPr>
          <w:rFonts w:ascii="文泉驛微米黑" w:hAnsi="文泉驛微米黑" w:cs="文泉驛微米黑"/>
          <w:noProof/>
          <w:color w:val="000000"/>
          <w:w w:val="98"/>
          <w:sz w:val="24"/>
        </w:rPr>
        <w:t>段每學期二萬元。</w:t>
      </w:r>
    </w:p>
    <w:p w:rsidR="005A76FB" w:rsidRDefault="00D765A9" w:rsidP="005A76FB">
      <w:pPr>
        <w:spacing w:after="0" w:line="240" w:lineRule="exact"/>
        <w:ind w:left="1754" w:firstLine="516"/>
      </w:pPr>
    </w:p>
    <w:p w:rsidR="005A76FB" w:rsidRDefault="00D765A9" w:rsidP="005A76FB">
      <w:pPr>
        <w:spacing w:after="0" w:line="424" w:lineRule="exact"/>
        <w:ind w:left="1754" w:firstLine="6"/>
      </w:pPr>
      <w:r>
        <w:rPr>
          <w:rFonts w:ascii="文泉驛微米黑" w:hAnsi="文泉驛微米黑" w:cs="文泉驛微米黑"/>
          <w:noProof/>
          <w:color w:val="000000"/>
          <w:w w:val="98"/>
          <w:sz w:val="24"/>
        </w:rPr>
        <w:t>三、</w:t>
      </w:r>
      <w:r>
        <w:rPr>
          <w:rFonts w:ascii="Calibri" w:hAnsi="Calibri" w:cs="Calibri"/>
          <w:noProof/>
          <w:color w:val="000000"/>
          <w:spacing w:val="-32"/>
          <w:w w:val="98"/>
          <w:sz w:val="24"/>
        </w:rPr>
        <w:t> </w:t>
      </w:r>
      <w:r>
        <w:rPr>
          <w:rFonts w:ascii="文泉驛微米黑" w:hAnsi="文泉驛微米黑" w:cs="文泉驛微米黑"/>
          <w:noProof/>
          <w:color w:val="000000"/>
          <w:w w:val="98"/>
          <w:sz w:val="24"/>
        </w:rPr>
        <w:t>評量機制：每學期進行得獎學生品性學業、才能表現評量。若連續兩學期有</w:t>
      </w:r>
    </w:p>
    <w:p w:rsidR="005A76FB" w:rsidRDefault="00D765A9" w:rsidP="005A76FB">
      <w:pPr>
        <w:spacing w:after="0" w:line="380" w:lineRule="exact"/>
        <w:ind w:left="1754" w:firstLine="510"/>
      </w:pPr>
      <w:r>
        <w:rPr>
          <w:rFonts w:ascii="文泉驛微米黑" w:hAnsi="文泉驛微米黑" w:cs="文泉驛微米黑"/>
          <w:noProof/>
          <w:color w:val="000000"/>
          <w:w w:val="98"/>
          <w:sz w:val="24"/>
        </w:rPr>
        <w:t>品行或學業表現不佳，即中止獎學金補助。</w:t>
      </w:r>
    </w:p>
    <w:p w:rsidR="005A76FB" w:rsidRDefault="00D765A9" w:rsidP="005A76FB">
      <w:pPr>
        <w:spacing w:after="0" w:line="240" w:lineRule="exact"/>
        <w:ind w:left="1754" w:firstLine="510"/>
      </w:pPr>
    </w:p>
    <w:p w:rsidR="005A76FB" w:rsidRDefault="00D765A9" w:rsidP="005A76FB">
      <w:pPr>
        <w:spacing w:after="0" w:line="424" w:lineRule="exact"/>
        <w:ind w:left="1754"/>
      </w:pPr>
      <w:r>
        <w:rPr>
          <w:rFonts w:ascii="文泉驛微米黑" w:hAnsi="文泉驛微米黑" w:cs="文泉驛微米黑"/>
          <w:noProof/>
          <w:color w:val="000000"/>
          <w:w w:val="98"/>
          <w:sz w:val="24"/>
        </w:rPr>
        <w:t>四、</w:t>
      </w:r>
      <w:r>
        <w:rPr>
          <w:rFonts w:ascii="Calibri" w:hAnsi="Calibri" w:cs="Calibri"/>
          <w:noProof/>
          <w:color w:val="000000"/>
          <w:spacing w:val="-26"/>
          <w:w w:val="98"/>
          <w:sz w:val="24"/>
        </w:rPr>
        <w:t> </w:t>
      </w:r>
      <w:r>
        <w:rPr>
          <w:rFonts w:ascii="文泉驛微米黑" w:hAnsi="文泉驛微米黑" w:cs="文泉驛微米黑"/>
          <w:noProof/>
          <w:color w:val="000000"/>
          <w:w w:val="98"/>
          <w:sz w:val="24"/>
        </w:rPr>
        <w:t>遴選、評量均由本會邀請學者、專家及學校人員代表組成小組為之。</w:t>
      </w: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240" w:lineRule="exact"/>
        <w:ind w:left="1754"/>
      </w:pPr>
    </w:p>
    <w:p w:rsidR="005A76FB" w:rsidRDefault="00D765A9" w:rsidP="005A76FB">
      <w:pPr>
        <w:spacing w:after="0" w:line="474" w:lineRule="exact"/>
        <w:ind w:left="1754"/>
      </w:pPr>
    </w:p>
    <w:p w:rsidR="005A76FB" w:rsidRDefault="00D765A9" w:rsidP="005A76FB">
      <w:pPr>
        <w:spacing w:after="0" w:line="263" w:lineRule="exact"/>
        <w:ind w:left="1754" w:firstLine="8110"/>
      </w:pPr>
      <w:r>
        <w:rPr>
          <w:rFonts w:ascii="Times New Roman" w:hAnsi="Times New Roman" w:cs="Times New Roman"/>
          <w:noProof/>
          <w:color w:val="000000"/>
          <w:spacing w:val="-1"/>
          <w:w w:val="98"/>
          <w:sz w:val="20"/>
        </w:rPr>
        <w:t>133</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26" w:name="126"/>
      <w:bookmarkEnd w:id="126"/>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482" w:lineRule="exact"/>
        <w:ind w:left="1701" w:firstLine="1612"/>
      </w:pPr>
      <w:r>
        <w:rPr>
          <w:noProof/>
        </w:rPr>
        <w:pict>
          <v:shape id="imagerId181" o:spid="_x0000_s1153" type="#_x0000_t75" style="position:absolute;left:0;text-align:left;margin-left:160pt;margin-top:101pt;width:26pt;height:14pt;z-index:-251171328;mso-position-horizontal-relative:page;mso-position-vertical-relative:page">
            <v:imagedata r:id="rId111" o:title=""/>
            <w10:wrap anchorx="page" anchory="page"/>
          </v:shape>
        </w:pict>
      </w:r>
      <w:r>
        <w:rPr>
          <w:noProof/>
        </w:rPr>
        <w:pict>
          <v:shape id="imagerId182" o:spid="_x0000_s1152" type="#_x0000_t75" style="position:absolute;left:0;text-align:left;margin-left:160pt;margin-top:116pt;width:14pt;height:14pt;z-index:-251170304;mso-position-horizontal-relative:page;mso-position-vertical-relative:page">
            <v:imagedata r:id="rId112" o:title=""/>
            <w10:wrap anchorx="page" anchory="page"/>
          </v:shape>
        </w:pict>
      </w:r>
      <w:r>
        <w:rPr>
          <w:noProof/>
        </w:rPr>
        <w:pict>
          <v:shape id="imagerId183" o:spid="_x0000_s1151" type="#_x0000_t75" style="position:absolute;left:0;text-align:left;margin-left:191pt;margin-top:84pt;width:98pt;height:61pt;z-index:-251169280;mso-position-horizontal-relative:page;mso-position-vertical-relative:page">
            <v:imagedata r:id="rId113" o:title=""/>
            <w10:wrap anchorx="page" anchory="page"/>
          </v:shape>
        </w:pict>
      </w:r>
      <w:r>
        <w:rPr>
          <w:noProof/>
        </w:rPr>
        <w:pict>
          <v:shape id="imagerId184" o:spid="_x0000_s1150" type="#_x0000_t75" style="position:absolute;left:0;text-align:left;margin-left:164pt;margin-top:155pt;width:14pt;height:13pt;z-index:-251168256;mso-position-horizontal-relative:page;mso-position-vertical-relative:page">
            <v:imagedata r:id="rId114" o:title=""/>
            <w10:wrap anchorx="page" anchory="page"/>
          </v:shape>
        </w:pict>
      </w:r>
      <w:r>
        <w:rPr>
          <w:noProof/>
        </w:rPr>
        <w:pict>
          <v:shape id="imagerId185" o:spid="_x0000_s1149" type="#_x0000_t75" style="position:absolute;left:0;text-align:left;margin-left:179pt;margin-top:155pt;width:14pt;height:14pt;z-index:-251167232;mso-position-horizontal-relative:page;mso-position-vertical-relative:page">
            <v:imagedata r:id="rId115" o:title=""/>
            <w10:wrap anchorx="page" anchory="page"/>
          </v:shape>
        </w:pict>
      </w:r>
      <w:r>
        <w:rPr>
          <w:noProof/>
        </w:rPr>
        <w:pict>
          <v:shape id="imagerId186" o:spid="_x0000_s1148" type="#_x0000_t75" style="position:absolute;left:0;text-align:left;margin-left:195pt;margin-top:155pt;width:13pt;height:14pt;z-index:-251166208;mso-position-horizontal-relative:page;mso-position-vertical-relative:page">
            <v:imagedata r:id="rId116" o:title=""/>
            <w10:wrap anchorx="page" anchory="page"/>
          </v:shape>
        </w:pict>
      </w:r>
      <w:r>
        <w:rPr>
          <w:noProof/>
        </w:rPr>
        <w:pict>
          <v:shape id="imagerId187" o:spid="_x0000_s1147" type="#_x0000_t75" style="position:absolute;left:0;text-align:left;margin-left:210pt;margin-top:155pt;width:13pt;height:14pt;z-index:-251165184;mso-position-horizontal-relative:page;mso-position-vertical-relative:page">
            <v:imagedata r:id="rId117" o:title=""/>
            <w10:wrap anchorx="page" anchory="page"/>
          </v:shape>
        </w:pict>
      </w:r>
      <w:r>
        <w:rPr>
          <w:noProof/>
        </w:rPr>
        <w:pict>
          <v:shape id="imagerId188" o:spid="_x0000_s1146" type="#_x0000_t75" style="position:absolute;left:0;text-align:left;margin-left:225pt;margin-top:155pt;width:13pt;height:13pt;z-index:-251164160;mso-position-horizontal-relative:page;mso-position-vertical-relative:page">
            <v:imagedata r:id="rId118" o:title=""/>
            <w10:wrap anchorx="page" anchory="page"/>
          </v:shape>
        </w:pict>
      </w:r>
      <w:r>
        <w:rPr>
          <w:noProof/>
        </w:rPr>
        <w:pict>
          <v:shape id="imagerId189" o:spid="_x0000_s1145" type="#_x0000_t75" style="position:absolute;left:0;text-align:left;margin-left:240pt;margin-top:155pt;width:14pt;height:14pt;z-index:-251163136;mso-position-horizontal-relative:page;mso-position-vertical-relative:page">
            <v:imagedata r:id="rId119" o:title=""/>
            <w10:wrap anchorx="page" anchory="page"/>
          </v:shape>
        </w:pict>
      </w:r>
      <w:r>
        <w:rPr>
          <w:noProof/>
        </w:rPr>
        <w:pict>
          <v:shape id="imagerId190" o:spid="_x0000_s1144" type="#_x0000_t75" style="position:absolute;left:0;text-align:left;margin-left:255pt;margin-top:155pt;width:14pt;height:14pt;z-index:-251162112;mso-position-horizontal-relative:page;mso-position-vertical-relative:page">
            <v:imagedata r:id="rId120" o:title=""/>
            <w10:wrap anchorx="page" anchory="page"/>
          </v:shape>
        </w:pict>
      </w:r>
      <w:r>
        <w:rPr>
          <w:noProof/>
        </w:rPr>
        <w:pict>
          <v:shape id="imagerId191" o:spid="_x0000_s1143" type="#_x0000_t75" style="position:absolute;left:0;text-align:left;margin-left:275pt;margin-top:155pt;width:13pt;height:14pt;z-index:-251161088;mso-position-horizontal-relative:page;mso-position-vertical-relative:page">
            <v:imagedata r:id="rId121" o:title=""/>
            <w10:wrap anchorx="page" anchory="page"/>
          </v:shape>
        </w:pict>
      </w:r>
      <w:r>
        <w:rPr>
          <w:noProof/>
        </w:rPr>
        <w:pict>
          <v:shape id="imagerId192" o:spid="_x0000_s1142" type="#_x0000_t75" style="position:absolute;left:0;text-align:left;margin-left:294pt;margin-top:105pt;width:141pt;height:21pt;z-index:-251160064;mso-position-horizontal-relative:page;mso-position-vertical-relative:page">
            <v:imagedata r:id="rId122" o:title=""/>
            <w10:wrap anchorx="page" anchory="page"/>
          </v:shape>
        </w:pict>
      </w:r>
      <w:r>
        <w:rPr>
          <w:noProof/>
        </w:rPr>
        <w:pict>
          <v:shape id="imagerId193" o:spid="_x0000_s1141" type="#_x0000_t75" style="position:absolute;left:0;text-align:left;margin-left:294pt;margin-top:155pt;width:14pt;height:14pt;z-index:-251159040;mso-position-horizontal-relative:page;mso-position-vertical-relative:page">
            <v:imagedata r:id="rId123" o:title=""/>
            <w10:wrap anchorx="page" anchory="page"/>
          </v:shape>
        </w:pict>
      </w:r>
      <w:r>
        <w:rPr>
          <w:noProof/>
        </w:rPr>
        <w:pict>
          <v:shape id="imagerId194" o:spid="_x0000_s1140" type="#_x0000_t75" style="position:absolute;left:0;text-align:left;margin-left:309pt;margin-top:155pt;width:14pt;height:14pt;z-index:-251158016;mso-position-horizontal-relative:page;mso-position-vertical-relative:page">
            <v:imagedata r:id="rId124" o:title=""/>
            <w10:wrap anchorx="page" anchory="page"/>
          </v:shape>
        </w:pict>
      </w:r>
      <w:r>
        <w:rPr>
          <w:noProof/>
        </w:rPr>
        <w:pict>
          <v:shape id="imagerId195" o:spid="_x0000_s1139" type="#_x0000_t75" style="position:absolute;left:0;text-align:left;margin-left:325pt;margin-top:155pt;width:13pt;height:14pt;z-index:-251156992;mso-position-horizontal-relative:page;mso-position-vertical-relative:page">
            <v:imagedata r:id="rId125" o:title=""/>
            <w10:wrap anchorx="page" anchory="page"/>
          </v:shape>
        </w:pict>
      </w:r>
      <w:r>
        <w:rPr>
          <w:noProof/>
        </w:rPr>
        <w:pict>
          <v:shape id="imagerId196" o:spid="_x0000_s1138" type="#_x0000_t75" style="position:absolute;left:0;text-align:left;margin-left:340pt;margin-top:155pt;width:13pt;height:14pt;z-index:-251155968;mso-position-horizontal-relative:page;mso-position-vertical-relative:page">
            <v:imagedata r:id="rId126" o:title=""/>
            <w10:wrap anchorx="page" anchory="page"/>
          </v:shape>
        </w:pict>
      </w:r>
      <w:r>
        <w:rPr>
          <w:noProof/>
        </w:rPr>
        <w:pict>
          <v:shape id="imagerId197" o:spid="_x0000_s1137" type="#_x0000_t75" style="position:absolute;left:0;text-align:left;margin-left:355pt;margin-top:155pt;width:13pt;height:14pt;z-index:-251154944;mso-position-horizontal-relative:page;mso-position-vertical-relative:page">
            <v:imagedata r:id="rId127" o:title=""/>
            <w10:wrap anchorx="page" anchory="page"/>
          </v:shape>
        </w:pict>
      </w:r>
      <w:r>
        <w:rPr>
          <w:noProof/>
        </w:rPr>
        <w:pict>
          <v:shape id="imagerId198" o:spid="_x0000_s1136" type="#_x0000_t75" style="position:absolute;left:0;text-align:left;margin-left:370pt;margin-top:155pt;width:13pt;height:14pt;z-index:-251153920;mso-position-horizontal-relative:page;mso-position-vertical-relative:page">
            <v:imagedata r:id="rId128" o:title=""/>
            <w10:wrap anchorx="page" anchory="page"/>
          </v:shape>
        </w:pict>
      </w:r>
      <w:r>
        <w:rPr>
          <w:noProof/>
        </w:rPr>
        <w:pict>
          <v:shape id="imagerId199" o:spid="_x0000_s1135" type="#_x0000_t75" style="position:absolute;left:0;text-align:left;margin-left:385pt;margin-top:155pt;width:14pt;height:14pt;z-index:-251152896;mso-position-horizontal-relative:page;mso-position-vertical-relative:page">
            <v:imagedata r:id="rId129" o:title=""/>
            <w10:wrap anchorx="page" anchory="page"/>
          </v:shape>
        </w:pict>
      </w:r>
      <w:r>
        <w:rPr>
          <w:noProof/>
        </w:rPr>
        <w:pict>
          <v:shape id="imagerId200" o:spid="_x0000_s1134" type="#_x0000_t75" style="position:absolute;left:0;text-align:left;margin-left:400pt;margin-top:155pt;width:14pt;height:14pt;z-index:-251151872;mso-position-horizontal-relative:page;mso-position-vertical-relative:page">
            <v:imagedata r:id="rId130" o:title=""/>
            <w10:wrap anchorx="page" anchory="page"/>
          </v:shape>
        </w:pict>
      </w:r>
      <w:r>
        <w:rPr>
          <w:noProof/>
        </w:rPr>
        <w:pict>
          <v:shape id="imagerId201" o:spid="_x0000_s1133" type="#_x0000_t75" style="position:absolute;left:0;text-align:left;margin-left:415pt;margin-top:155pt;width:14pt;height:14pt;z-index:-251150848;mso-position-horizontal-relative:page;mso-position-vertical-relative:page">
            <v:imagedata r:id="rId131" o:title=""/>
            <w10:wrap anchorx="page" anchory="page"/>
          </v:shape>
        </w:pict>
      </w:r>
      <w:r>
        <w:rPr>
          <w:noProof/>
        </w:rPr>
        <w:pict>
          <v:shapetype id="polygon226" o:spid="_x0000_m1132"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226" o:spid="_x0000_s1131" type="#polygon226" style="position:absolute;left:0;text-align:left;margin-left:173.7pt;margin-top:117.35pt;width:11.6pt;height:11.6pt;z-index:-251173376;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_x0000_m1130" coordsize="58677,83339" o:spt="100" adj="0,,0" path="m50,83289r,l58627,83289r,l58627,50r,l50,50r,l50,83289e">
            <v:stroke joinstyle="miter"/>
            <v:formulas/>
            <v:path o:connecttype="segments"/>
          </v:shapetype>
        </w:pict>
      </w:r>
      <w:r>
        <w:rPr>
          <w:noProof/>
        </w:rPr>
        <w:pict>
          <v:shape id="_x0000_s1129" type="#_x0000_m1130" style="position:absolute;left:0;text-align:left;margin-left:4.25pt;margin-top:4.25pt;width:586.75pt;height:833.4pt;z-index:-25117235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48"/>
        </w:rPr>
        <w:t>籌備委員及工作人員編組</w:t>
      </w:r>
    </w:p>
    <w:p w:rsidR="005A76FB" w:rsidRDefault="00D765A9" w:rsidP="005A76FB">
      <w:pPr>
        <w:spacing w:after="0" w:line="240" w:lineRule="exact"/>
        <w:ind w:left="1701" w:firstLine="1612"/>
      </w:pPr>
    </w:p>
    <w:p w:rsidR="005A76FB" w:rsidRDefault="00D765A9" w:rsidP="005A76FB">
      <w:pPr>
        <w:spacing w:after="0" w:line="351" w:lineRule="exact"/>
        <w:ind w:left="1701" w:firstLine="6858"/>
      </w:pPr>
      <w:r>
        <w:rPr>
          <w:rFonts w:ascii="Times New Roman" w:hAnsi="Times New Roman" w:cs="Times New Roman"/>
          <w:noProof/>
          <w:color w:val="000000"/>
          <w:spacing w:val="-1"/>
          <w:sz w:val="19"/>
        </w:rPr>
        <w:t>(</w:t>
      </w:r>
      <w:r>
        <w:rPr>
          <w:rFonts w:ascii="Calibri" w:hAnsi="Calibri" w:cs="Calibri"/>
          <w:noProof/>
          <w:color w:val="000000"/>
          <w:spacing w:val="-9"/>
          <w:sz w:val="20"/>
        </w:rPr>
        <w:t> </w:t>
      </w:r>
      <w:r>
        <w:rPr>
          <w:rFonts w:ascii="Arial Unicode MS" w:hAnsi="Arial Unicode MS" w:cs="Arial Unicode MS"/>
          <w:noProof/>
          <w:color w:val="000000"/>
          <w:spacing w:val="-1"/>
          <w:position w:val="1"/>
          <w:sz w:val="20"/>
        </w:rPr>
        <w:t>按姓氏筆畫排序</w:t>
      </w:r>
      <w:r>
        <w:rPr>
          <w:rFonts w:ascii="Calibri" w:hAnsi="Calibri" w:cs="Calibri"/>
          <w:noProof/>
          <w:color w:val="000000"/>
          <w:spacing w:val="-9"/>
          <w:sz w:val="19"/>
        </w:rPr>
        <w:t> </w:t>
      </w:r>
      <w:r>
        <w:rPr>
          <w:rFonts w:ascii="Times New Roman" w:hAnsi="Times New Roman" w:cs="Times New Roman"/>
          <w:noProof/>
          <w:color w:val="000000"/>
          <w:spacing w:val="-1"/>
          <w:sz w:val="19"/>
        </w:rPr>
        <w:t>)</w:t>
      </w:r>
    </w:p>
    <w:p w:rsidR="005A76FB" w:rsidRDefault="00D765A9" w:rsidP="005A76FB">
      <w:pPr>
        <w:spacing w:after="0" w:line="240" w:lineRule="exact"/>
        <w:ind w:left="1701" w:firstLine="6858"/>
      </w:pPr>
    </w:p>
    <w:p w:rsidR="005A76FB" w:rsidRDefault="00D765A9" w:rsidP="005A76FB">
      <w:pPr>
        <w:spacing w:after="0" w:line="240" w:lineRule="exact"/>
        <w:ind w:left="1701" w:firstLine="6858"/>
      </w:pPr>
    </w:p>
    <w:p w:rsidR="005A76FB" w:rsidRDefault="00D765A9" w:rsidP="005A76FB">
      <w:pPr>
        <w:spacing w:after="0" w:line="496" w:lineRule="exact"/>
        <w:ind w:left="1701" w:firstLine="28"/>
      </w:pPr>
      <w:r>
        <w:rPr>
          <w:rFonts w:ascii="文泉驛微米黑" w:hAnsi="文泉驛微米黑" w:cs="文泉驛微米黑"/>
          <w:noProof/>
          <w:color w:val="000000"/>
          <w:sz w:val="32"/>
        </w:rPr>
        <w:t>一、籌備委員會</w:t>
      </w:r>
    </w:p>
    <w:p w:rsidR="005A76FB" w:rsidRDefault="00D765A9" w:rsidP="005A76FB">
      <w:pPr>
        <w:spacing w:after="0" w:line="240" w:lineRule="exact"/>
        <w:ind w:left="1701" w:firstLine="28"/>
      </w:pPr>
    </w:p>
    <w:p w:rsidR="005A76FB" w:rsidRDefault="00D765A9" w:rsidP="005A76FB">
      <w:pPr>
        <w:spacing w:after="0" w:line="240" w:lineRule="exact"/>
        <w:ind w:left="1701" w:firstLine="28"/>
      </w:pPr>
    </w:p>
    <w:p w:rsidR="005A76FB" w:rsidRDefault="00D765A9" w:rsidP="005A76FB">
      <w:pPr>
        <w:spacing w:after="0" w:line="355" w:lineRule="exact"/>
        <w:ind w:left="1701" w:firstLine="113"/>
      </w:pPr>
      <w:r>
        <w:rPr>
          <w:rFonts w:ascii="Arial Unicode MS" w:hAnsi="Arial Unicode MS" w:cs="Arial Unicode MS"/>
          <w:noProof/>
          <w:color w:val="000000"/>
          <w:sz w:val="24"/>
        </w:rPr>
        <w:t>召</w:t>
      </w:r>
      <w:r>
        <w:rPr>
          <w:rFonts w:ascii="Calibri" w:hAnsi="Calibri" w:cs="Calibri"/>
          <w:noProof/>
          <w:color w:val="000000"/>
          <w:sz w:val="24"/>
        </w:rPr>
        <w:t>   </w:t>
      </w:r>
      <w:r>
        <w:rPr>
          <w:rFonts w:ascii="Arial Unicode MS" w:hAnsi="Arial Unicode MS" w:cs="Arial Unicode MS"/>
          <w:noProof/>
          <w:color w:val="000000"/>
          <w:sz w:val="24"/>
        </w:rPr>
        <w:t>集</w:t>
      </w:r>
      <w:r>
        <w:rPr>
          <w:rFonts w:ascii="Calibri" w:hAnsi="Calibri" w:cs="Calibri"/>
          <w:noProof/>
          <w:color w:val="000000"/>
          <w:sz w:val="24"/>
        </w:rPr>
        <w:t>   </w:t>
      </w:r>
      <w:r>
        <w:rPr>
          <w:rFonts w:ascii="Arial Unicode MS" w:hAnsi="Arial Unicode MS" w:cs="Arial Unicode MS"/>
          <w:noProof/>
          <w:color w:val="000000"/>
          <w:sz w:val="24"/>
        </w:rPr>
        <w:t>人</w:t>
      </w:r>
      <w:r>
        <w:rPr>
          <w:rFonts w:ascii="Calibri" w:hAnsi="Calibri" w:cs="Calibri"/>
          <w:noProof/>
          <w:color w:val="000000"/>
          <w:sz w:val="24"/>
        </w:rPr>
        <w:t>   </w:t>
      </w:r>
      <w:r>
        <w:rPr>
          <w:rFonts w:ascii="Arial Unicode MS" w:hAnsi="Arial Unicode MS" w:cs="Arial Unicode MS"/>
          <w:noProof/>
          <w:color w:val="000000"/>
          <w:sz w:val="24"/>
        </w:rPr>
        <w:t>陳伯璋（法鼓文理學院教授）</w:t>
      </w:r>
    </w:p>
    <w:p w:rsidR="005A76FB" w:rsidRDefault="00D765A9" w:rsidP="005A76FB">
      <w:pPr>
        <w:spacing w:after="0" w:line="240" w:lineRule="exact"/>
        <w:ind w:left="1701" w:firstLine="113"/>
      </w:pPr>
    </w:p>
    <w:p w:rsidR="005A76FB" w:rsidRDefault="00D765A9" w:rsidP="005A76FB">
      <w:pPr>
        <w:spacing w:after="0" w:line="240" w:lineRule="exact"/>
        <w:ind w:left="1701" w:firstLine="113"/>
      </w:pPr>
    </w:p>
    <w:p w:rsidR="005A76FB" w:rsidRDefault="00D765A9" w:rsidP="005A76FB">
      <w:pPr>
        <w:spacing w:after="0" w:line="240" w:lineRule="exact"/>
        <w:ind w:left="1701" w:firstLine="113"/>
      </w:pPr>
    </w:p>
    <w:p w:rsidR="005A76FB" w:rsidRDefault="00D765A9" w:rsidP="005A76FB">
      <w:pPr>
        <w:spacing w:after="0" w:line="285" w:lineRule="exact"/>
        <w:ind w:left="1701" w:firstLine="113"/>
      </w:pPr>
      <w:r>
        <w:rPr>
          <w:rFonts w:ascii="Arial Unicode MS" w:hAnsi="Arial Unicode MS" w:cs="Arial Unicode MS"/>
          <w:noProof/>
          <w:color w:val="000000"/>
          <w:sz w:val="24"/>
        </w:rPr>
        <w:t>籌</w:t>
      </w:r>
      <w:r>
        <w:rPr>
          <w:rFonts w:ascii="Calibri" w:hAnsi="Calibri" w:cs="Calibri"/>
          <w:noProof/>
          <w:color w:val="000000"/>
          <w:spacing w:val="-20"/>
          <w:sz w:val="24"/>
        </w:rPr>
        <w:t> </w:t>
      </w:r>
      <w:r>
        <w:rPr>
          <w:rFonts w:ascii="Arial Unicode MS" w:hAnsi="Arial Unicode MS" w:cs="Arial Unicode MS"/>
          <w:noProof/>
          <w:color w:val="000000"/>
          <w:sz w:val="24"/>
        </w:rPr>
        <w:t>備</w:t>
      </w:r>
      <w:r>
        <w:rPr>
          <w:rFonts w:ascii="Calibri" w:hAnsi="Calibri" w:cs="Calibri"/>
          <w:noProof/>
          <w:color w:val="000000"/>
          <w:spacing w:val="-20"/>
          <w:sz w:val="24"/>
        </w:rPr>
        <w:t> </w:t>
      </w:r>
      <w:r>
        <w:rPr>
          <w:rFonts w:ascii="Arial Unicode MS" w:hAnsi="Arial Unicode MS" w:cs="Arial Unicode MS"/>
          <w:noProof/>
          <w:color w:val="000000"/>
          <w:sz w:val="24"/>
        </w:rPr>
        <w:t>委</w:t>
      </w:r>
      <w:r>
        <w:rPr>
          <w:rFonts w:ascii="Calibri" w:hAnsi="Calibri" w:cs="Calibri"/>
          <w:noProof/>
          <w:color w:val="000000"/>
          <w:spacing w:val="-20"/>
          <w:sz w:val="24"/>
        </w:rPr>
        <w:t> </w:t>
      </w:r>
      <w:r>
        <w:rPr>
          <w:rFonts w:ascii="Arial Unicode MS" w:hAnsi="Arial Unicode MS" w:cs="Arial Unicode MS"/>
          <w:noProof/>
          <w:color w:val="000000"/>
          <w:sz w:val="24"/>
        </w:rPr>
        <w:t>員</w:t>
      </w:r>
      <w:r>
        <w:rPr>
          <w:rFonts w:ascii="Calibri" w:hAnsi="Calibri" w:cs="Calibri"/>
          <w:noProof/>
          <w:color w:val="000000"/>
          <w:sz w:val="24"/>
        </w:rPr>
        <w:t>   </w:t>
      </w:r>
      <w:r>
        <w:rPr>
          <w:rFonts w:ascii="Arial Unicode MS" w:hAnsi="Arial Unicode MS" w:cs="Arial Unicode MS"/>
          <w:noProof/>
          <w:color w:val="000000"/>
          <w:sz w:val="24"/>
        </w:rPr>
        <w:t>江文雄（財團法人黃昆輝教授教育基金會駐會董事）</w:t>
      </w:r>
    </w:p>
    <w:p w:rsidR="005A76FB" w:rsidRDefault="00D765A9" w:rsidP="005A76FB">
      <w:pPr>
        <w:spacing w:after="0" w:line="240" w:lineRule="exact"/>
        <w:ind w:left="1701" w:firstLine="113"/>
      </w:pPr>
    </w:p>
    <w:p w:rsidR="005A76FB" w:rsidRDefault="00D765A9" w:rsidP="005A76FB">
      <w:pPr>
        <w:spacing w:after="0" w:line="321" w:lineRule="exact"/>
        <w:ind w:left="1701" w:firstLine="1418"/>
      </w:pPr>
      <w:r>
        <w:rPr>
          <w:rFonts w:ascii="Arial Unicode MS" w:hAnsi="Arial Unicode MS" w:cs="Arial Unicode MS"/>
          <w:noProof/>
          <w:color w:val="000000"/>
          <w:sz w:val="24"/>
        </w:rPr>
        <w:t>李隆盛（中臺科技大學校長）</w:t>
      </w:r>
    </w:p>
    <w:p w:rsidR="005A76FB" w:rsidRDefault="00D765A9" w:rsidP="005A76FB">
      <w:pPr>
        <w:spacing w:after="0" w:line="240" w:lineRule="exact"/>
        <w:ind w:left="1701" w:firstLine="1418"/>
      </w:pPr>
    </w:p>
    <w:p w:rsidR="005A76FB" w:rsidRDefault="00D765A9" w:rsidP="005A76FB">
      <w:pPr>
        <w:spacing w:after="0" w:line="327" w:lineRule="exact"/>
        <w:ind w:left="1701" w:firstLine="1418"/>
      </w:pPr>
      <w:r>
        <w:rPr>
          <w:rFonts w:ascii="Arial Unicode MS" w:hAnsi="Arial Unicode MS" w:cs="Arial Unicode MS"/>
          <w:noProof/>
          <w:color w:val="000000"/>
          <w:sz w:val="24"/>
        </w:rPr>
        <w:t>郭生玉（前國立臺灣師範大學教育心理與輔導學系教授）</w:t>
      </w:r>
    </w:p>
    <w:p w:rsidR="005A76FB" w:rsidRDefault="00D765A9" w:rsidP="005A76FB">
      <w:pPr>
        <w:spacing w:after="0" w:line="240" w:lineRule="exact"/>
        <w:ind w:left="1701" w:firstLine="1418"/>
      </w:pPr>
    </w:p>
    <w:p w:rsidR="005A76FB" w:rsidRDefault="00D765A9" w:rsidP="005A76FB">
      <w:pPr>
        <w:spacing w:after="0" w:line="327" w:lineRule="exact"/>
        <w:ind w:left="1701" w:firstLine="1418"/>
      </w:pPr>
      <w:r>
        <w:rPr>
          <w:rFonts w:ascii="Arial Unicode MS" w:hAnsi="Arial Unicode MS" w:cs="Arial Unicode MS"/>
          <w:noProof/>
          <w:color w:val="000000"/>
          <w:sz w:val="24"/>
        </w:rPr>
        <w:t>黃政傑（靜宜大學教育研究所教授）</w:t>
      </w:r>
    </w:p>
    <w:p w:rsidR="005A76FB" w:rsidRDefault="00D765A9" w:rsidP="005A76FB">
      <w:pPr>
        <w:spacing w:after="0" w:line="240" w:lineRule="exact"/>
        <w:ind w:left="1701" w:firstLine="1418"/>
      </w:pPr>
    </w:p>
    <w:p w:rsidR="005A76FB" w:rsidRDefault="00D765A9" w:rsidP="005A76FB">
      <w:pPr>
        <w:spacing w:after="0" w:line="327" w:lineRule="exact"/>
        <w:ind w:left="1701" w:firstLine="1418"/>
      </w:pPr>
      <w:r>
        <w:rPr>
          <w:rFonts w:ascii="Arial Unicode MS" w:hAnsi="Arial Unicode MS" w:cs="Arial Unicode MS"/>
          <w:noProof/>
          <w:color w:val="000000"/>
          <w:sz w:val="24"/>
        </w:rPr>
        <w:t>馮清皇（前臺北市政府教育局副局長）</w:t>
      </w:r>
    </w:p>
    <w:p w:rsidR="005A76FB" w:rsidRDefault="00D765A9" w:rsidP="005A76FB">
      <w:pPr>
        <w:spacing w:after="0" w:line="240" w:lineRule="exact"/>
        <w:ind w:left="1701" w:firstLine="1418"/>
      </w:pPr>
    </w:p>
    <w:p w:rsidR="005A76FB" w:rsidRDefault="00D765A9" w:rsidP="005A76FB">
      <w:pPr>
        <w:spacing w:after="0" w:line="327" w:lineRule="exact"/>
        <w:ind w:left="1701" w:firstLine="1418"/>
      </w:pPr>
      <w:r>
        <w:rPr>
          <w:rFonts w:ascii="Arial Unicode MS" w:hAnsi="Arial Unicode MS" w:cs="Arial Unicode MS"/>
          <w:noProof/>
          <w:color w:val="000000"/>
          <w:sz w:val="24"/>
        </w:rPr>
        <w:t>蔡崇振（財團法人黃昆輝教授教育基金會駐會董事）</w:t>
      </w:r>
    </w:p>
    <w:p w:rsidR="005A76FB" w:rsidRDefault="00D765A9" w:rsidP="005A76FB">
      <w:pPr>
        <w:spacing w:after="0" w:line="240" w:lineRule="exact"/>
        <w:ind w:left="1701" w:firstLine="1418"/>
      </w:pPr>
    </w:p>
    <w:p w:rsidR="005A76FB" w:rsidRDefault="00D765A9" w:rsidP="005A76FB">
      <w:pPr>
        <w:spacing w:after="0" w:line="327" w:lineRule="exact"/>
        <w:ind w:left="1701" w:firstLine="1417"/>
      </w:pPr>
      <w:r>
        <w:rPr>
          <w:rFonts w:ascii="Arial Unicode MS" w:hAnsi="Arial Unicode MS" w:cs="Arial Unicode MS"/>
          <w:noProof/>
          <w:color w:val="000000"/>
          <w:sz w:val="24"/>
        </w:rPr>
        <w:t>羅虞村（財團法人黃昆輝教授教育基金會駐會顧問）</w:t>
      </w: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240" w:lineRule="exact"/>
        <w:ind w:left="1701" w:firstLine="1417"/>
      </w:pPr>
    </w:p>
    <w:p w:rsidR="005A76FB" w:rsidRDefault="00D765A9" w:rsidP="005A76FB">
      <w:pPr>
        <w:spacing w:after="0" w:line="478" w:lineRule="exact"/>
        <w:ind w:left="1701" w:firstLine="1417"/>
      </w:pPr>
    </w:p>
    <w:p w:rsidR="005A76FB" w:rsidRDefault="00D765A9" w:rsidP="005A76FB">
      <w:pPr>
        <w:spacing w:after="0" w:line="26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134</w:t>
      </w:r>
    </w:p>
    <w:p w:rsidR="005A76FB" w:rsidRDefault="00D765A9" w:rsidP="005A76FB">
      <w:pPr>
        <w:spacing w:after="0" w:line="240" w:lineRule="exact"/>
      </w:pPr>
      <w:bookmarkStart w:id="127" w:name="127"/>
      <w:bookmarkEnd w:id="127"/>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85" w:lineRule="exact"/>
        <w:ind w:left="11495"/>
      </w:pPr>
      <w:r>
        <w:rPr>
          <w:noProof/>
        </w:rPr>
        <w:pict>
          <v:shape id="imagerId202" o:spid="_x0000_s1128" type="#_x0000_t75" style="position:absolute;left:0;text-align:left;margin-left:160pt;margin-top:101pt;width:26pt;height:14pt;z-index:-251145728;mso-position-horizontal-relative:page;mso-position-vertical-relative:page">
            <v:imagedata r:id="rId111" o:title=""/>
            <w10:wrap anchorx="page" anchory="page"/>
          </v:shape>
        </w:pict>
      </w:r>
      <w:r>
        <w:rPr>
          <w:noProof/>
        </w:rPr>
        <w:pict>
          <v:shape id="imagerId203" o:spid="_x0000_s1127" type="#_x0000_t75" style="position:absolute;left:0;text-align:left;margin-left:160pt;margin-top:116pt;width:14pt;height:14pt;z-index:-251144704;mso-position-horizontal-relative:page;mso-position-vertical-relative:page">
            <v:imagedata r:id="rId112" o:title=""/>
            <w10:wrap anchorx="page" anchory="page"/>
          </v:shape>
        </w:pict>
      </w:r>
      <w:r>
        <w:rPr>
          <w:noProof/>
        </w:rPr>
        <w:pict>
          <v:shape id="imagerId204" o:spid="_x0000_s1126" type="#_x0000_t75" style="position:absolute;left:0;text-align:left;margin-left:191pt;margin-top:84pt;width:98pt;height:61pt;z-index:-251143680;mso-position-horizontal-relative:page;mso-position-vertical-relative:page">
            <v:imagedata r:id="rId113" o:title=""/>
            <w10:wrap anchorx="page" anchory="page"/>
          </v:shape>
        </w:pict>
      </w:r>
      <w:r>
        <w:rPr>
          <w:noProof/>
        </w:rPr>
        <w:pict>
          <v:shape id="imagerId205" o:spid="_x0000_s1125" type="#_x0000_t75" style="position:absolute;left:0;text-align:left;margin-left:164pt;margin-top:155pt;width:14pt;height:13pt;z-index:-251142656;mso-position-horizontal-relative:page;mso-position-vertical-relative:page">
            <v:imagedata r:id="rId114" o:title=""/>
            <w10:wrap anchorx="page" anchory="page"/>
          </v:shape>
        </w:pict>
      </w:r>
      <w:r>
        <w:rPr>
          <w:noProof/>
        </w:rPr>
        <w:pict>
          <v:shape id="imagerId206" o:spid="_x0000_s1124" type="#_x0000_t75" style="position:absolute;left:0;text-align:left;margin-left:179pt;margin-top:155pt;width:14pt;height:14pt;z-index:-251141632;mso-position-horizontal-relative:page;mso-position-vertical-relative:page">
            <v:imagedata r:id="rId115" o:title=""/>
            <w10:wrap anchorx="page" anchory="page"/>
          </v:shape>
        </w:pict>
      </w:r>
      <w:r>
        <w:rPr>
          <w:noProof/>
        </w:rPr>
        <w:pict>
          <v:shape id="imagerId207" o:spid="_x0000_s1123" type="#_x0000_t75" style="position:absolute;left:0;text-align:left;margin-left:195pt;margin-top:155pt;width:13pt;height:14pt;z-index:-251140608;mso-position-horizontal-relative:page;mso-position-vertical-relative:page">
            <v:imagedata r:id="rId116" o:title=""/>
            <w10:wrap anchorx="page" anchory="page"/>
          </v:shape>
        </w:pict>
      </w:r>
      <w:r>
        <w:rPr>
          <w:noProof/>
        </w:rPr>
        <w:pict>
          <v:shape id="imagerId208" o:spid="_x0000_s1122" type="#_x0000_t75" style="position:absolute;left:0;text-align:left;margin-left:210pt;margin-top:155pt;width:13pt;height:14pt;z-index:-251139584;mso-position-horizontal-relative:page;mso-position-vertical-relative:page">
            <v:imagedata r:id="rId117" o:title=""/>
            <w10:wrap anchorx="page" anchory="page"/>
          </v:shape>
        </w:pict>
      </w:r>
      <w:r>
        <w:rPr>
          <w:noProof/>
        </w:rPr>
        <w:pict>
          <v:shape id="imagerId209" o:spid="_x0000_s1121" type="#_x0000_t75" style="position:absolute;left:0;text-align:left;margin-left:225pt;margin-top:155pt;width:13pt;height:13pt;z-index:-251138560;mso-position-horizontal-relative:page;mso-position-vertical-relative:page">
            <v:imagedata r:id="rId118" o:title=""/>
            <w10:wrap anchorx="page" anchory="page"/>
          </v:shape>
        </w:pict>
      </w:r>
      <w:r>
        <w:rPr>
          <w:noProof/>
        </w:rPr>
        <w:pict>
          <v:shape id="imagerId210" o:spid="_x0000_s1120" type="#_x0000_t75" style="position:absolute;left:0;text-align:left;margin-left:240pt;margin-top:155pt;width:14pt;height:14pt;z-index:-251137536;mso-position-horizontal-relative:page;mso-position-vertical-relative:page">
            <v:imagedata r:id="rId119" o:title=""/>
            <w10:wrap anchorx="page" anchory="page"/>
          </v:shape>
        </w:pict>
      </w:r>
      <w:r>
        <w:rPr>
          <w:noProof/>
        </w:rPr>
        <w:pict>
          <v:shape id="imagerId211" o:spid="_x0000_s1119" type="#_x0000_t75" style="position:absolute;left:0;text-align:left;margin-left:255pt;margin-top:155pt;width:14pt;height:14pt;z-index:-251136512;mso-position-horizontal-relative:page;mso-position-vertical-relative:page">
            <v:imagedata r:id="rId120" o:title=""/>
            <w10:wrap anchorx="page" anchory="page"/>
          </v:shape>
        </w:pict>
      </w:r>
      <w:r>
        <w:rPr>
          <w:noProof/>
        </w:rPr>
        <w:pict>
          <v:shape id="imagerId212" o:spid="_x0000_s1118" type="#_x0000_t75" style="position:absolute;left:0;text-align:left;margin-left:275pt;margin-top:155pt;width:13pt;height:14pt;z-index:-251135488;mso-position-horizontal-relative:page;mso-position-vertical-relative:page">
            <v:imagedata r:id="rId121" o:title=""/>
            <w10:wrap anchorx="page" anchory="page"/>
          </v:shape>
        </w:pict>
      </w:r>
      <w:r>
        <w:rPr>
          <w:noProof/>
        </w:rPr>
        <w:pict>
          <v:shape id="imagerId213" o:spid="_x0000_s1117" type="#_x0000_t75" style="position:absolute;left:0;text-align:left;margin-left:294pt;margin-top:105pt;width:141pt;height:21pt;z-index:-251134464;mso-position-horizontal-relative:page;mso-position-vertical-relative:page">
            <v:imagedata r:id="rId122" o:title=""/>
            <w10:wrap anchorx="page" anchory="page"/>
          </v:shape>
        </w:pict>
      </w:r>
      <w:r>
        <w:rPr>
          <w:noProof/>
        </w:rPr>
        <w:pict>
          <v:shape id="imagerId214" o:spid="_x0000_s1116" type="#_x0000_t75" style="position:absolute;left:0;text-align:left;margin-left:294pt;margin-top:155pt;width:14pt;height:14pt;z-index:-251133440;mso-position-horizontal-relative:page;mso-position-vertical-relative:page">
            <v:imagedata r:id="rId123" o:title=""/>
            <w10:wrap anchorx="page" anchory="page"/>
          </v:shape>
        </w:pict>
      </w:r>
      <w:r>
        <w:rPr>
          <w:noProof/>
        </w:rPr>
        <w:pict>
          <v:shape id="imagerId215" o:spid="_x0000_s1115" type="#_x0000_t75" style="position:absolute;left:0;text-align:left;margin-left:309pt;margin-top:155pt;width:14pt;height:14pt;z-index:-251132416;mso-position-horizontal-relative:page;mso-position-vertical-relative:page">
            <v:imagedata r:id="rId124" o:title=""/>
            <w10:wrap anchorx="page" anchory="page"/>
          </v:shape>
        </w:pict>
      </w:r>
      <w:r>
        <w:rPr>
          <w:noProof/>
        </w:rPr>
        <w:pict>
          <v:shape id="imagerId216" o:spid="_x0000_s1114" type="#_x0000_t75" style="position:absolute;left:0;text-align:left;margin-left:325pt;margin-top:155pt;width:13pt;height:14pt;z-index:-251131392;mso-position-horizontal-relative:page;mso-position-vertical-relative:page">
            <v:imagedata r:id="rId125" o:title=""/>
            <w10:wrap anchorx="page" anchory="page"/>
          </v:shape>
        </w:pict>
      </w:r>
      <w:r>
        <w:rPr>
          <w:noProof/>
        </w:rPr>
        <w:pict>
          <v:shape id="imagerId217" o:spid="_x0000_s1113" type="#_x0000_t75" style="position:absolute;left:0;text-align:left;margin-left:340pt;margin-top:155pt;width:13pt;height:14pt;z-index:-251130368;mso-position-horizontal-relative:page;mso-position-vertical-relative:page">
            <v:imagedata r:id="rId126" o:title=""/>
            <w10:wrap anchorx="page" anchory="page"/>
          </v:shape>
        </w:pict>
      </w:r>
      <w:r>
        <w:rPr>
          <w:noProof/>
        </w:rPr>
        <w:pict>
          <v:shape id="imagerId218" o:spid="_x0000_s1112" type="#_x0000_t75" style="position:absolute;left:0;text-align:left;margin-left:355pt;margin-top:155pt;width:13pt;height:14pt;z-index:-251129344;mso-position-horizontal-relative:page;mso-position-vertical-relative:page">
            <v:imagedata r:id="rId127" o:title=""/>
            <w10:wrap anchorx="page" anchory="page"/>
          </v:shape>
        </w:pict>
      </w:r>
      <w:r>
        <w:rPr>
          <w:noProof/>
        </w:rPr>
        <w:pict>
          <v:shape id="imagerId219" o:spid="_x0000_s1111" type="#_x0000_t75" style="position:absolute;left:0;text-align:left;margin-left:370pt;margin-top:155pt;width:13pt;height:14pt;z-index:-251128320;mso-position-horizontal-relative:page;mso-position-vertical-relative:page">
            <v:imagedata r:id="rId128" o:title=""/>
            <w10:wrap anchorx="page" anchory="page"/>
          </v:shape>
        </w:pict>
      </w:r>
      <w:r>
        <w:rPr>
          <w:noProof/>
        </w:rPr>
        <w:pict>
          <v:shape id="imagerId220" o:spid="_x0000_s1110" type="#_x0000_t75" style="position:absolute;left:0;text-align:left;margin-left:385pt;margin-top:155pt;width:14pt;height:14pt;z-index:-251127296;mso-position-horizontal-relative:page;mso-position-vertical-relative:page">
            <v:imagedata r:id="rId129" o:title=""/>
            <w10:wrap anchorx="page" anchory="page"/>
          </v:shape>
        </w:pict>
      </w:r>
      <w:r>
        <w:rPr>
          <w:noProof/>
        </w:rPr>
        <w:pict>
          <v:shape id="imagerId221" o:spid="_x0000_s1109" type="#_x0000_t75" style="position:absolute;left:0;text-align:left;margin-left:400pt;margin-top:155pt;width:14pt;height:14pt;z-index:-251126272;mso-position-horizontal-relative:page;mso-position-vertical-relative:page">
            <v:imagedata r:id="rId130" o:title=""/>
            <w10:wrap anchorx="page" anchory="page"/>
          </v:shape>
        </w:pict>
      </w:r>
      <w:r>
        <w:rPr>
          <w:noProof/>
        </w:rPr>
        <w:pict>
          <v:shape id="imagerId222" o:spid="_x0000_s1108" type="#_x0000_t75" style="position:absolute;left:0;text-align:left;margin-left:415pt;margin-top:155pt;width:14pt;height:14pt;z-index:-251125248;mso-position-horizontal-relative:page;mso-position-vertical-relative:page">
            <v:imagedata r:id="rId131" o:title=""/>
            <w10:wrap anchorx="page" anchory="page"/>
          </v:shape>
        </w:pict>
      </w:r>
      <w:r>
        <w:rPr>
          <w:noProof/>
        </w:rPr>
        <w:pict>
          <v:shapetype id="_x0000_m1107"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106" type="#_x0000_m1107" style="position:absolute;left:0;text-align:left;margin-left:173.7pt;margin-top:117.35pt;width:11.6pt;height:11.6pt;z-index:-251149824;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290" o:spid="_x0000_m1105" coordsize="3118,22677" o:spt="100" adj="0,,0" path="m,709r,l,22039r,l3118,22677r,l3118,r,l,709e">
            <v:stroke joinstyle="miter"/>
            <v:formulas/>
            <v:path o:connecttype="segments"/>
          </v:shapetype>
        </w:pict>
      </w:r>
      <w:r>
        <w:rPr>
          <w:noProof/>
        </w:rPr>
        <w:pict>
          <v:shape id="WS_polygon290" o:spid="_x0000_s1104" type="#polygon290" style="position:absolute;left:0;text-align:left;margin-left:564.1pt;margin-top:116.65pt;width:31.2pt;height:226.75pt;z-index:-251148800;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291" o:spid="_x0000_m1103" coordsize="3118,22677" o:spt="100" adj="0,,0" path="m,709r,l,22039r,l3118,22677r,l3118,r,l,709e">
            <v:stroke joinstyle="miter"/>
            <v:formulas/>
            <v:path o:connecttype="segments"/>
          </v:shapetype>
        </w:pict>
      </w:r>
      <w:r>
        <w:rPr>
          <w:noProof/>
        </w:rPr>
        <w:pict>
          <v:shape id="WS_polygon291" o:spid="_x0000_s1102" type="#polygon291" style="position:absolute;left:0;text-align:left;margin-left:564.1pt;margin-top:85.05pt;width:31.2pt;height:226.75pt;z-index:-251147776;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309" o:spid="_x0000_m1101" coordsize="58677,83339" o:spt="100" adj="0,,0" path="m50,83289r,l58627,83289r,l58627,50r,l50,50r,l50,83289e">
            <v:stroke joinstyle="miter"/>
            <v:formulas/>
            <v:path o:connecttype="segments"/>
          </v:shapetype>
        </w:pict>
      </w:r>
      <w:r>
        <w:rPr>
          <w:noProof/>
        </w:rPr>
        <w:pict>
          <v:shape id="WS_polygon309" o:spid="_x0000_s1100" type="#polygon309" style="position:absolute;left:0;text-align:left;margin-left:4.25pt;margin-top:4.25pt;width:586.75pt;height:833.4pt;z-index:-25114675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5"/>
          <w:w w:val="98"/>
          <w:sz w:val="20"/>
        </w:rPr>
        <w:t>附</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ind w:left="11495"/>
      </w:pPr>
    </w:p>
    <w:p w:rsidR="005A76FB" w:rsidRDefault="00D765A9" w:rsidP="005A76FB">
      <w:pPr>
        <w:spacing w:after="0" w:line="677" w:lineRule="exact"/>
        <w:ind w:left="1729" w:firstLine="1584"/>
      </w:pPr>
      <w:r>
        <w:rPr>
          <w:rFonts w:ascii="Arial Unicode MS" w:hAnsi="Arial Unicode MS" w:cs="Arial Unicode MS"/>
          <w:noProof/>
          <w:color w:val="000000"/>
          <w:w w:val="98"/>
          <w:sz w:val="48"/>
        </w:rPr>
        <w:t>籌備委員及工作人員編組</w:t>
      </w:r>
    </w:p>
    <w:p w:rsidR="005A76FB" w:rsidRDefault="00D765A9" w:rsidP="005A76FB">
      <w:pPr>
        <w:spacing w:after="0" w:line="240" w:lineRule="exact"/>
        <w:ind w:left="1729" w:firstLine="1584"/>
      </w:pPr>
    </w:p>
    <w:p w:rsidR="005A76FB" w:rsidRDefault="00D765A9" w:rsidP="005A76FB">
      <w:pPr>
        <w:spacing w:after="0" w:line="240" w:lineRule="exact"/>
        <w:ind w:left="1729" w:firstLine="1584"/>
      </w:pPr>
    </w:p>
    <w:p w:rsidR="005A76FB" w:rsidRDefault="00D765A9" w:rsidP="005A76FB">
      <w:pPr>
        <w:spacing w:after="0" w:line="240" w:lineRule="exact"/>
        <w:ind w:left="1729" w:firstLine="1584"/>
      </w:pPr>
    </w:p>
    <w:p w:rsidR="005A76FB" w:rsidRDefault="00D765A9" w:rsidP="005A76FB">
      <w:pPr>
        <w:spacing w:after="0" w:line="240" w:lineRule="exact"/>
        <w:ind w:left="1729" w:firstLine="1584"/>
      </w:pPr>
    </w:p>
    <w:p w:rsidR="005A76FB" w:rsidRDefault="00D765A9" w:rsidP="005A76FB">
      <w:pPr>
        <w:spacing w:after="0" w:line="240" w:lineRule="exact"/>
        <w:ind w:left="1729" w:firstLine="1584"/>
      </w:pPr>
    </w:p>
    <w:p w:rsidR="005A76FB" w:rsidRDefault="00D765A9" w:rsidP="005A76FB">
      <w:pPr>
        <w:spacing w:after="0" w:line="367" w:lineRule="exact"/>
        <w:ind w:left="1729"/>
      </w:pPr>
      <w:r>
        <w:rPr>
          <w:rFonts w:ascii="文泉驛微米黑" w:hAnsi="文泉驛微米黑" w:cs="文泉驛微米黑"/>
          <w:noProof/>
          <w:color w:val="000000"/>
          <w:w w:val="98"/>
          <w:sz w:val="32"/>
        </w:rPr>
        <w:t>二、工作人員</w:t>
      </w:r>
    </w:p>
    <w:p w:rsidR="005A76FB" w:rsidRDefault="00D765A9" w:rsidP="005A76FB">
      <w:pPr>
        <w:spacing w:after="0" w:line="240" w:lineRule="exact"/>
        <w:ind w:left="1729"/>
      </w:pPr>
      <w:r w:rsidRPr="00B3349A">
        <w:br w:type="column"/>
      </w: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240" w:lineRule="exact"/>
        <w:ind w:left="1729"/>
      </w:pPr>
    </w:p>
    <w:p w:rsidR="005A76FB" w:rsidRDefault="00D765A9" w:rsidP="005A76FB">
      <w:pPr>
        <w:spacing w:after="0" w:line="315" w:lineRule="exact"/>
      </w:pPr>
      <w:r>
        <w:rPr>
          <w:rFonts w:ascii="Times New Roman" w:hAnsi="Times New Roman" w:cs="Times New Roman"/>
          <w:noProof/>
          <w:color w:val="FFFFFF"/>
          <w:spacing w:val="-5"/>
          <w:w w:val="96"/>
          <w:sz w:val="18"/>
        </w:rPr>
        <w:t>3</w:t>
      </w:r>
    </w:p>
    <w:p w:rsidR="005A76FB" w:rsidRDefault="00D765A9" w:rsidP="005A76FB">
      <w:pPr>
        <w:spacing w:after="0" w:line="240" w:lineRule="exact"/>
      </w:pPr>
      <w:r w:rsidRPr="00B3349A">
        <w:br w:type="column"/>
      </w:r>
    </w:p>
    <w:p w:rsidR="005A76FB" w:rsidRDefault="00D765A9" w:rsidP="005A76FB">
      <w:pPr>
        <w:spacing w:after="0" w:line="362" w:lineRule="exact"/>
      </w:pPr>
      <w:r>
        <w:rPr>
          <w:rFonts w:ascii="Arial Unicode MS" w:hAnsi="Arial Unicode MS" w:cs="Arial Unicode MS"/>
          <w:noProof/>
          <w:color w:val="FFFFFF"/>
          <w:spacing w:val="-62"/>
          <w:w w:val="94"/>
          <w:sz w:val="20"/>
        </w:rPr>
        <w:t>錄</w:t>
      </w:r>
    </w:p>
    <w:p w:rsidR="005A76FB" w:rsidRDefault="00D765A9" w:rsidP="005A76FB">
      <w:pPr>
        <w:widowControl/>
        <w:sectPr w:rsidR="005A76FB" w:rsidSect="005A76FB">
          <w:type w:val="continuous"/>
          <w:pgSz w:w="11906" w:h="16839"/>
          <w:pgMar w:top="0" w:right="0" w:bottom="0" w:left="0" w:header="0" w:footer="0" w:gutter="0"/>
          <w:cols w:num="3" w:space="720" w:equalWidth="0">
            <w:col w:w="11395" w:space="0"/>
            <w:col w:w="100" w:space="0"/>
            <w:col w:w="410" w:space="0"/>
          </w:cols>
          <w:docGrid w:type="lines" w:linePitch="312"/>
        </w:sectPr>
      </w:pPr>
    </w:p>
    <w:p w:rsidR="005A76FB" w:rsidRDefault="00D765A9" w:rsidP="005A76FB">
      <w:pPr>
        <w:tabs>
          <w:tab w:val="left" w:pos="3175"/>
        </w:tabs>
        <w:spacing w:after="0" w:line="398" w:lineRule="exact"/>
        <w:ind w:left="1871"/>
      </w:pPr>
      <w:r>
        <w:rPr>
          <w:rFonts w:ascii="Arial Unicode MS" w:hAnsi="Arial Unicode MS" w:cs="Arial Unicode MS"/>
          <w:noProof/>
          <w:color w:val="000000"/>
          <w:w w:val="98"/>
          <w:sz w:val="24"/>
        </w:rPr>
        <w:lastRenderedPageBreak/>
        <w:t>秘</w:t>
      </w:r>
      <w:r>
        <w:rPr>
          <w:rFonts w:ascii="Calibri" w:hAnsi="Calibri" w:cs="Calibri"/>
          <w:noProof/>
          <w:color w:val="000000"/>
          <w:w w:val="98"/>
          <w:sz w:val="24"/>
        </w:rPr>
        <w:t>  </w:t>
      </w:r>
      <w:r>
        <w:rPr>
          <w:rFonts w:ascii="Arial Unicode MS" w:hAnsi="Arial Unicode MS" w:cs="Arial Unicode MS"/>
          <w:noProof/>
          <w:color w:val="000000"/>
          <w:w w:val="98"/>
          <w:sz w:val="24"/>
        </w:rPr>
        <w:t>書</w:t>
      </w:r>
      <w:r>
        <w:rPr>
          <w:rFonts w:ascii="Calibri" w:hAnsi="Calibri" w:cs="Calibri"/>
          <w:noProof/>
          <w:color w:val="000000"/>
          <w:w w:val="98"/>
          <w:sz w:val="24"/>
        </w:rPr>
        <w:t>  </w:t>
      </w:r>
      <w:r>
        <w:rPr>
          <w:rFonts w:ascii="Arial Unicode MS" w:hAnsi="Arial Unicode MS" w:cs="Arial Unicode MS"/>
          <w:noProof/>
          <w:color w:val="000000"/>
          <w:w w:val="98"/>
          <w:sz w:val="24"/>
        </w:rPr>
        <w:t>組</w:t>
      </w:r>
      <w:r>
        <w:rPr>
          <w:rFonts w:cs="Calibri"/>
          <w:color w:val="000000"/>
        </w:rPr>
        <w:tab/>
      </w:r>
      <w:r>
        <w:rPr>
          <w:rFonts w:ascii="文泉驛微米黑" w:hAnsi="文泉驛微米黑" w:cs="文泉驛微米黑"/>
          <w:noProof/>
          <w:color w:val="000000"/>
          <w:w w:val="98"/>
          <w:sz w:val="24"/>
        </w:rPr>
        <w:t>柯平順執行長、李建祥主任、朱家芳秘書、廖亭羽助理</w:t>
      </w:r>
    </w:p>
    <w:p w:rsidR="005A76FB" w:rsidRDefault="00D765A9" w:rsidP="005A76FB">
      <w:pPr>
        <w:spacing w:after="0" w:line="240" w:lineRule="exact"/>
        <w:ind w:left="1871"/>
      </w:pPr>
      <w:r w:rsidRPr="00B3349A">
        <w:br w:type="column"/>
      </w:r>
    </w:p>
    <w:p w:rsidR="005A76FB" w:rsidRDefault="00D765A9" w:rsidP="005A76FB">
      <w:pPr>
        <w:spacing w:after="0" w:line="245" w:lineRule="exact"/>
      </w:pPr>
      <w:r>
        <w:rPr>
          <w:rFonts w:ascii="Arial Unicode MS" w:hAnsi="Arial Unicode MS" w:cs="Arial Unicode MS"/>
          <w:noProof/>
          <w:color w:val="000000"/>
          <w:spacing w:val="-3"/>
          <w:w w:val="60"/>
          <w:sz w:val="18"/>
        </w:rPr>
        <w:t>籌</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194" w:lineRule="exact"/>
      </w:pPr>
      <w:r>
        <w:rPr>
          <w:rFonts w:ascii="Arial Unicode MS" w:hAnsi="Arial Unicode MS" w:cs="Arial Unicode MS"/>
          <w:noProof/>
          <w:color w:val="000000"/>
          <w:spacing w:val="-3"/>
          <w:w w:val="60"/>
          <w:sz w:val="18"/>
        </w:rPr>
        <w:t>備</w:t>
      </w:r>
    </w:p>
    <w:p w:rsidR="005A76FB" w:rsidRDefault="00D765A9" w:rsidP="005A76FB">
      <w:pPr>
        <w:spacing w:after="0" w:line="240" w:lineRule="exact"/>
      </w:pPr>
      <w:r w:rsidRPr="00B3349A">
        <w:br w:type="column"/>
      </w:r>
    </w:p>
    <w:p w:rsidR="005A76FB" w:rsidRDefault="00D765A9" w:rsidP="005A76FB">
      <w:pPr>
        <w:spacing w:after="0" w:line="240" w:lineRule="exact"/>
      </w:pPr>
    </w:p>
    <w:p w:rsidR="005A76FB" w:rsidRDefault="00D765A9" w:rsidP="005A76FB">
      <w:pPr>
        <w:spacing w:after="0" w:line="383" w:lineRule="exact"/>
      </w:pPr>
      <w:r>
        <w:rPr>
          <w:rFonts w:ascii="Arial Unicode MS" w:hAnsi="Arial Unicode MS" w:cs="Arial Unicode MS"/>
          <w:noProof/>
          <w:color w:val="000000"/>
          <w:spacing w:val="-3"/>
          <w:w w:val="60"/>
          <w:sz w:val="18"/>
        </w:rPr>
        <w:t>委</w:t>
      </w:r>
    </w:p>
    <w:p w:rsidR="005A76FB" w:rsidRDefault="00D765A9" w:rsidP="005A76FB">
      <w:pPr>
        <w:widowControl/>
        <w:sectPr w:rsidR="005A76FB" w:rsidSect="005A76FB">
          <w:type w:val="continuous"/>
          <w:pgSz w:w="11906" w:h="16839"/>
          <w:pgMar w:top="0" w:right="0" w:bottom="0" w:left="0" w:header="0" w:footer="0" w:gutter="0"/>
          <w:cols w:num="4" w:space="720" w:equalWidth="0">
            <w:col w:w="11429" w:space="0"/>
            <w:col w:w="0" w:space="0"/>
            <w:col w:w="0" w:space="0"/>
            <w:col w:w="477" w:space="0"/>
          </w:cols>
          <w:docGrid w:type="lines" w:linePitch="312"/>
        </w:sectPr>
      </w:pPr>
    </w:p>
    <w:p w:rsidR="005A76FB" w:rsidRDefault="00D765A9" w:rsidP="005A76FB">
      <w:pPr>
        <w:tabs>
          <w:tab w:val="left" w:pos="3175"/>
        </w:tabs>
        <w:spacing w:after="0" w:line="329" w:lineRule="exact"/>
        <w:ind w:left="1871"/>
      </w:pPr>
      <w:r>
        <w:rPr>
          <w:rFonts w:ascii="Arial Unicode MS" w:hAnsi="Arial Unicode MS" w:cs="Arial Unicode MS"/>
          <w:noProof/>
          <w:color w:val="000000"/>
          <w:w w:val="98"/>
          <w:sz w:val="24"/>
        </w:rPr>
        <w:lastRenderedPageBreak/>
        <w:t>議</w:t>
      </w:r>
      <w:r>
        <w:rPr>
          <w:rFonts w:ascii="Calibri" w:hAnsi="Calibri" w:cs="Calibri"/>
          <w:noProof/>
          <w:color w:val="000000"/>
          <w:w w:val="98"/>
          <w:sz w:val="24"/>
        </w:rPr>
        <w:t>  </w:t>
      </w:r>
      <w:r>
        <w:rPr>
          <w:rFonts w:ascii="Arial Unicode MS" w:hAnsi="Arial Unicode MS" w:cs="Arial Unicode MS"/>
          <w:noProof/>
          <w:color w:val="000000"/>
          <w:w w:val="98"/>
          <w:sz w:val="24"/>
        </w:rPr>
        <w:t>事</w:t>
      </w:r>
      <w:r>
        <w:rPr>
          <w:rFonts w:ascii="Calibri" w:hAnsi="Calibri" w:cs="Calibri"/>
          <w:noProof/>
          <w:color w:val="000000"/>
          <w:w w:val="98"/>
          <w:sz w:val="24"/>
        </w:rPr>
        <w:t>  </w:t>
      </w:r>
      <w:r>
        <w:rPr>
          <w:rFonts w:ascii="Arial Unicode MS" w:hAnsi="Arial Unicode MS" w:cs="Arial Unicode MS"/>
          <w:noProof/>
          <w:color w:val="000000"/>
          <w:w w:val="98"/>
          <w:sz w:val="24"/>
        </w:rPr>
        <w:t>組</w:t>
      </w:r>
      <w:r>
        <w:rPr>
          <w:rFonts w:cs="Calibri"/>
          <w:color w:val="000000"/>
        </w:rPr>
        <w:tab/>
      </w:r>
      <w:r>
        <w:rPr>
          <w:rFonts w:ascii="文泉驛微米黑" w:hAnsi="文泉驛微米黑" w:cs="文泉驛微米黑"/>
          <w:noProof/>
          <w:color w:val="000000"/>
          <w:w w:val="98"/>
          <w:sz w:val="24"/>
        </w:rPr>
        <w:t>許殷宏副教授、宋佳玲助理</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員</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及</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189" w:lineRule="exact"/>
        <w:ind w:left="11429"/>
      </w:pPr>
      <w:r>
        <w:rPr>
          <w:rFonts w:ascii="Arial Unicode MS" w:hAnsi="Arial Unicode MS" w:cs="Arial Unicode MS"/>
          <w:noProof/>
          <w:color w:val="000000"/>
          <w:spacing w:val="-3"/>
          <w:w w:val="60"/>
          <w:sz w:val="18"/>
        </w:rPr>
        <w:lastRenderedPageBreak/>
        <w:t>工</w:t>
      </w:r>
    </w:p>
    <w:p w:rsidR="005A76FB" w:rsidRDefault="00D765A9" w:rsidP="005A76FB">
      <w:pPr>
        <w:spacing w:after="0" w:line="189" w:lineRule="exact"/>
        <w:ind w:left="11429"/>
      </w:pPr>
      <w:r>
        <w:rPr>
          <w:rFonts w:ascii="Arial Unicode MS" w:hAnsi="Arial Unicode MS" w:cs="Arial Unicode MS"/>
          <w:noProof/>
          <w:color w:val="000000"/>
          <w:spacing w:val="-3"/>
          <w:w w:val="60"/>
          <w:sz w:val="18"/>
        </w:rPr>
        <w:t>作</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tabs>
          <w:tab w:val="left" w:pos="3175"/>
        </w:tabs>
        <w:spacing w:after="0" w:line="367" w:lineRule="exact"/>
        <w:ind w:left="1871"/>
      </w:pPr>
      <w:r>
        <w:rPr>
          <w:rFonts w:ascii="Arial Unicode MS" w:hAnsi="Arial Unicode MS" w:cs="Arial Unicode MS"/>
          <w:noProof/>
          <w:color w:val="000000"/>
          <w:w w:val="98"/>
          <w:sz w:val="24"/>
        </w:rPr>
        <w:lastRenderedPageBreak/>
        <w:t>報</w:t>
      </w:r>
      <w:r>
        <w:rPr>
          <w:rFonts w:ascii="Calibri" w:hAnsi="Calibri" w:cs="Calibri"/>
          <w:noProof/>
          <w:color w:val="000000"/>
          <w:w w:val="98"/>
          <w:sz w:val="24"/>
        </w:rPr>
        <w:t>  </w:t>
      </w:r>
      <w:r>
        <w:rPr>
          <w:rFonts w:ascii="Arial Unicode MS" w:hAnsi="Arial Unicode MS" w:cs="Arial Unicode MS"/>
          <w:noProof/>
          <w:color w:val="000000"/>
          <w:w w:val="98"/>
          <w:sz w:val="24"/>
        </w:rPr>
        <w:t>到</w:t>
      </w:r>
      <w:r>
        <w:rPr>
          <w:rFonts w:ascii="Calibri" w:hAnsi="Calibri" w:cs="Calibri"/>
          <w:noProof/>
          <w:color w:val="000000"/>
          <w:w w:val="98"/>
          <w:sz w:val="24"/>
        </w:rPr>
        <w:t>  </w:t>
      </w:r>
      <w:r>
        <w:rPr>
          <w:rFonts w:ascii="Arial Unicode MS" w:hAnsi="Arial Unicode MS" w:cs="Arial Unicode MS"/>
          <w:noProof/>
          <w:color w:val="000000"/>
          <w:w w:val="98"/>
          <w:sz w:val="24"/>
        </w:rPr>
        <w:t>組</w:t>
      </w:r>
      <w:r>
        <w:rPr>
          <w:rFonts w:cs="Calibri"/>
          <w:color w:val="000000"/>
        </w:rPr>
        <w:tab/>
      </w:r>
      <w:r>
        <w:rPr>
          <w:rFonts w:ascii="文泉驛微米黑" w:hAnsi="文泉驛微米黑" w:cs="文泉驛微米黑"/>
          <w:noProof/>
          <w:color w:val="000000"/>
          <w:w w:val="98"/>
          <w:sz w:val="24"/>
        </w:rPr>
        <w:t>黃柏叡副教授、呂宗翰助理、</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人</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員</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37" w:lineRule="exact"/>
        <w:ind w:left="3175"/>
      </w:pPr>
      <w:r>
        <w:rPr>
          <w:rFonts w:ascii="文泉驛微米黑" w:hAnsi="文泉驛微米黑" w:cs="文泉驛微米黑"/>
          <w:noProof/>
          <w:color w:val="000000"/>
          <w:w w:val="98"/>
          <w:sz w:val="24"/>
        </w:rPr>
        <w:lastRenderedPageBreak/>
        <w:t>沈沁儒、何昀庭、林慧青、洪嘉彣、高顥慈、</w:t>
      </w:r>
    </w:p>
    <w:p w:rsidR="005A76FB" w:rsidRDefault="00D765A9" w:rsidP="005A76FB">
      <w:pPr>
        <w:spacing w:after="0" w:line="189" w:lineRule="exact"/>
      </w:pPr>
      <w:r w:rsidRPr="00B3349A">
        <w:br w:type="column"/>
      </w:r>
      <w:r>
        <w:rPr>
          <w:rFonts w:ascii="Arial Unicode MS" w:hAnsi="Arial Unicode MS" w:cs="Arial Unicode MS"/>
          <w:noProof/>
          <w:color w:val="000000"/>
          <w:spacing w:val="-3"/>
          <w:w w:val="60"/>
          <w:sz w:val="18"/>
        </w:rPr>
        <w:t>編</w:t>
      </w:r>
    </w:p>
    <w:p w:rsidR="005A76FB" w:rsidRDefault="00D765A9" w:rsidP="005A76FB">
      <w:pPr>
        <w:spacing w:after="0" w:line="378" w:lineRule="exact"/>
      </w:pPr>
      <w:r w:rsidRPr="00B3349A">
        <w:br w:type="column"/>
      </w:r>
      <w:r>
        <w:rPr>
          <w:rFonts w:ascii="Arial Unicode MS" w:hAnsi="Arial Unicode MS" w:cs="Arial Unicode MS"/>
          <w:noProof/>
          <w:color w:val="000000"/>
          <w:spacing w:val="-3"/>
          <w:w w:val="60"/>
          <w:sz w:val="18"/>
        </w:rPr>
        <w:lastRenderedPageBreak/>
        <w:t>組</w:t>
      </w:r>
    </w:p>
    <w:p w:rsidR="005A76FB" w:rsidRDefault="00D765A9" w:rsidP="005A76FB">
      <w:pPr>
        <w:widowControl/>
        <w:sectPr w:rsidR="005A76FB" w:rsidSect="005A76FB">
          <w:type w:val="continuous"/>
          <w:pgSz w:w="11906" w:h="16839"/>
          <w:pgMar w:top="0" w:right="0" w:bottom="0" w:left="0" w:header="0" w:footer="0" w:gutter="0"/>
          <w:cols w:num="3" w:space="720" w:equalWidth="0">
            <w:col w:w="11429" w:space="0"/>
            <w:col w:w="0" w:space="0"/>
            <w:col w:w="477" w:space="0"/>
          </w:cols>
          <w:docGrid w:type="lines" w:linePitch="312"/>
        </w:sectPr>
      </w:pPr>
    </w:p>
    <w:p w:rsidR="005A76FB" w:rsidRDefault="00D765A9" w:rsidP="005A76FB">
      <w:pPr>
        <w:spacing w:after="0" w:line="319" w:lineRule="exact"/>
        <w:ind w:left="1871" w:firstLine="1304"/>
      </w:pPr>
      <w:r>
        <w:rPr>
          <w:rFonts w:ascii="文泉驛微米黑" w:hAnsi="文泉驛微米黑" w:cs="文泉驛微米黑"/>
          <w:noProof/>
          <w:color w:val="000000"/>
          <w:w w:val="98"/>
          <w:sz w:val="24"/>
        </w:rPr>
        <w:lastRenderedPageBreak/>
        <w:t>鄭心喬、鄭聿恩、錢芸廷</w:t>
      </w:r>
    </w:p>
    <w:p w:rsidR="005A76FB" w:rsidRDefault="00D765A9" w:rsidP="005A76FB">
      <w:pPr>
        <w:spacing w:after="0" w:line="240" w:lineRule="exact"/>
        <w:ind w:left="1871" w:firstLine="1304"/>
      </w:pPr>
    </w:p>
    <w:p w:rsidR="005A76FB" w:rsidRDefault="00D765A9" w:rsidP="005A76FB">
      <w:pPr>
        <w:tabs>
          <w:tab w:val="left" w:pos="3175"/>
        </w:tabs>
        <w:spacing w:after="0" w:line="352" w:lineRule="exact"/>
        <w:ind w:left="1871"/>
      </w:pPr>
      <w:r>
        <w:rPr>
          <w:rFonts w:ascii="Arial Unicode MS" w:hAnsi="Arial Unicode MS" w:cs="Arial Unicode MS"/>
          <w:noProof/>
          <w:color w:val="000000"/>
          <w:w w:val="98"/>
          <w:sz w:val="24"/>
        </w:rPr>
        <w:t>會</w:t>
      </w:r>
      <w:r>
        <w:rPr>
          <w:rFonts w:ascii="Calibri" w:hAnsi="Calibri" w:cs="Calibri"/>
          <w:noProof/>
          <w:color w:val="000000"/>
          <w:w w:val="98"/>
          <w:sz w:val="24"/>
        </w:rPr>
        <w:t>  </w:t>
      </w:r>
      <w:r>
        <w:rPr>
          <w:rFonts w:ascii="Arial Unicode MS" w:hAnsi="Arial Unicode MS" w:cs="Arial Unicode MS"/>
          <w:noProof/>
          <w:color w:val="000000"/>
          <w:w w:val="98"/>
          <w:sz w:val="24"/>
        </w:rPr>
        <w:t>場</w:t>
      </w:r>
      <w:r>
        <w:rPr>
          <w:rFonts w:ascii="Calibri" w:hAnsi="Calibri" w:cs="Calibri"/>
          <w:noProof/>
          <w:color w:val="000000"/>
          <w:w w:val="98"/>
          <w:sz w:val="24"/>
        </w:rPr>
        <w:t>  </w:t>
      </w:r>
      <w:r>
        <w:rPr>
          <w:rFonts w:ascii="Arial Unicode MS" w:hAnsi="Arial Unicode MS" w:cs="Arial Unicode MS"/>
          <w:noProof/>
          <w:color w:val="000000"/>
          <w:w w:val="98"/>
          <w:sz w:val="24"/>
        </w:rPr>
        <w:t>組</w:t>
      </w:r>
      <w:r>
        <w:rPr>
          <w:rFonts w:cs="Calibri"/>
          <w:color w:val="000000"/>
        </w:rPr>
        <w:tab/>
      </w:r>
      <w:r>
        <w:rPr>
          <w:rFonts w:ascii="文泉驛微米黑" w:hAnsi="文泉驛微米黑" w:cs="文泉驛微米黑"/>
          <w:noProof/>
          <w:color w:val="000000"/>
          <w:w w:val="98"/>
          <w:sz w:val="24"/>
        </w:rPr>
        <w:t>張珍瑋助理研究員、林旻慧助理、</w:t>
      </w:r>
    </w:p>
    <w:p w:rsidR="005A76FB" w:rsidRDefault="00D765A9" w:rsidP="005A76FB">
      <w:pPr>
        <w:spacing w:after="0" w:line="348" w:lineRule="exact"/>
        <w:ind w:left="1871" w:firstLine="1304"/>
      </w:pPr>
      <w:r>
        <w:rPr>
          <w:rFonts w:ascii="文泉驛微米黑" w:hAnsi="文泉驛微米黑" w:cs="文泉驛微米黑"/>
          <w:noProof/>
          <w:color w:val="000000"/>
          <w:w w:val="98"/>
          <w:sz w:val="24"/>
        </w:rPr>
        <w:t>王思佳、李至蕙、佘宥逵、沈瑋佟、林湘婷、</w:t>
      </w:r>
    </w:p>
    <w:p w:rsidR="005A76FB" w:rsidRDefault="00D765A9" w:rsidP="005A76FB">
      <w:pPr>
        <w:tabs>
          <w:tab w:val="left" w:pos="7490"/>
        </w:tabs>
        <w:spacing w:after="0" w:line="360" w:lineRule="exact"/>
        <w:ind w:left="1871" w:firstLine="1304"/>
      </w:pPr>
      <w:r>
        <w:rPr>
          <w:rFonts w:ascii="文泉驛微米黑" w:hAnsi="文泉驛微米黑" w:cs="文泉驛微米黑"/>
          <w:noProof/>
          <w:color w:val="000000"/>
          <w:w w:val="98"/>
          <w:sz w:val="24"/>
        </w:rPr>
        <w:t>林楹蕾、林禧彤、姚俐妘、胡瑜秦、高</w:t>
      </w:r>
      <w:r>
        <w:rPr>
          <w:rFonts w:cs="Calibri"/>
        </w:rPr>
        <w:tab/>
      </w:r>
      <w:r>
        <w:rPr>
          <w:rFonts w:ascii="文泉驛微米黑" w:hAnsi="文泉驛微米黑" w:cs="文泉驛微米黑"/>
          <w:noProof/>
          <w:color w:val="000000"/>
          <w:w w:val="98"/>
          <w:sz w:val="24"/>
        </w:rPr>
        <w:t>禎、</w:t>
      </w:r>
    </w:p>
    <w:p w:rsidR="005A76FB" w:rsidRDefault="00D765A9" w:rsidP="005A76FB">
      <w:pPr>
        <w:spacing w:after="0" w:line="360" w:lineRule="exact"/>
        <w:ind w:left="1871" w:firstLine="1304"/>
      </w:pPr>
      <w:r>
        <w:rPr>
          <w:rFonts w:ascii="文泉驛微米黑" w:hAnsi="文泉驛微米黑" w:cs="文泉驛微米黑"/>
          <w:noProof/>
          <w:color w:val="000000"/>
          <w:w w:val="98"/>
          <w:sz w:val="24"/>
        </w:rPr>
        <w:t>陳昭安、陳婉君、陳詩寒、謝易澄、梁穎兒、</w:t>
      </w:r>
    </w:p>
    <w:p w:rsidR="005A76FB" w:rsidRDefault="00D765A9" w:rsidP="005A76FB">
      <w:pPr>
        <w:spacing w:after="0" w:line="360" w:lineRule="exact"/>
        <w:ind w:left="1871" w:firstLine="1304"/>
      </w:pPr>
      <w:r>
        <w:rPr>
          <w:rFonts w:ascii="Arial Unicode MS" w:hAnsi="Arial Unicode MS" w:cs="Arial Unicode MS"/>
          <w:noProof/>
          <w:color w:val="000000"/>
          <w:w w:val="98"/>
          <w:sz w:val="24"/>
        </w:rPr>
        <w:t>林莉庭</w:t>
      </w:r>
    </w:p>
    <w:p w:rsidR="005A76FB" w:rsidRDefault="00D765A9" w:rsidP="005A76FB">
      <w:pPr>
        <w:spacing w:after="0" w:line="240" w:lineRule="exact"/>
        <w:ind w:left="1871" w:firstLine="1304"/>
      </w:pPr>
    </w:p>
    <w:p w:rsidR="005A76FB" w:rsidRDefault="00D765A9" w:rsidP="005A76FB">
      <w:pPr>
        <w:tabs>
          <w:tab w:val="left" w:pos="3175"/>
        </w:tabs>
        <w:spacing w:after="0" w:line="352" w:lineRule="exact"/>
        <w:ind w:left="1871"/>
      </w:pPr>
      <w:r>
        <w:rPr>
          <w:rFonts w:ascii="Arial Unicode MS" w:hAnsi="Arial Unicode MS" w:cs="Arial Unicode MS"/>
          <w:noProof/>
          <w:color w:val="000000"/>
          <w:w w:val="98"/>
          <w:sz w:val="24"/>
        </w:rPr>
        <w:t>總</w:t>
      </w:r>
      <w:r>
        <w:rPr>
          <w:rFonts w:ascii="Calibri" w:hAnsi="Calibri" w:cs="Calibri"/>
          <w:noProof/>
          <w:color w:val="000000"/>
          <w:w w:val="98"/>
          <w:sz w:val="24"/>
        </w:rPr>
        <w:t>  </w:t>
      </w:r>
      <w:r>
        <w:rPr>
          <w:rFonts w:ascii="Arial Unicode MS" w:hAnsi="Arial Unicode MS" w:cs="Arial Unicode MS"/>
          <w:noProof/>
          <w:color w:val="000000"/>
          <w:w w:val="98"/>
          <w:sz w:val="24"/>
        </w:rPr>
        <w:t>務</w:t>
      </w:r>
      <w:r>
        <w:rPr>
          <w:rFonts w:ascii="Calibri" w:hAnsi="Calibri" w:cs="Calibri"/>
          <w:noProof/>
          <w:color w:val="000000"/>
          <w:w w:val="98"/>
          <w:sz w:val="24"/>
        </w:rPr>
        <w:t>  </w:t>
      </w:r>
      <w:r>
        <w:rPr>
          <w:rFonts w:ascii="Arial Unicode MS" w:hAnsi="Arial Unicode MS" w:cs="Arial Unicode MS"/>
          <w:noProof/>
          <w:color w:val="000000"/>
          <w:w w:val="98"/>
          <w:sz w:val="24"/>
        </w:rPr>
        <w:t>組</w:t>
      </w:r>
      <w:r>
        <w:rPr>
          <w:rFonts w:cs="Calibri"/>
          <w:color w:val="000000"/>
        </w:rPr>
        <w:tab/>
      </w:r>
      <w:r>
        <w:rPr>
          <w:rFonts w:ascii="Arial Unicode MS" w:hAnsi="Arial Unicode MS" w:cs="Arial Unicode MS"/>
          <w:noProof/>
          <w:color w:val="000000"/>
          <w:w w:val="98"/>
          <w:sz w:val="24"/>
        </w:rPr>
        <w:t>朱家芳秘書</w:t>
      </w: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240" w:lineRule="exact"/>
        <w:ind w:left="1871"/>
      </w:pPr>
    </w:p>
    <w:p w:rsidR="005A76FB" w:rsidRDefault="00D765A9" w:rsidP="005A76FB">
      <w:pPr>
        <w:spacing w:after="0" w:line="439" w:lineRule="exact"/>
        <w:ind w:left="1871" w:firstLine="7994"/>
      </w:pPr>
      <w:r>
        <w:rPr>
          <w:rFonts w:ascii="Times New Roman" w:hAnsi="Times New Roman" w:cs="Times New Roman"/>
          <w:noProof/>
          <w:color w:val="000000"/>
          <w:spacing w:val="-1"/>
          <w:w w:val="98"/>
          <w:sz w:val="20"/>
        </w:rPr>
        <w:t>135</w:t>
      </w:r>
    </w:p>
    <w:p w:rsidR="005A76FB" w:rsidRDefault="00D765A9" w:rsidP="005A76FB">
      <w:pPr>
        <w:widowControl/>
        <w:sectPr w:rsidR="005A76FB" w:rsidSect="005A76FB">
          <w:type w:val="continuous"/>
          <w:pgSz w:w="11906" w:h="16839"/>
          <w:pgMar w:top="0" w:right="0" w:bottom="0" w:left="0" w:header="0" w:footer="0" w:gutter="0"/>
          <w:cols w:space="720" w:equalWidth="0">
            <w:col w:w="11906" w:space="0"/>
          </w:cols>
          <w:docGrid w:type="lines" w:linePitch="312"/>
        </w:sectPr>
      </w:pPr>
    </w:p>
    <w:p w:rsidR="005A76FB" w:rsidRDefault="00D765A9" w:rsidP="005A76FB">
      <w:pPr>
        <w:spacing w:after="0" w:line="240" w:lineRule="exact"/>
      </w:pPr>
      <w:bookmarkStart w:id="128" w:name="128"/>
      <w:bookmarkEnd w:id="128"/>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52" w:lineRule="exact"/>
        <w:ind w:left="1701" w:firstLine="3052"/>
      </w:pPr>
      <w:r>
        <w:rPr>
          <w:noProof/>
        </w:rPr>
        <w:pict>
          <v:shape id="imagerId223" o:spid="_x0000_s1099" type="#_x0000_t75" style="position:absolute;left:0;text-align:left;margin-left:160pt;margin-top:110pt;width:26pt;height:13pt;z-index:-251122176;mso-position-horizontal-relative:page;mso-position-vertical-relative:page">
            <v:imagedata r:id="rId29" o:title=""/>
            <w10:wrap anchorx="page" anchory="page"/>
          </v:shape>
        </w:pict>
      </w:r>
      <w:r>
        <w:rPr>
          <w:noProof/>
        </w:rPr>
        <w:pict>
          <v:shape id="imagerId224" o:spid="_x0000_s1098" type="#_x0000_t75" style="position:absolute;left:0;text-align:left;margin-left:160pt;margin-top:125pt;width:14pt;height:13pt;z-index:-251121152;mso-position-horizontal-relative:page;mso-position-vertical-relative:page">
            <v:imagedata r:id="rId9" o:title=""/>
            <w10:wrap anchorx="page" anchory="page"/>
          </v:shape>
        </w:pict>
      </w:r>
      <w:r>
        <w:rPr>
          <w:noProof/>
        </w:rPr>
        <w:pict>
          <v:shape id="imagerId225" o:spid="_x0000_s1097" type="#_x0000_t75" style="position:absolute;left:0;text-align:left;margin-left:191pt;margin-top:92pt;width:98pt;height:62pt;z-index:-251120128;mso-position-horizontal-relative:page;mso-position-vertical-relative:page">
            <v:imagedata r:id="rId30" o:title=""/>
            <w10:wrap anchorx="page" anchory="page"/>
          </v:shape>
        </w:pict>
      </w:r>
      <w:r>
        <w:rPr>
          <w:noProof/>
        </w:rPr>
        <w:pict>
          <v:shape id="imagerId226" o:spid="_x0000_s1096" type="#_x0000_t75" style="position:absolute;left:0;text-align:left;margin-left:294pt;margin-top:114pt;width:141pt;height:20pt;z-index:-251119104;mso-position-horizontal-relative:page;mso-position-vertical-relative:page">
            <v:imagedata r:id="rId34" o:title=""/>
            <w10:wrap anchorx="page" anchory="page"/>
          </v:shape>
        </w:pict>
      </w:r>
      <w:r>
        <w:rPr>
          <w:noProof/>
        </w:rPr>
        <w:pict>
          <v:shape id="imagerId227" o:spid="_x0000_s1095" type="#_x0000_t75" style="position:absolute;left:0;text-align:left;margin-left:42pt;margin-top:164pt;width:511pt;height:677.9pt;z-index:-251118080;mso-position-horizontal-relative:page;mso-position-vertical-relative:page">
            <v:imagedata r:id="rId132" o:title=""/>
            <w10:wrap anchorx="page" anchory="page"/>
          </v:shape>
        </w:pict>
      </w:r>
      <w:r>
        <w:rPr>
          <w:noProof/>
        </w:rPr>
        <w:pict>
          <v:shapetype id="polygon44" o:spid="_x0000_m1094"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WS_polygon44" o:spid="_x0000_s1093" type="#polygon44" style="position:absolute;left:0;text-align:left;margin-left:173.7pt;margin-top:125.85pt;width:11.6pt;height:11.6pt;z-index:-251124224;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polygon96" o:spid="_x0000_m1092" coordsize="58677,83339" o:spt="100" adj="0,,0" path="m50,83289r,l58627,83289r,l58627,50r,l50,50r,l50,83289e">
            <v:stroke joinstyle="miter"/>
            <v:formulas/>
            <v:path o:connecttype="segments"/>
          </v:shapetype>
        </w:pict>
      </w:r>
      <w:r>
        <w:rPr>
          <w:noProof/>
        </w:rPr>
        <w:pict>
          <v:shape id="WS_polygon96" o:spid="_x0000_s1091" type="#polygon96" style="position:absolute;left:0;text-align:left;margin-left:4.25pt;margin-top:4.25pt;width:586.75pt;height:833.4pt;z-index:-251123200;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48"/>
        </w:rPr>
        <w:t>會場配置圖</w:t>
      </w: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41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136</w:t>
      </w:r>
    </w:p>
    <w:p w:rsidR="005A76FB" w:rsidRDefault="00D765A9" w:rsidP="005A76FB">
      <w:pPr>
        <w:spacing w:after="0" w:line="240" w:lineRule="exact"/>
      </w:pPr>
      <w:bookmarkStart w:id="129" w:name="129"/>
      <w:bookmarkEnd w:id="129"/>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85" w:lineRule="exact"/>
        <w:ind w:left="4866" w:firstLine="6629"/>
      </w:pPr>
      <w:r>
        <w:rPr>
          <w:noProof/>
        </w:rPr>
        <w:pict>
          <v:shape id="imagerId228" o:spid="_x0000_s1090" type="#_x0000_t75" style="position:absolute;left:0;text-align:left;margin-left:74pt;margin-top:92pt;width:460pt;height:710pt;z-index:-251112960;mso-position-horizontal-relative:page;mso-position-vertical-relative:page">
            <v:imagedata r:id="rId133" o:title=""/>
            <w10:wrap anchorx="page" anchory="page"/>
          </v:shape>
        </w:pict>
      </w:r>
      <w:r>
        <w:rPr>
          <w:noProof/>
        </w:rPr>
        <w:pict>
          <v:shapetype id="_x0000_m1089"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088" type="#_x0000_m1089" style="position:absolute;left:0;text-align:left;margin-left:173.7pt;margin-top:125.85pt;width:11.6pt;height:11.6pt;z-index:-251117056;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_x0000_m1087" coordsize="3118,22677" o:spt="100" adj="0,,0" path="m,709r,l,22039r,l3118,22677r,l3118,r,l,709e">
            <v:stroke joinstyle="miter"/>
            <v:formulas/>
            <v:path o:connecttype="segments"/>
          </v:shapetype>
        </w:pict>
      </w:r>
      <w:r>
        <w:rPr>
          <w:noProof/>
        </w:rPr>
        <w:pict>
          <v:shape id="_x0000_s1086" type="#_x0000_m1087" style="position:absolute;left:0;text-align:left;margin-left:564.1pt;margin-top:116.65pt;width:31.2pt;height:226.75pt;z-index:-251116032;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polygon97" o:spid="_x0000_m1085" coordsize="3118,22677" o:spt="100" adj="0,,0" path="m,709r,l,22039r,l3118,22677r,l3118,r,l,709e">
            <v:stroke joinstyle="miter"/>
            <v:formulas/>
            <v:path o:connecttype="segments"/>
          </v:shapetype>
        </w:pict>
      </w:r>
      <w:r>
        <w:rPr>
          <w:noProof/>
        </w:rPr>
        <w:pict>
          <v:shape id="WS_polygon97" o:spid="_x0000_s1084" type="#polygon97" style="position:absolute;left:0;text-align:left;margin-left:564.1pt;margin-top:85.05pt;width:31.2pt;height:226.75pt;z-index:-251115008;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polygon108" o:spid="_x0000_m1083" coordsize="58677,83339" o:spt="100" adj="0,,0" path="m50,83289r,l58627,83289r,l58627,50r,l50,50r,l50,83289e">
            <v:stroke joinstyle="miter"/>
            <v:formulas/>
            <v:path o:connecttype="segments"/>
          </v:shapetype>
        </w:pict>
      </w:r>
      <w:r>
        <w:rPr>
          <w:noProof/>
        </w:rPr>
        <w:pict>
          <v:shape id="WS_polygon108" o:spid="_x0000_s1082" type="#polygon108" style="position:absolute;left:0;text-align:left;margin-left:4.25pt;margin-top:4.25pt;width:586.75pt;height:833.4pt;z-index:-251113984;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6"/>
          <w:sz w:val="20"/>
        </w:rPr>
        <w:t>附</w:t>
      </w:r>
    </w:p>
    <w:p w:rsidR="005A76FB" w:rsidRDefault="00D765A9" w:rsidP="005A76FB">
      <w:pPr>
        <w:spacing w:after="0" w:line="240" w:lineRule="exact"/>
        <w:ind w:left="4866" w:firstLine="6629"/>
      </w:pPr>
    </w:p>
    <w:p w:rsidR="005A76FB" w:rsidRDefault="00D765A9" w:rsidP="005A76FB">
      <w:pPr>
        <w:spacing w:after="0" w:line="362" w:lineRule="exact"/>
        <w:ind w:left="4866" w:firstLine="6629"/>
      </w:pPr>
      <w:r>
        <w:rPr>
          <w:rFonts w:ascii="Arial Unicode MS" w:hAnsi="Arial Unicode MS" w:cs="Arial Unicode MS"/>
          <w:noProof/>
          <w:color w:val="FFFFFF"/>
          <w:spacing w:val="-66"/>
          <w:sz w:val="20"/>
        </w:rPr>
        <w:t>錄</w:t>
      </w:r>
    </w:p>
    <w:p w:rsidR="005A76FB" w:rsidRDefault="00D765A9" w:rsidP="005A76FB">
      <w:pPr>
        <w:spacing w:after="0" w:line="485" w:lineRule="exact"/>
        <w:ind w:left="4866"/>
      </w:pPr>
      <w:r>
        <w:rPr>
          <w:rFonts w:ascii="Arial Unicode MS" w:hAnsi="Arial Unicode MS" w:cs="Arial Unicode MS"/>
          <w:noProof/>
          <w:color w:val="000000"/>
          <w:sz w:val="48"/>
        </w:rPr>
        <w:t>會場配置圖</w:t>
      </w:r>
    </w:p>
    <w:p w:rsidR="005A76FB" w:rsidRDefault="00D765A9" w:rsidP="005A76FB">
      <w:pPr>
        <w:spacing w:after="0" w:line="240" w:lineRule="exact"/>
        <w:ind w:left="4866"/>
      </w:pPr>
    </w:p>
    <w:p w:rsidR="005A76FB" w:rsidRDefault="00D765A9" w:rsidP="005A76FB">
      <w:pPr>
        <w:spacing w:after="0" w:line="240" w:lineRule="exact"/>
        <w:ind w:left="4866"/>
      </w:pPr>
    </w:p>
    <w:p w:rsidR="005A76FB" w:rsidRDefault="00D765A9" w:rsidP="005A76FB">
      <w:pPr>
        <w:spacing w:after="0" w:line="240" w:lineRule="exact"/>
        <w:ind w:left="4866"/>
      </w:pPr>
    </w:p>
    <w:p w:rsidR="005A76FB" w:rsidRDefault="00D765A9" w:rsidP="005A76FB">
      <w:pPr>
        <w:spacing w:after="0" w:line="240" w:lineRule="exact"/>
        <w:ind w:left="4866"/>
      </w:pPr>
    </w:p>
    <w:p w:rsidR="005A76FB" w:rsidRDefault="00D765A9" w:rsidP="005A76FB">
      <w:pPr>
        <w:spacing w:after="0" w:line="240" w:lineRule="exact"/>
        <w:ind w:left="4866"/>
      </w:pPr>
    </w:p>
    <w:p w:rsidR="005A76FB" w:rsidRDefault="00D765A9" w:rsidP="005A76FB">
      <w:pPr>
        <w:spacing w:after="0" w:line="240" w:lineRule="exact"/>
        <w:ind w:left="4866"/>
      </w:pPr>
    </w:p>
    <w:p w:rsidR="005A76FB" w:rsidRDefault="00D765A9" w:rsidP="005A76FB">
      <w:pPr>
        <w:spacing w:after="0" w:line="428" w:lineRule="exact"/>
        <w:ind w:left="4866" w:firstLine="6529"/>
      </w:pPr>
      <w:r>
        <w:rPr>
          <w:rFonts w:ascii="Times New Roman" w:hAnsi="Times New Roman" w:cs="Times New Roman"/>
          <w:noProof/>
          <w:color w:val="FFFFFF"/>
          <w:spacing w:val="-6"/>
          <w:sz w:val="18"/>
        </w:rPr>
        <w:t>4</w:t>
      </w:r>
    </w:p>
    <w:p w:rsidR="005A76FB" w:rsidRDefault="00D765A9" w:rsidP="005A76FB">
      <w:pPr>
        <w:spacing w:after="0" w:line="240" w:lineRule="exact"/>
        <w:ind w:left="4866" w:firstLine="6529"/>
      </w:pPr>
    </w:p>
    <w:p w:rsidR="005A76FB" w:rsidRDefault="00D765A9" w:rsidP="005A76FB">
      <w:pPr>
        <w:spacing w:after="0" w:line="245" w:lineRule="exact"/>
        <w:ind w:left="4866" w:firstLine="6562"/>
      </w:pPr>
      <w:r>
        <w:rPr>
          <w:rFonts w:ascii="Arial Unicode MS" w:hAnsi="Arial Unicode MS" w:cs="Arial Unicode MS"/>
          <w:noProof/>
          <w:color w:val="000000"/>
          <w:spacing w:val="-59"/>
          <w:sz w:val="18"/>
        </w:rPr>
        <w:t>會</w:t>
      </w:r>
    </w:p>
    <w:p w:rsidR="005A76FB" w:rsidRDefault="00D765A9" w:rsidP="005A76FB">
      <w:pPr>
        <w:spacing w:after="0" w:line="189" w:lineRule="exact"/>
        <w:ind w:left="4866" w:firstLine="6562"/>
      </w:pPr>
      <w:r>
        <w:rPr>
          <w:rFonts w:ascii="Arial Unicode MS" w:hAnsi="Arial Unicode MS" w:cs="Arial Unicode MS"/>
          <w:noProof/>
          <w:color w:val="000000"/>
          <w:spacing w:val="-59"/>
          <w:sz w:val="18"/>
        </w:rPr>
        <w:t>場</w:t>
      </w:r>
    </w:p>
    <w:p w:rsidR="005A76FB" w:rsidRDefault="00D765A9" w:rsidP="005A76FB">
      <w:pPr>
        <w:spacing w:after="0" w:line="189" w:lineRule="exact"/>
        <w:ind w:left="4866" w:firstLine="6562"/>
      </w:pPr>
      <w:r>
        <w:rPr>
          <w:rFonts w:ascii="Arial Unicode MS" w:hAnsi="Arial Unicode MS" w:cs="Arial Unicode MS"/>
          <w:noProof/>
          <w:color w:val="000000"/>
          <w:spacing w:val="-59"/>
          <w:sz w:val="18"/>
        </w:rPr>
        <w:t>配</w:t>
      </w:r>
    </w:p>
    <w:p w:rsidR="005A76FB" w:rsidRDefault="00D765A9" w:rsidP="005A76FB">
      <w:pPr>
        <w:spacing w:after="0" w:line="189" w:lineRule="exact"/>
        <w:ind w:left="4866" w:firstLine="6562"/>
      </w:pPr>
      <w:r>
        <w:rPr>
          <w:rFonts w:ascii="Arial Unicode MS" w:hAnsi="Arial Unicode MS" w:cs="Arial Unicode MS"/>
          <w:noProof/>
          <w:color w:val="000000"/>
          <w:spacing w:val="-59"/>
          <w:sz w:val="18"/>
        </w:rPr>
        <w:t>置</w:t>
      </w:r>
    </w:p>
    <w:p w:rsidR="005A76FB" w:rsidRDefault="00D765A9" w:rsidP="005A76FB">
      <w:pPr>
        <w:spacing w:after="0" w:line="189" w:lineRule="exact"/>
        <w:ind w:left="4866" w:firstLine="6562"/>
      </w:pPr>
      <w:r>
        <w:rPr>
          <w:rFonts w:ascii="Arial Unicode MS" w:hAnsi="Arial Unicode MS" w:cs="Arial Unicode MS"/>
          <w:noProof/>
          <w:color w:val="000000"/>
          <w:spacing w:val="-59"/>
          <w:sz w:val="18"/>
        </w:rPr>
        <w:t>圖</w:t>
      </w: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240" w:lineRule="exact"/>
        <w:ind w:left="4866" w:firstLine="6562"/>
      </w:pPr>
    </w:p>
    <w:p w:rsidR="005A76FB" w:rsidRDefault="00D765A9" w:rsidP="005A76FB">
      <w:pPr>
        <w:spacing w:after="0" w:line="424" w:lineRule="exact"/>
        <w:ind w:left="4866" w:firstLine="4999"/>
        <w:sectPr w:rsidR="005A76FB" w:rsidSect="005A76FB">
          <w:type w:val="continuous"/>
          <w:pgSz w:w="11906" w:h="16839"/>
          <w:pgMar w:top="0" w:right="0" w:bottom="0" w:left="0" w:header="0" w:footer="0" w:gutter="0"/>
          <w:cols w:space="720"/>
        </w:sectPr>
      </w:pPr>
      <w:r>
        <w:rPr>
          <w:rFonts w:ascii="Times New Roman" w:hAnsi="Times New Roman" w:cs="Times New Roman"/>
          <w:noProof/>
          <w:color w:val="000000"/>
          <w:spacing w:val="-1"/>
          <w:sz w:val="20"/>
        </w:rPr>
        <w:t>137</w:t>
      </w:r>
    </w:p>
    <w:p w:rsidR="005A76FB" w:rsidRDefault="00D765A9" w:rsidP="005A76FB">
      <w:pPr>
        <w:spacing w:after="0" w:line="240" w:lineRule="exact"/>
      </w:pPr>
      <w:bookmarkStart w:id="130" w:name="130"/>
      <w:bookmarkEnd w:id="130"/>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652" w:lineRule="exact"/>
        <w:ind w:left="1701" w:firstLine="3052"/>
      </w:pPr>
      <w:r>
        <w:rPr>
          <w:noProof/>
        </w:rPr>
        <w:pict>
          <v:shape id="imagerId229" o:spid="_x0000_s1081" type="#_x0000_t75" style="position:absolute;left:0;text-align:left;margin-left:160pt;margin-top:110pt;width:26pt;height:13pt;z-index:-251109888;mso-position-horizontal-relative:page;mso-position-vertical-relative:page">
            <v:imagedata r:id="rId29" o:title=""/>
            <w10:wrap anchorx="page" anchory="page"/>
          </v:shape>
        </w:pict>
      </w:r>
      <w:r>
        <w:rPr>
          <w:noProof/>
        </w:rPr>
        <w:pict>
          <v:shape id="imagerId230" o:spid="_x0000_s1080" type="#_x0000_t75" style="position:absolute;left:0;text-align:left;margin-left:160pt;margin-top:125pt;width:14pt;height:13pt;z-index:-251108864;mso-position-horizontal-relative:page;mso-position-vertical-relative:page">
            <v:imagedata r:id="rId9" o:title=""/>
            <w10:wrap anchorx="page" anchory="page"/>
          </v:shape>
        </w:pict>
      </w:r>
      <w:r>
        <w:rPr>
          <w:noProof/>
        </w:rPr>
        <w:pict>
          <v:shape id="imagerId231" o:spid="_x0000_s1079" type="#_x0000_t75" style="position:absolute;left:0;text-align:left;margin-left:191pt;margin-top:92pt;width:98pt;height:62pt;z-index:-251107840;mso-position-horizontal-relative:page;mso-position-vertical-relative:page">
            <v:imagedata r:id="rId30" o:title=""/>
            <w10:wrap anchorx="page" anchory="page"/>
          </v:shape>
        </w:pict>
      </w:r>
      <w:r>
        <w:rPr>
          <w:noProof/>
        </w:rPr>
        <w:pict>
          <v:shape id="imagerId232" o:spid="_x0000_s1078" type="#_x0000_t75" style="position:absolute;left:0;text-align:left;margin-left:164pt;margin-top:164pt;width:14pt;height:13pt;z-index:-251106816;mso-position-horizontal-relative:page;mso-position-vertical-relative:page">
            <v:imagedata r:id="rId31" o:title=""/>
            <w10:wrap anchorx="page" anchory="page"/>
          </v:shape>
        </w:pict>
      </w:r>
      <w:r>
        <w:rPr>
          <w:noProof/>
        </w:rPr>
        <w:pict>
          <v:shape id="imagerId233" o:spid="_x0000_s1077" type="#_x0000_t75" style="position:absolute;left:0;text-align:left;margin-left:179pt;margin-top:164pt;width:14pt;height:13pt;z-index:-251105792;mso-position-horizontal-relative:page;mso-position-vertical-relative:page">
            <v:imagedata r:id="rId32" o:title=""/>
            <w10:wrap anchorx="page" anchory="page"/>
          </v:shape>
        </w:pict>
      </w:r>
      <w:r>
        <w:rPr>
          <w:noProof/>
        </w:rPr>
        <w:pict>
          <v:shape id="imagerId234" o:spid="_x0000_s1076" type="#_x0000_t75" style="position:absolute;left:0;text-align:left;margin-left:195pt;margin-top:164pt;width:13pt;height:13pt;z-index:-251104768;mso-position-horizontal-relative:page;mso-position-vertical-relative:page">
            <v:imagedata r:id="rId13" o:title=""/>
            <w10:wrap anchorx="page" anchory="page"/>
          </v:shape>
        </w:pict>
      </w:r>
      <w:r>
        <w:rPr>
          <w:noProof/>
        </w:rPr>
        <w:pict>
          <v:shape id="imagerId235" o:spid="_x0000_s1075" type="#_x0000_t75" style="position:absolute;left:0;text-align:left;margin-left:210pt;margin-top:164pt;width:13pt;height:13pt;z-index:-251103744;mso-position-horizontal-relative:page;mso-position-vertical-relative:page">
            <v:imagedata r:id="rId14" o:title=""/>
            <w10:wrap anchorx="page" anchory="page"/>
          </v:shape>
        </w:pict>
      </w:r>
      <w:r>
        <w:rPr>
          <w:noProof/>
        </w:rPr>
        <w:pict>
          <v:shape id="imagerId236" o:spid="_x0000_s1074" type="#_x0000_t75" style="position:absolute;left:0;text-align:left;margin-left:225pt;margin-top:164pt;width:13pt;height:13pt;z-index:-251102720;mso-position-horizontal-relative:page;mso-position-vertical-relative:page">
            <v:imagedata r:id="rId15" o:title=""/>
            <w10:wrap anchorx="page" anchory="page"/>
          </v:shape>
        </w:pict>
      </w:r>
      <w:r>
        <w:rPr>
          <w:noProof/>
        </w:rPr>
        <w:pict>
          <v:shape id="imagerId237" o:spid="_x0000_s1073" type="#_x0000_t75" style="position:absolute;left:0;text-align:left;margin-left:240pt;margin-top:164pt;width:14pt;height:13pt;z-index:-251101696;mso-position-horizontal-relative:page;mso-position-vertical-relative:page">
            <v:imagedata r:id="rId16" o:title=""/>
            <w10:wrap anchorx="page" anchory="page"/>
          </v:shape>
        </w:pict>
      </w:r>
      <w:r>
        <w:rPr>
          <w:noProof/>
        </w:rPr>
        <w:pict>
          <v:shape id="imagerId238" o:spid="_x0000_s1072" type="#_x0000_t75" style="position:absolute;left:0;text-align:left;margin-left:255pt;margin-top:164pt;width:14pt;height:13pt;z-index:-251100672;mso-position-horizontal-relative:page;mso-position-vertical-relative:page">
            <v:imagedata r:id="rId17" o:title=""/>
            <w10:wrap anchorx="page" anchory="page"/>
          </v:shape>
        </w:pict>
      </w:r>
      <w:r>
        <w:rPr>
          <w:noProof/>
        </w:rPr>
        <w:pict>
          <v:shape id="imagerId239" o:spid="_x0000_s1071" type="#_x0000_t75" style="position:absolute;left:0;text-align:left;margin-left:275pt;margin-top:164pt;width:13pt;height:13pt;z-index:-251099648;mso-position-horizontal-relative:page;mso-position-vertical-relative:page">
            <v:imagedata r:id="rId33" o:title=""/>
            <w10:wrap anchorx="page" anchory="page"/>
          </v:shape>
        </w:pict>
      </w:r>
      <w:r>
        <w:rPr>
          <w:noProof/>
        </w:rPr>
        <w:pict>
          <v:shape id="imagerId240" o:spid="_x0000_s1070" type="#_x0000_t75" style="position:absolute;left:0;text-align:left;margin-left:294pt;margin-top:114pt;width:141pt;height:20pt;z-index:-251098624;mso-position-horizontal-relative:page;mso-position-vertical-relative:page">
            <v:imagedata r:id="rId34" o:title=""/>
            <w10:wrap anchorx="page" anchory="page"/>
          </v:shape>
        </w:pict>
      </w:r>
      <w:r>
        <w:rPr>
          <w:noProof/>
        </w:rPr>
        <w:pict>
          <v:shape id="imagerId241" o:spid="_x0000_s1069" type="#_x0000_t75" style="position:absolute;left:0;text-align:left;margin-left:294pt;margin-top:164pt;width:14pt;height:13pt;z-index:-251097600;mso-position-horizontal-relative:page;mso-position-vertical-relative:page">
            <v:imagedata r:id="rId20" o:title=""/>
            <w10:wrap anchorx="page" anchory="page"/>
          </v:shape>
        </w:pict>
      </w:r>
      <w:r>
        <w:rPr>
          <w:noProof/>
        </w:rPr>
        <w:pict>
          <v:shape id="imagerId242" o:spid="_x0000_s1068" type="#_x0000_t75" style="position:absolute;left:0;text-align:left;margin-left:309pt;margin-top:164pt;width:14pt;height:13pt;z-index:-251096576;mso-position-horizontal-relative:page;mso-position-vertical-relative:page">
            <v:imagedata r:id="rId21" o:title=""/>
            <w10:wrap anchorx="page" anchory="page"/>
          </v:shape>
        </w:pict>
      </w:r>
      <w:r>
        <w:rPr>
          <w:noProof/>
        </w:rPr>
        <w:pict>
          <v:shape id="imagerId243" o:spid="_x0000_s1067" type="#_x0000_t75" style="position:absolute;left:0;text-align:left;margin-left:325pt;margin-top:164pt;width:13pt;height:13pt;z-index:-251095552;mso-position-horizontal-relative:page;mso-position-vertical-relative:page">
            <v:imagedata r:id="rId35" o:title=""/>
            <w10:wrap anchorx="page" anchory="page"/>
          </v:shape>
        </w:pict>
      </w:r>
      <w:r>
        <w:rPr>
          <w:noProof/>
        </w:rPr>
        <w:pict>
          <v:shape id="imagerId244" o:spid="_x0000_s1066" type="#_x0000_t75" style="position:absolute;left:0;text-align:left;margin-left:340pt;margin-top:164pt;width:13pt;height:13pt;z-index:-251094528;mso-position-horizontal-relative:page;mso-position-vertical-relative:page">
            <v:imagedata r:id="rId23" o:title=""/>
            <w10:wrap anchorx="page" anchory="page"/>
          </v:shape>
        </w:pict>
      </w:r>
      <w:r>
        <w:rPr>
          <w:noProof/>
        </w:rPr>
        <w:pict>
          <v:shape id="imagerId245" o:spid="_x0000_s1065" type="#_x0000_t75" style="position:absolute;left:0;text-align:left;margin-left:355pt;margin-top:164pt;width:13pt;height:13pt;z-index:-251093504;mso-position-horizontal-relative:page;mso-position-vertical-relative:page">
            <v:imagedata r:id="rId36" o:title=""/>
            <w10:wrap anchorx="page" anchory="page"/>
          </v:shape>
        </w:pict>
      </w:r>
      <w:r>
        <w:rPr>
          <w:noProof/>
        </w:rPr>
        <w:pict>
          <v:shape id="imagerId246" o:spid="_x0000_s1064" type="#_x0000_t75" style="position:absolute;left:0;text-align:left;margin-left:370pt;margin-top:164pt;width:13pt;height:14pt;z-index:-251092480;mso-position-horizontal-relative:page;mso-position-vertical-relative:page">
            <v:imagedata r:id="rId25" o:title=""/>
            <w10:wrap anchorx="page" anchory="page"/>
          </v:shape>
        </w:pict>
      </w:r>
      <w:r>
        <w:rPr>
          <w:noProof/>
        </w:rPr>
        <w:pict>
          <v:shape id="imagerId247" o:spid="_x0000_s1063" type="#_x0000_t75" style="position:absolute;left:0;text-align:left;margin-left:385pt;margin-top:164pt;width:14pt;height:13pt;z-index:-251091456;mso-position-horizontal-relative:page;mso-position-vertical-relative:page">
            <v:imagedata r:id="rId26" o:title=""/>
            <w10:wrap anchorx="page" anchory="page"/>
          </v:shape>
        </w:pict>
      </w:r>
      <w:r>
        <w:rPr>
          <w:noProof/>
        </w:rPr>
        <w:pict>
          <v:shape id="imagerId248" o:spid="_x0000_s1062" type="#_x0000_t75" style="position:absolute;left:0;text-align:left;margin-left:400pt;margin-top:164pt;width:14pt;height:13pt;z-index:-251090432;mso-position-horizontal-relative:page;mso-position-vertical-relative:page">
            <v:imagedata r:id="rId37" o:title=""/>
            <w10:wrap anchorx="page" anchory="page"/>
          </v:shape>
        </w:pict>
      </w:r>
      <w:r>
        <w:rPr>
          <w:noProof/>
        </w:rPr>
        <w:pict>
          <v:shape id="imagerId249" o:spid="_x0000_s1061" type="#_x0000_t75" style="position:absolute;left:0;text-align:left;margin-left:415pt;margin-top:164pt;width:14pt;height:13pt;z-index:-251089408;mso-position-horizontal-relative:page;mso-position-vertical-relative:page">
            <v:imagedata r:id="rId28" o:title=""/>
            <w10:wrap anchorx="page" anchory="page"/>
          </v:shape>
        </w:pict>
      </w:r>
      <w:r>
        <w:rPr>
          <w:noProof/>
        </w:rPr>
        <w:pict>
          <v:shape id="imagerId250" o:spid="_x0000_s1060" type="#_x0000_t75" style="position:absolute;left:0;text-align:left;margin-left:24pt;margin-top:130pt;width:511pt;height:711.9pt;z-index:-251088384;mso-position-horizontal-relative:page;mso-position-vertical-relative:page">
            <v:imagedata r:id="rId134" o:title=""/>
            <w10:wrap anchorx="page" anchory="page"/>
          </v:shape>
        </w:pict>
      </w:r>
      <w:r>
        <w:rPr>
          <w:noProof/>
        </w:rPr>
        <w:pict>
          <v:shapetype id="_x0000_m1059"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058" type="#_x0000_m1059" style="position:absolute;left:0;text-align:left;margin-left:173.7pt;margin-top:125.85pt;width:11.6pt;height:11.6pt;z-index:-251111936;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_x0000_m1057" coordsize="58677,83339" o:spt="100" adj="0,,0" path="m50,83289r,l58627,83289r,l58627,50r,l50,50r,l50,83289e">
            <v:stroke joinstyle="miter"/>
            <v:formulas/>
            <v:path o:connecttype="segments"/>
          </v:shapetype>
        </w:pict>
      </w:r>
      <w:r>
        <w:rPr>
          <w:noProof/>
        </w:rPr>
        <w:pict>
          <v:shape id="_x0000_s1056" type="#_x0000_m1057" style="position:absolute;left:0;text-align:left;margin-left:4.25pt;margin-top:4.25pt;width:586.75pt;height:833.4pt;z-index:-251110912;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000000"/>
          <w:sz w:val="48"/>
        </w:rPr>
        <w:t>會場配置圖</w:t>
      </w: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240" w:lineRule="exact"/>
        <w:ind w:left="1701" w:firstLine="3052"/>
      </w:pPr>
    </w:p>
    <w:p w:rsidR="005A76FB" w:rsidRDefault="00D765A9" w:rsidP="005A76FB">
      <w:pPr>
        <w:spacing w:after="0" w:line="413" w:lineRule="exact"/>
        <w:ind w:left="1701"/>
        <w:sectPr w:rsidR="005A76FB" w:rsidSect="005A76FB">
          <w:type w:val="continuous"/>
          <w:pgSz w:w="11906" w:h="16838"/>
          <w:pgMar w:top="0" w:right="0" w:bottom="0" w:left="0" w:header="0" w:footer="0" w:gutter="0"/>
          <w:cols w:space="720"/>
        </w:sectPr>
      </w:pPr>
      <w:r>
        <w:rPr>
          <w:rFonts w:ascii="Times New Roman" w:hAnsi="Times New Roman" w:cs="Times New Roman"/>
          <w:noProof/>
          <w:color w:val="000000"/>
          <w:spacing w:val="-1"/>
          <w:sz w:val="20"/>
        </w:rPr>
        <w:t>138</w:t>
      </w:r>
    </w:p>
    <w:p w:rsidR="005A76FB" w:rsidRDefault="00D765A9" w:rsidP="005A76FB">
      <w:pPr>
        <w:spacing w:after="0" w:line="240" w:lineRule="exact"/>
      </w:pPr>
      <w:bookmarkStart w:id="131" w:name="131"/>
      <w:bookmarkEnd w:id="131"/>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40" w:lineRule="exact"/>
      </w:pPr>
    </w:p>
    <w:p w:rsidR="005A76FB" w:rsidRDefault="00D765A9" w:rsidP="005A76FB">
      <w:pPr>
        <w:spacing w:after="0" w:line="285" w:lineRule="exact"/>
        <w:ind w:left="4753" w:firstLine="6743"/>
      </w:pPr>
      <w:r>
        <w:rPr>
          <w:noProof/>
        </w:rPr>
        <w:pict>
          <v:shape id="imagerId251" o:spid="_x0000_s1055" type="#_x0000_t75" style="position:absolute;left:0;text-align:left;margin-left:160pt;margin-top:110pt;width:26pt;height:13pt;z-index:-251083264;mso-position-horizontal-relative:page;mso-position-vertical-relative:page">
            <v:imagedata r:id="rId29" o:title=""/>
            <w10:wrap anchorx="page" anchory="page"/>
          </v:shape>
        </w:pict>
      </w:r>
      <w:r>
        <w:rPr>
          <w:noProof/>
        </w:rPr>
        <w:pict>
          <v:shape id="imagerId252" o:spid="_x0000_s1054" type="#_x0000_t75" style="position:absolute;left:0;text-align:left;margin-left:160pt;margin-top:125pt;width:14pt;height:13pt;z-index:-251082240;mso-position-horizontal-relative:page;mso-position-vertical-relative:page">
            <v:imagedata r:id="rId9" o:title=""/>
            <w10:wrap anchorx="page" anchory="page"/>
          </v:shape>
        </w:pict>
      </w:r>
      <w:r>
        <w:rPr>
          <w:noProof/>
        </w:rPr>
        <w:pict>
          <v:shape id="imagerId253" o:spid="_x0000_s1053" type="#_x0000_t75" style="position:absolute;left:0;text-align:left;margin-left:191pt;margin-top:92pt;width:98pt;height:62pt;z-index:-251081216;mso-position-horizontal-relative:page;mso-position-vertical-relative:page">
            <v:imagedata r:id="rId30" o:title=""/>
            <w10:wrap anchorx="page" anchory="page"/>
          </v:shape>
        </w:pict>
      </w:r>
      <w:r>
        <w:rPr>
          <w:noProof/>
        </w:rPr>
        <w:pict>
          <v:shape id="imagerId254" o:spid="_x0000_s1052" type="#_x0000_t75" style="position:absolute;left:0;text-align:left;margin-left:164pt;margin-top:164pt;width:14pt;height:13pt;z-index:-251080192;mso-position-horizontal-relative:page;mso-position-vertical-relative:page">
            <v:imagedata r:id="rId31" o:title=""/>
            <w10:wrap anchorx="page" anchory="page"/>
          </v:shape>
        </w:pict>
      </w:r>
      <w:r>
        <w:rPr>
          <w:noProof/>
        </w:rPr>
        <w:pict>
          <v:shape id="imagerId255" o:spid="_x0000_s1051" type="#_x0000_t75" style="position:absolute;left:0;text-align:left;margin-left:179pt;margin-top:164pt;width:14pt;height:13pt;z-index:-251079168;mso-position-horizontal-relative:page;mso-position-vertical-relative:page">
            <v:imagedata r:id="rId32" o:title=""/>
            <w10:wrap anchorx="page" anchory="page"/>
          </v:shape>
        </w:pict>
      </w:r>
      <w:r>
        <w:rPr>
          <w:noProof/>
        </w:rPr>
        <w:pict>
          <v:shape id="imagerId256" o:spid="_x0000_s1050" type="#_x0000_t75" style="position:absolute;left:0;text-align:left;margin-left:195pt;margin-top:164pt;width:13pt;height:13pt;z-index:-251078144;mso-position-horizontal-relative:page;mso-position-vertical-relative:page">
            <v:imagedata r:id="rId13" o:title=""/>
            <w10:wrap anchorx="page" anchory="page"/>
          </v:shape>
        </w:pict>
      </w:r>
      <w:r>
        <w:rPr>
          <w:noProof/>
        </w:rPr>
        <w:pict>
          <v:shape id="imagerId257" o:spid="_x0000_s1049" type="#_x0000_t75" style="position:absolute;left:0;text-align:left;margin-left:210pt;margin-top:164pt;width:13pt;height:13pt;z-index:-251077120;mso-position-horizontal-relative:page;mso-position-vertical-relative:page">
            <v:imagedata r:id="rId14" o:title=""/>
            <w10:wrap anchorx="page" anchory="page"/>
          </v:shape>
        </w:pict>
      </w:r>
      <w:r>
        <w:rPr>
          <w:noProof/>
        </w:rPr>
        <w:pict>
          <v:shape id="imagerId258" o:spid="_x0000_s1048" type="#_x0000_t75" style="position:absolute;left:0;text-align:left;margin-left:225pt;margin-top:164pt;width:13pt;height:13pt;z-index:-251076096;mso-position-horizontal-relative:page;mso-position-vertical-relative:page">
            <v:imagedata r:id="rId15" o:title=""/>
            <w10:wrap anchorx="page" anchory="page"/>
          </v:shape>
        </w:pict>
      </w:r>
      <w:r>
        <w:rPr>
          <w:noProof/>
        </w:rPr>
        <w:pict>
          <v:shape id="imagerId259" o:spid="_x0000_s1047" type="#_x0000_t75" style="position:absolute;left:0;text-align:left;margin-left:240pt;margin-top:164pt;width:14pt;height:13pt;z-index:-251075072;mso-position-horizontal-relative:page;mso-position-vertical-relative:page">
            <v:imagedata r:id="rId16" o:title=""/>
            <w10:wrap anchorx="page" anchory="page"/>
          </v:shape>
        </w:pict>
      </w:r>
      <w:r>
        <w:rPr>
          <w:noProof/>
        </w:rPr>
        <w:pict>
          <v:shape id="imagerId260" o:spid="_x0000_s1046" type="#_x0000_t75" style="position:absolute;left:0;text-align:left;margin-left:255pt;margin-top:164pt;width:14pt;height:13pt;z-index:-251074048;mso-position-horizontal-relative:page;mso-position-vertical-relative:page">
            <v:imagedata r:id="rId17" o:title=""/>
            <w10:wrap anchorx="page" anchory="page"/>
          </v:shape>
        </w:pict>
      </w:r>
      <w:r>
        <w:rPr>
          <w:noProof/>
        </w:rPr>
        <w:pict>
          <v:shape id="imagerId261" o:spid="_x0000_s1045" type="#_x0000_t75" style="position:absolute;left:0;text-align:left;margin-left:275pt;margin-top:164pt;width:13pt;height:13pt;z-index:-251073024;mso-position-horizontal-relative:page;mso-position-vertical-relative:page">
            <v:imagedata r:id="rId33" o:title=""/>
            <w10:wrap anchorx="page" anchory="page"/>
          </v:shape>
        </w:pict>
      </w:r>
      <w:r>
        <w:rPr>
          <w:noProof/>
        </w:rPr>
        <w:pict>
          <v:shape id="imagerId262" o:spid="_x0000_s1044" type="#_x0000_t75" style="position:absolute;left:0;text-align:left;margin-left:294pt;margin-top:114pt;width:141pt;height:20pt;z-index:-251072000;mso-position-horizontal-relative:page;mso-position-vertical-relative:page">
            <v:imagedata r:id="rId34" o:title=""/>
            <w10:wrap anchorx="page" anchory="page"/>
          </v:shape>
        </w:pict>
      </w:r>
      <w:r>
        <w:rPr>
          <w:noProof/>
        </w:rPr>
        <w:pict>
          <v:shape id="imagerId263" o:spid="_x0000_s1043" type="#_x0000_t75" style="position:absolute;left:0;text-align:left;margin-left:294pt;margin-top:164pt;width:14pt;height:13pt;z-index:-251070976;mso-position-horizontal-relative:page;mso-position-vertical-relative:page">
            <v:imagedata r:id="rId20" o:title=""/>
            <w10:wrap anchorx="page" anchory="page"/>
          </v:shape>
        </w:pict>
      </w:r>
      <w:r>
        <w:rPr>
          <w:noProof/>
        </w:rPr>
        <w:pict>
          <v:shape id="imagerId264" o:spid="_x0000_s1042" type="#_x0000_t75" style="position:absolute;left:0;text-align:left;margin-left:309pt;margin-top:164pt;width:14pt;height:13pt;z-index:-251069952;mso-position-horizontal-relative:page;mso-position-vertical-relative:page">
            <v:imagedata r:id="rId21" o:title=""/>
            <w10:wrap anchorx="page" anchory="page"/>
          </v:shape>
        </w:pict>
      </w:r>
      <w:r>
        <w:rPr>
          <w:noProof/>
        </w:rPr>
        <w:pict>
          <v:shape id="imagerId265" o:spid="_x0000_s1041" type="#_x0000_t75" style="position:absolute;left:0;text-align:left;margin-left:325pt;margin-top:164pt;width:13pt;height:13pt;z-index:-251068928;mso-position-horizontal-relative:page;mso-position-vertical-relative:page">
            <v:imagedata r:id="rId35" o:title=""/>
            <w10:wrap anchorx="page" anchory="page"/>
          </v:shape>
        </w:pict>
      </w:r>
      <w:r>
        <w:rPr>
          <w:noProof/>
        </w:rPr>
        <w:pict>
          <v:shape id="imagerId266" o:spid="_x0000_s1040" type="#_x0000_t75" style="position:absolute;left:0;text-align:left;margin-left:340pt;margin-top:164pt;width:13pt;height:13pt;z-index:-251067904;mso-position-horizontal-relative:page;mso-position-vertical-relative:page">
            <v:imagedata r:id="rId23" o:title=""/>
            <w10:wrap anchorx="page" anchory="page"/>
          </v:shape>
        </w:pict>
      </w:r>
      <w:r>
        <w:rPr>
          <w:noProof/>
        </w:rPr>
        <w:pict>
          <v:shape id="imagerId267" o:spid="_x0000_s1039" type="#_x0000_t75" style="position:absolute;left:0;text-align:left;margin-left:355pt;margin-top:164pt;width:13pt;height:13pt;z-index:-251066880;mso-position-horizontal-relative:page;mso-position-vertical-relative:page">
            <v:imagedata r:id="rId36" o:title=""/>
            <w10:wrap anchorx="page" anchory="page"/>
          </v:shape>
        </w:pict>
      </w:r>
      <w:r>
        <w:rPr>
          <w:noProof/>
        </w:rPr>
        <w:pict>
          <v:shape id="imagerId268" o:spid="_x0000_s1038" type="#_x0000_t75" style="position:absolute;left:0;text-align:left;margin-left:370pt;margin-top:164pt;width:13pt;height:14pt;z-index:-251065856;mso-position-horizontal-relative:page;mso-position-vertical-relative:page">
            <v:imagedata r:id="rId25" o:title=""/>
            <w10:wrap anchorx="page" anchory="page"/>
          </v:shape>
        </w:pict>
      </w:r>
      <w:r>
        <w:rPr>
          <w:noProof/>
        </w:rPr>
        <w:pict>
          <v:shape id="imagerId269" o:spid="_x0000_s1037" type="#_x0000_t75" style="position:absolute;left:0;text-align:left;margin-left:385pt;margin-top:164pt;width:14pt;height:13pt;z-index:-251064832;mso-position-horizontal-relative:page;mso-position-vertical-relative:page">
            <v:imagedata r:id="rId26" o:title=""/>
            <w10:wrap anchorx="page" anchory="page"/>
          </v:shape>
        </w:pict>
      </w:r>
      <w:r>
        <w:rPr>
          <w:noProof/>
        </w:rPr>
        <w:pict>
          <v:shape id="imagerId270" o:spid="_x0000_s1036" type="#_x0000_t75" style="position:absolute;left:0;text-align:left;margin-left:400pt;margin-top:164pt;width:14pt;height:13pt;z-index:-251063808;mso-position-horizontal-relative:page;mso-position-vertical-relative:page">
            <v:imagedata r:id="rId37" o:title=""/>
            <w10:wrap anchorx="page" anchory="page"/>
          </v:shape>
        </w:pict>
      </w:r>
      <w:r>
        <w:rPr>
          <w:noProof/>
        </w:rPr>
        <w:pict>
          <v:shape id="imagerId271" o:spid="_x0000_s1035" type="#_x0000_t75" style="position:absolute;left:0;text-align:left;margin-left:415pt;margin-top:164pt;width:14pt;height:13pt;z-index:-251062784;mso-position-horizontal-relative:page;mso-position-vertical-relative:page">
            <v:imagedata r:id="rId28" o:title=""/>
            <w10:wrap anchorx="page" anchory="page"/>
          </v:shape>
        </w:pict>
      </w:r>
      <w:r>
        <w:rPr>
          <w:noProof/>
        </w:rPr>
        <w:pict>
          <v:shape id="imagerId272" o:spid="_x0000_s1034" type="#_x0000_t75" style="position:absolute;left:0;text-align:left;margin-left:23pt;margin-top:130pt;width:511pt;height:711.9pt;z-index:-251061760;mso-position-horizontal-relative:page;mso-position-vertical-relative:page">
            <v:imagedata r:id="rId135" o:title=""/>
            <w10:wrap anchorx="page" anchory="page"/>
          </v:shape>
        </w:pict>
      </w:r>
      <w:r>
        <w:rPr>
          <w:noProof/>
        </w:rPr>
        <w:pict>
          <v:shapetype id="_x0000_m1033" coordsize="1158,1159"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v:stroke joinstyle="miter"/>
            <v:formulas/>
            <v:path o:connecttype="segments"/>
          </v:shapetype>
        </w:pict>
      </w:r>
      <w:r>
        <w:rPr>
          <w:noProof/>
        </w:rPr>
        <w:pict>
          <v:shape id="_x0000_s1032" type="#_x0000_m1033" style="position:absolute;left:0;text-align:left;margin-left:173.7pt;margin-top:125.85pt;width:11.6pt;height:11.6pt;z-index:-251087360;mso-position-horizontal-relative:page;mso-position-vertical-relative:page" o:spt="100" adj="0,,0" path="m469,200v,,,-11,,-22c469,167,469,156,468,146v,-11,,-21,-1,-31c467,105,466,94,466,85,465,75,464,65,464,55v-1,-9,-2,-19,-3,-28c460,18,459,9,458,v,,11,1,22,3c490,4,501,6,511,7v10,1,20,3,29,4c550,12,559,14,568,15v9,1,17,2,26,3c602,19,610,21,617,22v8,1,15,2,22,3c639,25,646,26,653,27v6,1,12,2,17,4c675,32,680,33,684,35v5,1,8,3,12,4c699,41,701,42,703,44v2,2,4,3,5,5c709,51,710,52,710,54v,,,2,-1,3c709,58,708,60,707,61v-1,1,-2,3,-4,4c701,67,699,69,697,70v-3,2,-5,3,-8,5c686,77,682,79,679,81v-4,2,-8,3,-12,5c667,86,665,87,664,88v-2,,-3,1,-4,2c658,90,657,91,656,92v-1,,-1,1,-2,2c653,94,653,95,652,96v,,-1,1,-1,2c651,99,651,99,651,100r,l651,159v,,,11,,23c652,194,653,207,655,220v2,13,4,27,6,41c664,276,667,291,671,306v4,16,8,33,12,49c688,373,693,390,699,408v6,19,12,38,18,57c717,465,724,485,731,504v7,19,15,37,23,56c763,578,771,595,780,613v10,17,20,33,30,50c820,679,831,695,842,710v12,15,23,30,36,45c890,769,903,783,916,796v,,13,14,27,26c956,834,969,846,982,857v12,10,25,20,37,29c1032,894,1044,902,1056,909v12,7,23,13,35,19c1103,933,1114,937,1125,941v11,3,22,5,33,7l1158,948r-7,28l1151,976r-3,c1148,976,1143,977,1137,978v-5,1,-10,3,-15,6c1117,988,1112,992,1107,996v-4,6,-9,12,-13,18c1089,1021,1085,1029,1081,1038v-4,9,-8,18,-11,29c1066,1078,1063,1089,1059,1101v,,-1,5,-2,9c1055,1114,1054,1118,1053,1121v-2,4,-3,7,-5,9c1047,1133,1045,1135,1044,1138v-2,2,-3,3,-5,5c1037,1144,1036,1145,1034,1146v-2,,-4,1,-6,1c1028,1147,1025,1147,1022,1146v-4,-1,-8,-2,-12,-4c1006,1140,1001,1138,996,1135v-5,-3,-10,-7,-16,-11c974,1120,968,1116,961,1111v-6,-6,-13,-12,-20,-18c933,1087,925,1080,917,1073v,,-8,-8,-16,-15c894,1050,886,1042,878,1034v-7,-9,-14,-17,-22,-26c849,999,842,990,835,980v-7,-9,-13,-19,-20,-29c809,941,802,930,796,920v-6,-11,-12,-22,-18,-34c778,886,764,860,752,833,740,805,728,777,718,748,708,719,699,689,690,659v-8,-31,-15,-63,-22,-95c663,531,657,498,653,464v-4,-34,-7,-69,-9,-105c642,323,641,287,641,249v,,-2,34,-4,67c634,349,631,381,626,412v-5,32,-11,62,-18,92c601,534,593,563,584,592v-10,28,-20,56,-32,83c540,702,528,728,514,754v-14,25,-29,50,-45,74c469,828,453,852,435,875v-17,22,-36,43,-55,64c360,959,340,978,319,996v-22,18,-45,35,-68,51c227,1063,203,1077,178,1091v-26,13,-52,26,-79,38c71,1140,43,1150,14,1159r,l,1140v,,21,-14,41,-28c61,1097,81,1081,100,1065v19,-16,38,-34,56,-52c173,995,190,976,207,956v17,-20,32,-41,48,-62c270,871,285,849,299,825v14,-24,27,-48,41,-73c340,752,352,726,364,701v11,-26,22,-53,32,-79c406,595,414,569,422,541v8,-27,15,-54,21,-82c448,431,453,403,457,375v4,-29,7,-58,9,-87c468,259,469,230,469,200e" fillcolor="black" stroked="f">
            <v:stroke joinstyle="miter"/>
            <v:formulas/>
            <v:path o:connecttype="segments"/>
            <w10:wrap anchorx="page" anchory="page"/>
          </v:shape>
        </w:pict>
      </w:r>
      <w:r>
        <w:rPr>
          <w:noProof/>
        </w:rPr>
        <w:pict>
          <v:shapetype id="_x0000_m1031" coordsize="3118,22677" o:spt="100" adj="0,,0" path="m,709r,l,22039r,l3118,22677r,l3118,r,l,709e">
            <v:stroke joinstyle="miter"/>
            <v:formulas/>
            <v:path o:connecttype="segments"/>
          </v:shapetype>
        </w:pict>
      </w:r>
      <w:r>
        <w:rPr>
          <w:noProof/>
        </w:rPr>
        <w:pict>
          <v:shape id="_x0000_s1030" type="#_x0000_m1031" style="position:absolute;left:0;text-align:left;margin-left:564.1pt;margin-top:116.65pt;width:31.2pt;height:226.75pt;z-index:-251086336;mso-position-horizontal-relative:page;mso-position-vertical-relative:page" o:spt="100" adj="0,,0" path="m,709r,l,22039r,l3118,22677r,l3118,r,l,709e" fillcolor="#898989" stroked="f">
            <v:stroke joinstyle="miter"/>
            <v:formulas/>
            <v:path o:connecttype="segments"/>
            <w10:wrap anchorx="page" anchory="page"/>
          </v:shape>
        </w:pict>
      </w:r>
      <w:r>
        <w:rPr>
          <w:noProof/>
        </w:rPr>
        <w:pict>
          <v:shapetype id="_x0000_m1029" coordsize="3118,22677" o:spt="100" adj="0,,0" path="m,709r,l,22039r,l3118,22677r,l3118,r,l,709e">
            <v:stroke joinstyle="miter"/>
            <v:formulas/>
            <v:path o:connecttype="segments"/>
          </v:shapetype>
        </w:pict>
      </w:r>
      <w:r>
        <w:rPr>
          <w:noProof/>
        </w:rPr>
        <w:pict>
          <v:shape id="_x0000_s1028" type="#_x0000_m1029" style="position:absolute;left:0;text-align:left;margin-left:564.1pt;margin-top:85.05pt;width:31.2pt;height:226.75pt;z-index:-251085312;mso-position-horizontal-relative:page;mso-position-vertical-relative:page" o:spt="100" adj="0,,0" path="m,709r,l,22039r,l3118,22677r,l3118,r,l,709e" fillcolor="#b5b5b6" stroked="f">
            <v:stroke joinstyle="miter"/>
            <v:formulas/>
            <v:path o:connecttype="segments"/>
            <w10:wrap anchorx="page" anchory="page"/>
          </v:shape>
        </w:pict>
      </w:r>
      <w:r>
        <w:rPr>
          <w:noProof/>
        </w:rPr>
        <w:pict>
          <v:shapetype id="_x0000_m1027" coordsize="58677,83339" o:spt="100" adj="0,,0" path="m50,83289r,l58627,83289r,l58627,50r,l50,50r,l50,83289e">
            <v:stroke joinstyle="miter"/>
            <v:formulas/>
            <v:path o:connecttype="segments"/>
          </v:shapetype>
        </w:pict>
      </w:r>
      <w:r>
        <w:rPr>
          <w:noProof/>
        </w:rPr>
        <w:pict>
          <v:shape id="_x0000_s1026" type="#_x0000_m1027" style="position:absolute;left:0;text-align:left;margin-left:4.25pt;margin-top:4.25pt;width:586.75pt;height:833.4pt;z-index:-251084288;mso-position-horizontal-relative:page;mso-position-vertical-relative:page" o:spt="100" adj="0,,0" path="m50,83289r,l58627,83289r,l58627,50r,l50,50r,l50,83289e" strokecolor="black" strokeweight="1pt">
            <v:fill opacity="0"/>
            <v:stroke joinstyle="miter"/>
            <v:formulas/>
            <v:path o:connecttype="segments"/>
            <w10:wrap anchorx="page" anchory="page"/>
          </v:shape>
        </w:pict>
      </w:r>
      <w:r>
        <w:rPr>
          <w:rFonts w:ascii="Arial Unicode MS" w:hAnsi="Arial Unicode MS" w:cs="Arial Unicode MS"/>
          <w:noProof/>
          <w:color w:val="FFFFFF"/>
          <w:spacing w:val="-66"/>
          <w:sz w:val="20"/>
        </w:rPr>
        <w:t>附</w:t>
      </w:r>
    </w:p>
    <w:p w:rsidR="005A76FB" w:rsidRDefault="00D765A9" w:rsidP="005A76FB">
      <w:pPr>
        <w:spacing w:after="0" w:line="240" w:lineRule="exact"/>
        <w:ind w:left="4753" w:firstLine="6743"/>
      </w:pPr>
    </w:p>
    <w:p w:rsidR="005A76FB" w:rsidRDefault="00D765A9" w:rsidP="005A76FB">
      <w:pPr>
        <w:spacing w:after="0" w:line="362" w:lineRule="exact"/>
        <w:ind w:left="4753" w:firstLine="6743"/>
      </w:pPr>
      <w:r>
        <w:rPr>
          <w:rFonts w:ascii="Arial Unicode MS" w:hAnsi="Arial Unicode MS" w:cs="Arial Unicode MS"/>
          <w:noProof/>
          <w:color w:val="FFFFFF"/>
          <w:spacing w:val="-66"/>
          <w:sz w:val="20"/>
        </w:rPr>
        <w:t>錄</w:t>
      </w:r>
    </w:p>
    <w:p w:rsidR="005A76FB" w:rsidRDefault="00D765A9" w:rsidP="005A76FB">
      <w:pPr>
        <w:spacing w:after="0" w:line="485" w:lineRule="exact"/>
        <w:ind w:left="4753"/>
      </w:pPr>
      <w:r>
        <w:rPr>
          <w:rFonts w:ascii="Arial Unicode MS" w:hAnsi="Arial Unicode MS" w:cs="Arial Unicode MS"/>
          <w:noProof/>
          <w:color w:val="000000"/>
          <w:sz w:val="48"/>
        </w:rPr>
        <w:t>會場配置圖</w:t>
      </w:r>
    </w:p>
    <w:p w:rsidR="005A76FB" w:rsidRDefault="00D765A9" w:rsidP="005A76FB">
      <w:pPr>
        <w:spacing w:after="0" w:line="240" w:lineRule="exact"/>
        <w:ind w:left="4753"/>
      </w:pPr>
    </w:p>
    <w:p w:rsidR="005A76FB" w:rsidRDefault="00D765A9" w:rsidP="005A76FB">
      <w:pPr>
        <w:spacing w:after="0" w:line="240" w:lineRule="exact"/>
        <w:ind w:left="4753"/>
      </w:pPr>
    </w:p>
    <w:p w:rsidR="005A76FB" w:rsidRDefault="00D765A9" w:rsidP="005A76FB">
      <w:pPr>
        <w:spacing w:after="0" w:line="240" w:lineRule="exact"/>
        <w:ind w:left="4753"/>
      </w:pPr>
    </w:p>
    <w:p w:rsidR="005A76FB" w:rsidRDefault="00D765A9" w:rsidP="005A76FB">
      <w:pPr>
        <w:spacing w:after="0" w:line="240" w:lineRule="exact"/>
        <w:ind w:left="4753"/>
      </w:pPr>
    </w:p>
    <w:p w:rsidR="005A76FB" w:rsidRDefault="00D765A9" w:rsidP="005A76FB">
      <w:pPr>
        <w:spacing w:after="0" w:line="240" w:lineRule="exact"/>
        <w:ind w:left="4753"/>
      </w:pPr>
    </w:p>
    <w:p w:rsidR="005A76FB" w:rsidRDefault="00D765A9" w:rsidP="005A76FB">
      <w:pPr>
        <w:spacing w:after="0" w:line="240" w:lineRule="exact"/>
        <w:ind w:left="4753"/>
      </w:pPr>
    </w:p>
    <w:p w:rsidR="005A76FB" w:rsidRDefault="00D765A9" w:rsidP="005A76FB">
      <w:pPr>
        <w:spacing w:after="0" w:line="428" w:lineRule="exact"/>
        <w:ind w:left="4753" w:firstLine="6643"/>
      </w:pPr>
      <w:r>
        <w:rPr>
          <w:rFonts w:ascii="Times New Roman" w:hAnsi="Times New Roman" w:cs="Times New Roman"/>
          <w:noProof/>
          <w:color w:val="FFFFFF"/>
          <w:spacing w:val="-6"/>
          <w:sz w:val="18"/>
        </w:rPr>
        <w:t>4</w:t>
      </w:r>
    </w:p>
    <w:p w:rsidR="005A76FB" w:rsidRDefault="00D765A9" w:rsidP="005A76FB">
      <w:pPr>
        <w:spacing w:after="0" w:line="240" w:lineRule="exact"/>
        <w:ind w:left="4753" w:firstLine="6643"/>
      </w:pPr>
    </w:p>
    <w:p w:rsidR="005A76FB" w:rsidRDefault="00D765A9" w:rsidP="005A76FB">
      <w:pPr>
        <w:spacing w:after="0" w:line="245" w:lineRule="exact"/>
        <w:ind w:left="4753" w:firstLine="6676"/>
      </w:pPr>
      <w:r>
        <w:rPr>
          <w:rFonts w:ascii="Arial Unicode MS" w:hAnsi="Arial Unicode MS" w:cs="Arial Unicode MS"/>
          <w:noProof/>
          <w:color w:val="000000"/>
          <w:spacing w:val="-59"/>
          <w:sz w:val="18"/>
        </w:rPr>
        <w:t>會</w:t>
      </w:r>
    </w:p>
    <w:p w:rsidR="005A76FB" w:rsidRDefault="00D765A9" w:rsidP="005A76FB">
      <w:pPr>
        <w:spacing w:after="0" w:line="189" w:lineRule="exact"/>
        <w:ind w:left="4753" w:firstLine="6676"/>
      </w:pPr>
      <w:r>
        <w:rPr>
          <w:rFonts w:ascii="Arial Unicode MS" w:hAnsi="Arial Unicode MS" w:cs="Arial Unicode MS"/>
          <w:noProof/>
          <w:color w:val="000000"/>
          <w:spacing w:val="-59"/>
          <w:sz w:val="18"/>
        </w:rPr>
        <w:t>場</w:t>
      </w:r>
    </w:p>
    <w:p w:rsidR="005A76FB" w:rsidRDefault="00D765A9" w:rsidP="005A76FB">
      <w:pPr>
        <w:spacing w:after="0" w:line="189" w:lineRule="exact"/>
        <w:ind w:left="4753" w:firstLine="6676"/>
      </w:pPr>
      <w:r>
        <w:rPr>
          <w:rFonts w:ascii="Arial Unicode MS" w:hAnsi="Arial Unicode MS" w:cs="Arial Unicode MS"/>
          <w:noProof/>
          <w:color w:val="000000"/>
          <w:spacing w:val="-59"/>
          <w:sz w:val="18"/>
        </w:rPr>
        <w:t>配</w:t>
      </w:r>
    </w:p>
    <w:p w:rsidR="005A76FB" w:rsidRDefault="00D765A9" w:rsidP="005A76FB">
      <w:pPr>
        <w:spacing w:after="0" w:line="189" w:lineRule="exact"/>
        <w:ind w:left="4753" w:firstLine="6676"/>
      </w:pPr>
      <w:r>
        <w:rPr>
          <w:rFonts w:ascii="Arial Unicode MS" w:hAnsi="Arial Unicode MS" w:cs="Arial Unicode MS"/>
          <w:noProof/>
          <w:color w:val="000000"/>
          <w:spacing w:val="-59"/>
          <w:sz w:val="18"/>
        </w:rPr>
        <w:t>置</w:t>
      </w:r>
    </w:p>
    <w:p w:rsidR="005A76FB" w:rsidRDefault="00D765A9" w:rsidP="005A76FB">
      <w:pPr>
        <w:spacing w:after="0" w:line="189" w:lineRule="exact"/>
        <w:ind w:left="4753" w:firstLine="6676"/>
      </w:pPr>
      <w:r>
        <w:rPr>
          <w:rFonts w:ascii="Arial Unicode MS" w:hAnsi="Arial Unicode MS" w:cs="Arial Unicode MS"/>
          <w:noProof/>
          <w:color w:val="000000"/>
          <w:spacing w:val="-59"/>
          <w:sz w:val="18"/>
        </w:rPr>
        <w:t>圖</w:t>
      </w: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240" w:lineRule="exact"/>
        <w:ind w:left="4753" w:firstLine="6676"/>
      </w:pPr>
    </w:p>
    <w:p w:rsidR="005A76FB" w:rsidRDefault="00D765A9" w:rsidP="005A76FB">
      <w:pPr>
        <w:spacing w:after="0" w:line="424" w:lineRule="exact"/>
        <w:ind w:left="4753" w:firstLine="5112"/>
      </w:pPr>
      <w:r>
        <w:rPr>
          <w:rFonts w:ascii="Times New Roman" w:hAnsi="Times New Roman" w:cs="Times New Roman"/>
          <w:noProof/>
          <w:color w:val="000000"/>
          <w:spacing w:val="-1"/>
          <w:sz w:val="20"/>
        </w:rPr>
        <w:t>139</w:t>
      </w:r>
    </w:p>
    <w:sectPr w:rsidR="005A76FB" w:rsidSect="000D1471">
      <w:type w:val="continuous"/>
      <w:pgSz w:w="11906" w:h="16839"/>
      <w:pgMar w:top="0" w:right="0" w:bottom="0" w:left="0" w:header="0"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5A9" w:rsidRDefault="00D765A9">
      <w:pPr>
        <w:spacing w:after="0" w:line="240" w:lineRule="auto"/>
      </w:pPr>
      <w:r>
        <w:separator/>
      </w:r>
    </w:p>
  </w:endnote>
  <w:endnote w:type="continuationSeparator" w:id="0">
    <w:p w:rsidR="00D765A9" w:rsidRDefault="00D76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文泉驛微米黑">
    <w:panose1 w:val="020B0606030804020204"/>
    <w:charset w:val="88"/>
    <w:family w:val="swiss"/>
    <w:pitch w:val="variable"/>
    <w:sig w:usb0="E10002EF" w:usb1="6BDFFCFB" w:usb2="00800036" w:usb3="00000000" w:csb0="003E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5A9" w:rsidRDefault="00D765A9">
      <w:pPr>
        <w:spacing w:after="0" w:line="240" w:lineRule="auto"/>
      </w:pPr>
      <w:r>
        <w:separator/>
      </w:r>
    </w:p>
  </w:footnote>
  <w:footnote w:type="continuationSeparator" w:id="0">
    <w:p w:rsidR="00D765A9" w:rsidRDefault="00D765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3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2F"/>
    <w:rsid w:val="00325E2F"/>
    <w:rsid w:val="005B2D50"/>
    <w:rsid w:val="007F1C1F"/>
    <w:rsid w:val="00D76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2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12259</Words>
  <Characters>69882</Characters>
  <Application>Microsoft Office Word</Application>
  <DocSecurity>0</DocSecurity>
  <Lines>582</Lines>
  <Paragraphs>163</Paragraphs>
  <ScaleCrop>false</ScaleCrop>
  <Company/>
  <LinksUpToDate>false</LinksUpToDate>
  <CharactersWithSpaces>81978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ying</cp:lastModifiedBy>
  <cp:revision>3</cp:revision>
  <dcterms:created xsi:type="dcterms:W3CDTF">2017-01-11T06:17:00Z</dcterms:created>
  <dcterms:modified xsi:type="dcterms:W3CDTF">2017-01-11T06:17:00Z</dcterms:modified>
</cp:coreProperties>
</file>