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90B64" w14:textId="77777777" w:rsidR="008764E2" w:rsidRPr="004E41DC" w:rsidRDefault="008764E2" w:rsidP="008764E2">
      <w:pPr>
        <w:widowControl/>
        <w:spacing w:before="100" w:beforeAutospacing="1" w:after="100" w:afterAutospacing="1"/>
        <w:jc w:val="center"/>
        <w:outlineLvl w:val="2"/>
        <w:rPr>
          <w:rFonts w:ascii="新細明體" w:eastAsia="新細明體" w:hAnsi="新細明體" w:cs="新細明體"/>
          <w:b/>
          <w:bCs/>
          <w:kern w:val="0"/>
          <w:sz w:val="28"/>
          <w:szCs w:val="28"/>
        </w:rPr>
      </w:pPr>
      <w:r w:rsidRPr="004E41DC">
        <w:rPr>
          <w:rFonts w:ascii="新細明體" w:eastAsia="新細明體" w:hAnsi="新細明體" w:cs="新細明體"/>
          <w:b/>
          <w:bCs/>
          <w:kern w:val="0"/>
          <w:sz w:val="28"/>
          <w:szCs w:val="28"/>
        </w:rPr>
        <w:t>我國技職教育體系重建之重大課題分析研究</w:t>
      </w:r>
    </w:p>
    <w:p w14:paraId="7826BDF0" w14:textId="77777777" w:rsidR="008764E2" w:rsidRPr="004E41DC" w:rsidRDefault="004E41DC" w:rsidP="008764E2">
      <w:pPr>
        <w:widowControl/>
        <w:spacing w:before="100" w:beforeAutospacing="1" w:after="100" w:afterAutospacing="1"/>
        <w:jc w:val="center"/>
        <w:outlineLvl w:val="2"/>
        <w:rPr>
          <w:rFonts w:ascii="新細明體" w:eastAsia="新細明體" w:hAnsi="新細明體" w:cs="新細明體"/>
          <w:b/>
          <w:bCs/>
          <w:kern w:val="0"/>
          <w:sz w:val="28"/>
          <w:szCs w:val="28"/>
        </w:rPr>
      </w:pPr>
      <w:r w:rsidRPr="004E41DC">
        <w:rPr>
          <w:rFonts w:ascii="新細明體" w:eastAsia="新細明體" w:hAnsi="新細明體" w:cs="新細明體" w:hint="eastAsia"/>
          <w:b/>
          <w:bCs/>
          <w:kern w:val="0"/>
          <w:sz w:val="28"/>
          <w:szCs w:val="28"/>
        </w:rPr>
        <w:t>焦點座談</w:t>
      </w:r>
      <w:r w:rsidR="008764E2" w:rsidRPr="004E41DC">
        <w:rPr>
          <w:rFonts w:ascii="新細明體" w:eastAsia="新細明體" w:hAnsi="新細明體" w:cs="新細明體"/>
          <w:b/>
          <w:bCs/>
          <w:kern w:val="0"/>
          <w:sz w:val="28"/>
          <w:szCs w:val="28"/>
        </w:rPr>
        <w:t>講稿</w:t>
      </w:r>
    </w:p>
    <w:p w14:paraId="01518C63" w14:textId="77777777" w:rsidR="008764E2" w:rsidRDefault="008764E2" w:rsidP="008764E2">
      <w:pPr>
        <w:widowControl/>
        <w:spacing w:before="100" w:beforeAutospacing="1" w:after="100" w:afterAutospacing="1"/>
        <w:jc w:val="center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黃政傑 報告</w:t>
      </w:r>
    </w:p>
    <w:p w14:paraId="047A03A6" w14:textId="097A59D6" w:rsidR="00911D29" w:rsidRPr="00911D29" w:rsidRDefault="00911D29" w:rsidP="00911D29">
      <w:pPr>
        <w:widowControl/>
        <w:spacing w:before="100" w:beforeAutospacing="1" w:after="100" w:afterAutospacing="1"/>
        <w:jc w:val="right"/>
        <w:outlineLvl w:val="2"/>
        <w:rPr>
          <w:rFonts w:ascii="新細明體" w:eastAsia="新細明體" w:hAnsi="新細明體" w:cs="新細明體" w:hint="eastAsia"/>
          <w:b/>
          <w:bCs/>
          <w:kern w:val="0"/>
        </w:rPr>
      </w:pPr>
      <w:r w:rsidRPr="00911D29">
        <w:rPr>
          <w:rFonts w:ascii="新細明體" w:eastAsia="新細明體" w:hAnsi="新細明體" w:cs="新細明體" w:hint="eastAsia"/>
          <w:b/>
          <w:bCs/>
          <w:kern w:val="0"/>
        </w:rPr>
        <w:t>2026-07-18</w:t>
      </w:r>
    </w:p>
    <w:p w14:paraId="30837088" w14:textId="77777777" w:rsidR="008764E2" w:rsidRPr="008764E2" w:rsidRDefault="008764E2" w:rsidP="008764E2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8764E2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一、開場：為什麼今天</w:t>
      </w:r>
      <w:proofErr w:type="gramStart"/>
      <w:r w:rsidRPr="008764E2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要談技職</w:t>
      </w:r>
      <w:proofErr w:type="gramEnd"/>
      <w:r w:rsidRPr="008764E2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教育？（第1–5頁）</w:t>
      </w:r>
    </w:p>
    <w:p w14:paraId="3D80DE96" w14:textId="77777777" w:rsidR="008764E2" w:rsidRPr="008764E2" w:rsidRDefault="008764E2" w:rsidP="008764E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8764E2">
        <w:rPr>
          <w:rFonts w:ascii="新細明體" w:eastAsia="新細明體" w:hAnsi="新細明體" w:cs="新細明體"/>
          <w:kern w:val="0"/>
        </w:rPr>
        <w:t>各位貴賓、各位教育先進，大家好。</w:t>
      </w:r>
    </w:p>
    <w:p w14:paraId="13E7E2EB" w14:textId="77777777" w:rsidR="008764E2" w:rsidRPr="008764E2" w:rsidRDefault="008764E2" w:rsidP="008764E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8764E2">
        <w:rPr>
          <w:rFonts w:ascii="新細明體" w:eastAsia="新細明體" w:hAnsi="新細明體" w:cs="新細明體"/>
          <w:kern w:val="0"/>
        </w:rPr>
        <w:t>今天很榮幸向各位報告「我國技職教育體系重建之重大課題分析研究」的成果。</w:t>
      </w:r>
    </w:p>
    <w:p w14:paraId="41F91901" w14:textId="77777777" w:rsidR="008764E2" w:rsidRPr="008764E2" w:rsidRDefault="008764E2" w:rsidP="008764E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8764E2">
        <w:rPr>
          <w:rFonts w:ascii="新細明體" w:eastAsia="新細明體" w:hAnsi="新細明體" w:cs="新細明體"/>
          <w:kern w:val="0"/>
        </w:rPr>
        <w:t>近年來，少子化、產業快速轉型、人工智慧與數位科技發展，正在重新改變人才需求。</w:t>
      </w:r>
      <w:r w:rsidR="00D01E17">
        <w:rPr>
          <w:rFonts w:ascii="新細明體" w:eastAsia="新細明體" w:hAnsi="新細明體" w:cs="新細明體" w:hint="eastAsia"/>
          <w:kern w:val="0"/>
        </w:rPr>
        <w:t>但</w:t>
      </w:r>
      <w:r w:rsidRPr="008764E2">
        <w:rPr>
          <w:rFonts w:ascii="新細明體" w:eastAsia="新細明體" w:hAnsi="新細明體" w:cs="新細明體"/>
          <w:kern w:val="0"/>
        </w:rPr>
        <w:t>企業需要的，不只是高學歷人才，而是同時具備實作能力、跨域能力與持續學習能力的人才。</w:t>
      </w:r>
    </w:p>
    <w:p w14:paraId="0C4107B8" w14:textId="77777777" w:rsidR="008764E2" w:rsidRPr="008764E2" w:rsidRDefault="008764E2" w:rsidP="008764E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8764E2">
        <w:rPr>
          <w:rFonts w:ascii="新細明體" w:eastAsia="新細明體" w:hAnsi="新細明體" w:cs="新細明體"/>
          <w:kern w:val="0"/>
        </w:rPr>
        <w:t>然而，當我們回頭檢視我國技職教育時，卻會發現一個值得深思的現象：社會普遍肯定技術人才的重要性，但技職教育本身卻長期面臨定位模糊、升學導向與產業連結不足等問題。</w:t>
      </w:r>
    </w:p>
    <w:p w14:paraId="35D1D4D8" w14:textId="77777777" w:rsidR="008764E2" w:rsidRPr="008764E2" w:rsidRDefault="008764E2" w:rsidP="008764E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8764E2">
        <w:rPr>
          <w:rFonts w:ascii="新細明體" w:eastAsia="新細明體" w:hAnsi="新細明體" w:cs="新細明體"/>
          <w:kern w:val="0"/>
        </w:rPr>
        <w:t>因此，本研究希望回答一個核心問題：面對新的產業時代，臺灣的技職教育應該如何重</w:t>
      </w:r>
      <w:r w:rsidR="00B03804">
        <w:rPr>
          <w:rFonts w:ascii="新細明體" w:eastAsia="新細明體" w:hAnsi="新細明體" w:cs="新細明體" w:hint="eastAsia"/>
          <w:kern w:val="0"/>
        </w:rPr>
        <w:t>建</w:t>
      </w:r>
      <w:r w:rsidRPr="008764E2">
        <w:rPr>
          <w:rFonts w:ascii="新細明體" w:eastAsia="新細明體" w:hAnsi="新細明體" w:cs="新細明體"/>
          <w:kern w:val="0"/>
        </w:rPr>
        <w:t>？</w:t>
      </w:r>
      <w:r w:rsidR="004E41DC">
        <w:rPr>
          <w:rFonts w:ascii="新細明體" w:eastAsia="新細明體" w:hAnsi="新細明體" w:cs="新細明體" w:hint="eastAsia"/>
          <w:kern w:val="0"/>
        </w:rPr>
        <w:t>講起重建很沈重，但這是我們不得不做的事情。</w:t>
      </w:r>
    </w:p>
    <w:p w14:paraId="4DDF2262" w14:textId="77777777" w:rsidR="008764E2" w:rsidRPr="008764E2" w:rsidRDefault="008764E2" w:rsidP="008764E2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8764E2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二、研究帶來的三個重要啟示（第6–13頁）</w:t>
      </w:r>
    </w:p>
    <w:p w14:paraId="0436E11F" w14:textId="77777777" w:rsidR="008764E2" w:rsidRPr="008764E2" w:rsidRDefault="008764E2" w:rsidP="008764E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8764E2">
        <w:rPr>
          <w:rFonts w:ascii="新細明體" w:eastAsia="新細明體" w:hAnsi="新細明體" w:cs="新細明體"/>
          <w:kern w:val="0"/>
        </w:rPr>
        <w:t>經過國際比較、文件分析、焦點座談、專家訪談與問卷調查之後，我們得到三個重要啟示。</w:t>
      </w:r>
    </w:p>
    <w:p w14:paraId="48671BBB" w14:textId="77777777" w:rsidR="008764E2" w:rsidRPr="008764E2" w:rsidRDefault="008764E2" w:rsidP="008764E2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8764E2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第一個啟示：技職教育是國家競爭力的重要基礎</w:t>
      </w:r>
    </w:p>
    <w:p w14:paraId="369FBAFD" w14:textId="77777777" w:rsidR="008764E2" w:rsidRPr="008764E2" w:rsidRDefault="008764E2" w:rsidP="008764E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8764E2">
        <w:rPr>
          <w:rFonts w:ascii="新細明體" w:eastAsia="新細明體" w:hAnsi="新細明體" w:cs="新細明體"/>
          <w:kern w:val="0"/>
        </w:rPr>
        <w:t>從德國、日本、美國</w:t>
      </w:r>
      <w:r w:rsidR="00284F5A">
        <w:rPr>
          <w:rFonts w:ascii="新細明體" w:eastAsia="新細明體" w:hAnsi="新細明體" w:cs="新細明體" w:hint="eastAsia"/>
          <w:kern w:val="0"/>
        </w:rPr>
        <w:t>、英國</w:t>
      </w:r>
      <w:r w:rsidRPr="008764E2">
        <w:rPr>
          <w:rFonts w:ascii="新細明體" w:eastAsia="新細明體" w:hAnsi="新細明體" w:cs="新細明體"/>
          <w:kern w:val="0"/>
        </w:rPr>
        <w:t>等國家的經驗可以發現，成功的技職教育都有一個共同特徵：產業不是教育的旁觀者，而是人才培育的共同參與者。</w:t>
      </w:r>
    </w:p>
    <w:p w14:paraId="28D53E86" w14:textId="77777777" w:rsidR="008764E2" w:rsidRPr="008764E2" w:rsidRDefault="008764E2" w:rsidP="008764E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8764E2">
        <w:rPr>
          <w:rFonts w:ascii="新細明體" w:eastAsia="新細明體" w:hAnsi="新細明體" w:cs="新細明體"/>
          <w:kern w:val="0"/>
        </w:rPr>
        <w:t>換句話說，技職教育之所以成功，不只是學校教得好，而是整個國家把技術人才視為重要資產。這也是我們最值得借鏡的地方。（第7頁）</w:t>
      </w:r>
    </w:p>
    <w:p w14:paraId="17CC6084" w14:textId="77777777" w:rsidR="008764E2" w:rsidRPr="008764E2" w:rsidRDefault="008764E2" w:rsidP="008764E2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8764E2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第二個啟示：我國技職教育同時面臨「</w:t>
      </w:r>
      <w:r w:rsidR="00BA0B5D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老</w:t>
      </w:r>
      <w:r w:rsidRPr="008764E2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問題」與「新挑戰」</w:t>
      </w:r>
    </w:p>
    <w:p w14:paraId="169F6685" w14:textId="77777777" w:rsidR="008764E2" w:rsidRPr="008764E2" w:rsidRDefault="00BA0B5D" w:rsidP="008764E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>
        <w:rPr>
          <w:rFonts w:ascii="新細明體" w:eastAsia="新細明體" w:hAnsi="新細明體" w:cs="新細明體" w:hint="eastAsia"/>
          <w:kern w:val="0"/>
        </w:rPr>
        <w:t>老</w:t>
      </w:r>
      <w:r w:rsidR="008764E2" w:rsidRPr="008764E2">
        <w:rPr>
          <w:rFonts w:ascii="新細明體" w:eastAsia="新細明體" w:hAnsi="新細明體" w:cs="新細明體"/>
          <w:kern w:val="0"/>
        </w:rPr>
        <w:t>問題包括重普通、輕技職的社會觀念，以及技職教育逐漸升學化；新挑戰則來自少子化、產業轉型與AI時代的人才需求變化。（第8頁）</w:t>
      </w:r>
    </w:p>
    <w:p w14:paraId="7C2CC97D" w14:textId="77777777" w:rsidR="008764E2" w:rsidRPr="008764E2" w:rsidRDefault="008764E2" w:rsidP="008764E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8764E2">
        <w:rPr>
          <w:rFonts w:ascii="新細明體" w:eastAsia="新細明體" w:hAnsi="新細明體" w:cs="新細明體"/>
          <w:kern w:val="0"/>
        </w:rPr>
        <w:t>因此，今天要談的已經不是局部修補，而是整體重建。</w:t>
      </w:r>
    </w:p>
    <w:p w14:paraId="5D3AC40F" w14:textId="77777777" w:rsidR="008764E2" w:rsidRPr="008764E2" w:rsidRDefault="008764E2" w:rsidP="008764E2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8764E2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lastRenderedPageBreak/>
        <w:t>第三個啟示：真正需要重建的，不只是制度，而是價值</w:t>
      </w:r>
    </w:p>
    <w:p w14:paraId="328052D6" w14:textId="77777777" w:rsidR="008764E2" w:rsidRPr="008764E2" w:rsidRDefault="008764E2" w:rsidP="008764E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8764E2">
        <w:rPr>
          <w:rFonts w:ascii="新細明體" w:eastAsia="新細明體" w:hAnsi="新細明體" w:cs="新細明體"/>
          <w:kern w:val="0"/>
        </w:rPr>
        <w:t>如果社會仍然認為技職只是普通教育的第二選擇，那麼再好的政策也很難真正發揮效果。（第9–13頁）</w:t>
      </w:r>
    </w:p>
    <w:p w14:paraId="7FF697FB" w14:textId="77777777" w:rsidR="008764E2" w:rsidRPr="008764E2" w:rsidRDefault="008764E2" w:rsidP="008764E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8764E2">
        <w:rPr>
          <w:rFonts w:ascii="新細明體" w:eastAsia="新細明體" w:hAnsi="新細明體" w:cs="新細明體"/>
          <w:kern w:val="0"/>
        </w:rPr>
        <w:t>因此，技職教育改革的核心，不只是課程調整，更是重新建立社會對技術人才的尊重與認同。</w:t>
      </w:r>
    </w:p>
    <w:p w14:paraId="323179E3" w14:textId="77777777" w:rsidR="008764E2" w:rsidRPr="008764E2" w:rsidRDefault="008764E2" w:rsidP="008764E2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8764E2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三、六項改革方向：從制度到人才培育（第14–32頁）</w:t>
      </w:r>
    </w:p>
    <w:p w14:paraId="2F1DBD20" w14:textId="77777777" w:rsidR="008764E2" w:rsidRPr="008764E2" w:rsidRDefault="008764E2" w:rsidP="008764E2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8764E2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（一）</w:t>
      </w:r>
      <w:r w:rsidR="0034029C">
        <w:rPr>
          <w:rFonts w:ascii="新細明體" w:eastAsia="新細明體" w:hAnsi="新細明體" w:cs="新細明體" w:hint="eastAsia"/>
          <w:b/>
          <w:bCs/>
          <w:kern w:val="0"/>
          <w:sz w:val="27"/>
          <w:szCs w:val="27"/>
        </w:rPr>
        <w:t>重建</w:t>
      </w:r>
      <w:r w:rsidRPr="008764E2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完整的三級技職教育體系（第15頁）</w:t>
      </w:r>
    </w:p>
    <w:p w14:paraId="22ED4F4A" w14:textId="77777777" w:rsidR="008764E2" w:rsidRPr="008764E2" w:rsidRDefault="008764E2" w:rsidP="008764E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8764E2">
        <w:rPr>
          <w:rFonts w:ascii="新細明體" w:eastAsia="新細明體" w:hAnsi="新細明體" w:cs="新細明體"/>
          <w:kern w:val="0"/>
        </w:rPr>
        <w:t>高中、專科與科技校院各自承擔不同的人才培育功能。</w:t>
      </w:r>
    </w:p>
    <w:p w14:paraId="05079B7C" w14:textId="77777777" w:rsidR="008764E2" w:rsidRPr="008764E2" w:rsidRDefault="008764E2" w:rsidP="008764E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8764E2">
        <w:rPr>
          <w:rFonts w:ascii="新細明體" w:eastAsia="新細明體" w:hAnsi="新細明體" w:cs="新細明體"/>
          <w:kern w:val="0"/>
        </w:rPr>
        <w:t>如果其中任何一環弱化，整體技職體系就會失衡。</w:t>
      </w:r>
      <w:r w:rsidR="008965E6">
        <w:rPr>
          <w:rFonts w:ascii="新細明體" w:eastAsia="新細明體" w:hAnsi="新細明體" w:cs="新細明體" w:hint="eastAsia"/>
          <w:kern w:val="0"/>
        </w:rPr>
        <w:t>專科學校升格，消滅了大部分獨立設置的專校，專科學制附設於科技校院，成為附庸，失去主體性及應有的功能，也成為技職教育體系學術化的元凶，這種情形一定要改正。</w:t>
      </w:r>
      <w:r w:rsidRPr="008764E2">
        <w:rPr>
          <w:rFonts w:ascii="新細明體" w:eastAsia="新細明體" w:hAnsi="新細明體" w:cs="新細明體"/>
          <w:kern w:val="0"/>
        </w:rPr>
        <w:t>未來改革</w:t>
      </w:r>
      <w:r w:rsidR="008965E6">
        <w:rPr>
          <w:rFonts w:ascii="新細明體" w:eastAsia="新細明體" w:hAnsi="新細明體" w:cs="新細明體" w:hint="eastAsia"/>
          <w:kern w:val="0"/>
        </w:rPr>
        <w:t>也</w:t>
      </w:r>
      <w:r w:rsidRPr="008764E2">
        <w:rPr>
          <w:rFonts w:ascii="新細明體" w:eastAsia="新細明體" w:hAnsi="新細明體" w:cs="新細明體"/>
          <w:kern w:val="0"/>
        </w:rPr>
        <w:t>應強化三個層級之間的銜接，而不是只關注單一學制。</w:t>
      </w:r>
    </w:p>
    <w:p w14:paraId="0FE4901C" w14:textId="77777777" w:rsidR="008764E2" w:rsidRPr="008764E2" w:rsidRDefault="008764E2" w:rsidP="008764E2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8764E2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（二）建立國家層級的技職教育發展藍圖（第16–23頁）</w:t>
      </w:r>
    </w:p>
    <w:p w14:paraId="4E792E27" w14:textId="77777777" w:rsidR="008764E2" w:rsidRPr="008764E2" w:rsidRDefault="008764E2" w:rsidP="008764E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8764E2">
        <w:rPr>
          <w:rFonts w:ascii="新細明體" w:eastAsia="新細明體" w:hAnsi="新細明體" w:cs="新細明體"/>
          <w:kern w:val="0"/>
        </w:rPr>
        <w:t>技職教育涉及教育、產業與人力政策，不能各自為政。</w:t>
      </w:r>
    </w:p>
    <w:p w14:paraId="19EC7FE9" w14:textId="77777777" w:rsidR="008764E2" w:rsidRPr="008764E2" w:rsidRDefault="008764E2" w:rsidP="008764E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8764E2">
        <w:rPr>
          <w:rFonts w:ascii="新細明體" w:eastAsia="新細明體" w:hAnsi="新細明體" w:cs="新細明體"/>
          <w:kern w:val="0"/>
        </w:rPr>
        <w:t>未來應以十年、二十年的角度，規劃國家人才培育方向，</w:t>
      </w:r>
      <w:r w:rsidR="00284F5A">
        <w:rPr>
          <w:rFonts w:ascii="新細明體" w:eastAsia="新細明體" w:hAnsi="新細明體" w:cs="新細明體" w:hint="eastAsia"/>
          <w:kern w:val="0"/>
        </w:rPr>
        <w:t>這個藍圖要公布出來，</w:t>
      </w:r>
      <w:r w:rsidRPr="008764E2">
        <w:rPr>
          <w:rFonts w:ascii="新細明體" w:eastAsia="新細明體" w:hAnsi="新細明體" w:cs="新細明體"/>
          <w:kern w:val="0"/>
        </w:rPr>
        <w:t>讓技職教育政策具有一致性與延續性。</w:t>
      </w:r>
    </w:p>
    <w:p w14:paraId="20F3DD25" w14:textId="77777777" w:rsidR="008764E2" w:rsidRPr="008764E2" w:rsidRDefault="008764E2" w:rsidP="008764E2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8764E2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（三）建立永續治理機制（第24–28頁）</w:t>
      </w:r>
    </w:p>
    <w:p w14:paraId="4677A391" w14:textId="77777777" w:rsidR="008764E2" w:rsidRPr="008764E2" w:rsidRDefault="008764E2" w:rsidP="008764E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8764E2">
        <w:rPr>
          <w:rFonts w:ascii="新細明體" w:eastAsia="新細明體" w:hAnsi="新細明體" w:cs="新細明體"/>
          <w:kern w:val="0"/>
        </w:rPr>
        <w:t>目前技職教育跨越多個部會，政策容易受到組織調整影響。</w:t>
      </w:r>
    </w:p>
    <w:p w14:paraId="76CAC452" w14:textId="77777777" w:rsidR="008764E2" w:rsidRPr="008764E2" w:rsidRDefault="008764E2" w:rsidP="008764E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8764E2">
        <w:rPr>
          <w:rFonts w:ascii="新細明體" w:eastAsia="新細明體" w:hAnsi="新細明體" w:cs="新細明體"/>
          <w:kern w:val="0"/>
        </w:rPr>
        <w:t>因此，應提升技職教育決策層級，建立</w:t>
      </w:r>
      <w:r w:rsidR="00284F5A">
        <w:rPr>
          <w:rFonts w:ascii="新細明體" w:eastAsia="新細明體" w:hAnsi="新細明體" w:cs="新細明體" w:hint="eastAsia"/>
          <w:kern w:val="0"/>
        </w:rPr>
        <w:t>並落實</w:t>
      </w:r>
      <w:r w:rsidRPr="008764E2">
        <w:rPr>
          <w:rFonts w:ascii="新細明體" w:eastAsia="新細明體" w:hAnsi="新細明體" w:cs="新細明體"/>
          <w:kern w:val="0"/>
        </w:rPr>
        <w:t>長期且穩定的治理平台，同時完善資歷架構、證照制度、法規鬆綁與產業參與機制。</w:t>
      </w:r>
    </w:p>
    <w:p w14:paraId="5BDA650A" w14:textId="77777777" w:rsidR="008764E2" w:rsidRPr="008764E2" w:rsidRDefault="008764E2" w:rsidP="008764E2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8764E2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（四）建立社會共識（第29–30頁）</w:t>
      </w:r>
    </w:p>
    <w:p w14:paraId="64631629" w14:textId="77777777" w:rsidR="008764E2" w:rsidRPr="008764E2" w:rsidRDefault="008764E2" w:rsidP="008764E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8764E2">
        <w:rPr>
          <w:rFonts w:ascii="新細明體" w:eastAsia="新細明體" w:hAnsi="新細明體" w:cs="新細明體"/>
          <w:kern w:val="0"/>
        </w:rPr>
        <w:t>技職教育改革不能只有政府推動，更需要教育界、產業界、家長與社會共同參與。</w:t>
      </w:r>
    </w:p>
    <w:p w14:paraId="48560174" w14:textId="77777777" w:rsidR="008764E2" w:rsidRPr="008764E2" w:rsidRDefault="008764E2" w:rsidP="008764E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8764E2">
        <w:rPr>
          <w:rFonts w:ascii="新細明體" w:eastAsia="新細明體" w:hAnsi="新細明體" w:cs="新細明體"/>
          <w:kern w:val="0"/>
        </w:rPr>
        <w:t>唯有形成共識，改革才有可能長期推動。</w:t>
      </w:r>
    </w:p>
    <w:p w14:paraId="2682A1D3" w14:textId="77777777" w:rsidR="008764E2" w:rsidRPr="008764E2" w:rsidRDefault="008764E2" w:rsidP="008764E2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8764E2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（五）借鏡國際經驗（第31–32頁）</w:t>
      </w:r>
    </w:p>
    <w:p w14:paraId="7C86D797" w14:textId="77777777" w:rsidR="008764E2" w:rsidRPr="008764E2" w:rsidRDefault="008764E2" w:rsidP="008764E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8764E2">
        <w:rPr>
          <w:rFonts w:ascii="新細明體" w:eastAsia="新細明體" w:hAnsi="新細明體" w:cs="新細明體"/>
          <w:kern w:val="0"/>
        </w:rPr>
        <w:t>無論是德國雙元制、日本高等專門學校</w:t>
      </w:r>
      <w:r w:rsidR="00284F5A">
        <w:rPr>
          <w:rFonts w:ascii="新細明體" w:eastAsia="新細明體" w:hAnsi="新細明體" w:cs="新細明體" w:hint="eastAsia"/>
          <w:kern w:val="0"/>
        </w:rPr>
        <w:t>、</w:t>
      </w:r>
      <w:r w:rsidRPr="008764E2">
        <w:rPr>
          <w:rFonts w:ascii="新細明體" w:eastAsia="新細明體" w:hAnsi="新細明體" w:cs="新細明體"/>
          <w:kern w:val="0"/>
        </w:rPr>
        <w:t>美國社區學院</w:t>
      </w:r>
      <w:r w:rsidR="00284F5A">
        <w:rPr>
          <w:rFonts w:ascii="新細明體" w:eastAsia="新細明體" w:hAnsi="新細明體" w:cs="新細明體" w:hint="eastAsia"/>
          <w:kern w:val="0"/>
        </w:rPr>
        <w:t>及各國</w:t>
      </w:r>
      <w:r w:rsidR="00FB4AEA">
        <w:rPr>
          <w:rFonts w:ascii="新細明體" w:eastAsia="新細明體" w:hAnsi="新細明體" w:cs="新細明體" w:hint="eastAsia"/>
          <w:kern w:val="0"/>
        </w:rPr>
        <w:t>推動</w:t>
      </w:r>
      <w:r w:rsidR="00284F5A">
        <w:rPr>
          <w:rFonts w:ascii="新細明體" w:eastAsia="新細明體" w:hAnsi="新細明體" w:cs="新細明體" w:hint="eastAsia"/>
          <w:kern w:val="0"/>
        </w:rPr>
        <w:t>的學徒制</w:t>
      </w:r>
      <w:r w:rsidRPr="008764E2">
        <w:rPr>
          <w:rFonts w:ascii="新細明體" w:eastAsia="新細明體" w:hAnsi="新細明體" w:cs="新細明體" w:hint="eastAsia"/>
          <w:kern w:val="0"/>
        </w:rPr>
        <w:t>，</w:t>
      </w:r>
      <w:r w:rsidRPr="008764E2">
        <w:rPr>
          <w:rFonts w:ascii="新細明體" w:eastAsia="新細明體" w:hAnsi="新細明體" w:cs="新細明體"/>
          <w:kern w:val="0"/>
        </w:rPr>
        <w:t>都提供了不同的人才培育模式。</w:t>
      </w:r>
    </w:p>
    <w:p w14:paraId="5C09C80B" w14:textId="77777777" w:rsidR="008764E2" w:rsidRDefault="008764E2" w:rsidP="008764E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8764E2">
        <w:rPr>
          <w:rFonts w:ascii="新細明體" w:eastAsia="新細明體" w:hAnsi="新細明體" w:cs="新細明體"/>
          <w:kern w:val="0"/>
        </w:rPr>
        <w:lastRenderedPageBreak/>
        <w:t>但重點不是複製，而是</w:t>
      </w:r>
      <w:r w:rsidR="00284F5A">
        <w:rPr>
          <w:rFonts w:ascii="新細明體" w:eastAsia="新細明體" w:hAnsi="新細明體" w:cs="新細明體" w:hint="eastAsia"/>
          <w:kern w:val="0"/>
        </w:rPr>
        <w:t>虛心學習，</w:t>
      </w:r>
      <w:r w:rsidRPr="008764E2">
        <w:rPr>
          <w:rFonts w:ascii="新細明體" w:eastAsia="新細明體" w:hAnsi="新細明體" w:cs="新細明體"/>
          <w:kern w:val="0"/>
        </w:rPr>
        <w:t>發展最適合臺灣產業與教育環境的技職模式。</w:t>
      </w:r>
      <w:r w:rsidR="00275959">
        <w:rPr>
          <w:rFonts w:ascii="新細明體" w:eastAsia="新細明體" w:hAnsi="新細明體" w:cs="新細明體" w:hint="eastAsia"/>
          <w:kern w:val="0"/>
        </w:rPr>
        <w:t xml:space="preserve"> </w:t>
      </w:r>
    </w:p>
    <w:p w14:paraId="7E4C4880" w14:textId="77777777" w:rsidR="00275959" w:rsidRPr="00275959" w:rsidRDefault="00275959" w:rsidP="008764E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b/>
          <w:kern w:val="0"/>
          <w:sz w:val="27"/>
          <w:szCs w:val="27"/>
        </w:rPr>
      </w:pPr>
      <w:r w:rsidRPr="00275959">
        <w:rPr>
          <w:rFonts w:ascii="新細明體" w:eastAsia="新細明體" w:hAnsi="新細明體" w:cs="新細明體" w:hint="eastAsia"/>
          <w:b/>
          <w:kern w:val="0"/>
          <w:sz w:val="27"/>
          <w:szCs w:val="27"/>
        </w:rPr>
        <w:t>（六）進行各級技職教育學校的具體改革</w:t>
      </w:r>
      <w:r>
        <w:rPr>
          <w:rFonts w:ascii="新細明體" w:eastAsia="新細明體" w:hAnsi="新細明體" w:cs="新細明體" w:hint="eastAsia"/>
          <w:b/>
          <w:kern w:val="0"/>
          <w:sz w:val="27"/>
          <w:szCs w:val="27"/>
        </w:rPr>
        <w:t>（第</w:t>
      </w:r>
      <w:r>
        <w:rPr>
          <w:rFonts w:ascii="新細明體" w:eastAsia="新細明體" w:hAnsi="新細明體" w:cs="新細明體"/>
          <w:b/>
          <w:kern w:val="0"/>
          <w:sz w:val="27"/>
          <w:szCs w:val="27"/>
        </w:rPr>
        <w:t>33</w:t>
      </w:r>
      <w:r>
        <w:rPr>
          <w:rFonts w:ascii="新細明體" w:eastAsia="新細明體" w:hAnsi="新細明體" w:cs="新細明體" w:hint="eastAsia"/>
          <w:b/>
          <w:kern w:val="0"/>
          <w:sz w:val="27"/>
          <w:szCs w:val="27"/>
        </w:rPr>
        <w:t>頁）</w:t>
      </w:r>
    </w:p>
    <w:p w14:paraId="4F865607" w14:textId="77777777" w:rsidR="008764E2" w:rsidRPr="008764E2" w:rsidRDefault="008764E2" w:rsidP="008764E2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8764E2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四、改革的核心：高中、專科與科技校院（第33–41頁）</w:t>
      </w:r>
    </w:p>
    <w:p w14:paraId="6F9F2A60" w14:textId="77777777" w:rsidR="008764E2" w:rsidRPr="008764E2" w:rsidRDefault="008764E2" w:rsidP="008764E2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8764E2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（一）高中技職教育：重新回到技術實務本質（第33–36頁）</w:t>
      </w:r>
    </w:p>
    <w:p w14:paraId="48298AED" w14:textId="77777777" w:rsidR="008764E2" w:rsidRPr="008764E2" w:rsidRDefault="008764E2" w:rsidP="008764E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8764E2">
        <w:rPr>
          <w:rFonts w:ascii="新細明體" w:eastAsia="新細明體" w:hAnsi="新細明體" w:cs="新細明體"/>
          <w:kern w:val="0"/>
        </w:rPr>
        <w:t>這是我認為最重要的一段。</w:t>
      </w:r>
    </w:p>
    <w:p w14:paraId="7CC38F38" w14:textId="77777777" w:rsidR="008764E2" w:rsidRPr="008764E2" w:rsidRDefault="008764E2" w:rsidP="008764E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8764E2">
        <w:rPr>
          <w:rFonts w:ascii="新細明體" w:eastAsia="新細明體" w:hAnsi="新細明體" w:cs="新細明體"/>
          <w:kern w:val="0"/>
        </w:rPr>
        <w:t>高中技職教育的核心任務，本來就是培養學生的技術實務能力</w:t>
      </w:r>
      <w:r w:rsidR="00284F5A">
        <w:rPr>
          <w:rFonts w:ascii="新細明體" w:eastAsia="新細明體" w:hAnsi="新細明體" w:cs="新細明體" w:hint="eastAsia"/>
          <w:kern w:val="0"/>
        </w:rPr>
        <w:t>，真正的教改務必落實</w:t>
      </w:r>
      <w:r w:rsidRPr="008764E2">
        <w:rPr>
          <w:rFonts w:ascii="新細明體" w:eastAsia="新細明體" w:hAnsi="新細明體" w:cs="新細明體" w:hint="eastAsia"/>
          <w:kern w:val="0"/>
        </w:rPr>
        <w:t>。</w:t>
      </w:r>
      <w:r w:rsidRPr="008764E2">
        <w:rPr>
          <w:rFonts w:ascii="新細明體" w:eastAsia="新細明體" w:hAnsi="新細明體" w:cs="新細明體"/>
          <w:kern w:val="0"/>
        </w:rPr>
        <w:t>然而近年來，在升學導向影響下，</w:t>
      </w:r>
      <w:r w:rsidR="00284F5A">
        <w:rPr>
          <w:rFonts w:ascii="新細明體" w:eastAsia="新細明體" w:hAnsi="新細明體" w:cs="新細明體" w:hint="eastAsia"/>
          <w:kern w:val="0"/>
        </w:rPr>
        <w:t>絕大</w:t>
      </w:r>
      <w:r w:rsidRPr="008764E2">
        <w:rPr>
          <w:rFonts w:ascii="新細明體" w:eastAsia="新細明體" w:hAnsi="新細明體" w:cs="新細明體"/>
          <w:kern w:val="0"/>
        </w:rPr>
        <w:t>部分學校逐漸弱化了這項功能。</w:t>
      </w:r>
    </w:p>
    <w:p w14:paraId="755A5179" w14:textId="77777777" w:rsidR="008764E2" w:rsidRPr="008764E2" w:rsidRDefault="008764E2" w:rsidP="008764E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8764E2">
        <w:rPr>
          <w:rFonts w:ascii="新細明體" w:eastAsia="新細明體" w:hAnsi="新細明體" w:cs="新細明體"/>
          <w:kern w:val="0"/>
        </w:rPr>
        <w:t>因此，未來改革應做到</w:t>
      </w:r>
      <w:r w:rsidR="00284F5A">
        <w:rPr>
          <w:rFonts w:ascii="新細明體" w:eastAsia="新細明體" w:hAnsi="新細明體" w:cs="新細明體" w:hint="eastAsia"/>
          <w:kern w:val="0"/>
        </w:rPr>
        <w:t>四</w:t>
      </w:r>
      <w:r w:rsidRPr="008764E2">
        <w:rPr>
          <w:rFonts w:ascii="新細明體" w:eastAsia="新細明體" w:hAnsi="新細明體" w:cs="新細明體"/>
          <w:kern w:val="0"/>
        </w:rPr>
        <w:t>件事：</w:t>
      </w:r>
    </w:p>
    <w:p w14:paraId="24F49229" w14:textId="77777777" w:rsidR="00284F5A" w:rsidRDefault="008764E2" w:rsidP="008764E2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8764E2">
        <w:rPr>
          <w:rFonts w:ascii="新細明體" w:eastAsia="新細明體" w:hAnsi="新細明體" w:cs="新細明體"/>
          <w:kern w:val="0"/>
        </w:rPr>
        <w:t>第一，</w:t>
      </w:r>
      <w:r w:rsidR="00284F5A">
        <w:rPr>
          <w:rFonts w:ascii="新細明體" w:eastAsia="新細明體" w:hAnsi="新細明體" w:cs="新細明體" w:hint="eastAsia"/>
          <w:kern w:val="0"/>
        </w:rPr>
        <w:t>技術實務能力是絕對的教育目標。</w:t>
      </w:r>
    </w:p>
    <w:p w14:paraId="5597E478" w14:textId="77777777" w:rsidR="008764E2" w:rsidRPr="008764E2" w:rsidRDefault="00284F5A" w:rsidP="008764E2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>
        <w:rPr>
          <w:rFonts w:ascii="新細明體" w:eastAsia="新細明體" w:hAnsi="新細明體" w:cs="新細明體" w:hint="eastAsia"/>
          <w:kern w:val="0"/>
        </w:rPr>
        <w:t>第二，</w:t>
      </w:r>
      <w:r w:rsidRPr="008764E2">
        <w:rPr>
          <w:rFonts w:ascii="新細明體" w:eastAsia="新細明體" w:hAnsi="新細明體" w:cs="新細明體"/>
          <w:kern w:val="0"/>
        </w:rPr>
        <w:t>大幅增加業界實習與技術實務學習，讓學生在真實工作情境中學會技術。</w:t>
      </w:r>
    </w:p>
    <w:p w14:paraId="3F24A490" w14:textId="77777777" w:rsidR="008764E2" w:rsidRPr="008764E2" w:rsidRDefault="008764E2" w:rsidP="008764E2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8764E2">
        <w:rPr>
          <w:rFonts w:ascii="新細明體" w:eastAsia="新細明體" w:hAnsi="新細明體" w:cs="新細明體"/>
          <w:kern w:val="0"/>
        </w:rPr>
        <w:t>第</w:t>
      </w:r>
      <w:r w:rsidR="00284F5A">
        <w:rPr>
          <w:rFonts w:ascii="新細明體" w:eastAsia="新細明體" w:hAnsi="新細明體" w:cs="新細明體" w:hint="eastAsia"/>
          <w:kern w:val="0"/>
        </w:rPr>
        <w:t>三</w:t>
      </w:r>
      <w:r w:rsidRPr="008764E2">
        <w:rPr>
          <w:rFonts w:ascii="新細明體" w:eastAsia="新細明體" w:hAnsi="新細明體" w:cs="新細明體"/>
          <w:kern w:val="0"/>
        </w:rPr>
        <w:t>，強化生涯探索與彈性修課，讓學生有更多適性發展機會。</w:t>
      </w:r>
    </w:p>
    <w:p w14:paraId="7BCA0166" w14:textId="77777777" w:rsidR="008764E2" w:rsidRPr="008764E2" w:rsidRDefault="008764E2" w:rsidP="008764E2">
      <w:pPr>
        <w:widowControl/>
        <w:numPr>
          <w:ilvl w:val="0"/>
          <w:numId w:val="1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8764E2">
        <w:rPr>
          <w:rFonts w:ascii="新細明體" w:eastAsia="新細明體" w:hAnsi="新細明體" w:cs="新細明體"/>
          <w:kern w:val="0"/>
        </w:rPr>
        <w:t>第</w:t>
      </w:r>
      <w:r w:rsidR="00284F5A">
        <w:rPr>
          <w:rFonts w:ascii="新細明體" w:eastAsia="新細明體" w:hAnsi="新細明體" w:cs="新細明體" w:hint="eastAsia"/>
          <w:kern w:val="0"/>
        </w:rPr>
        <w:t>四</w:t>
      </w:r>
      <w:r w:rsidRPr="008764E2">
        <w:rPr>
          <w:rFonts w:ascii="新細明體" w:eastAsia="新細明體" w:hAnsi="新細明體" w:cs="新細明體"/>
          <w:kern w:val="0"/>
        </w:rPr>
        <w:t>，</w:t>
      </w:r>
      <w:r w:rsidR="00284F5A" w:rsidRPr="008764E2">
        <w:rPr>
          <w:rFonts w:ascii="新細明體" w:eastAsia="新細明體" w:hAnsi="新細明體" w:cs="新細明體"/>
          <w:kern w:val="0"/>
        </w:rPr>
        <w:t>就業</w:t>
      </w:r>
      <w:r w:rsidR="00284F5A">
        <w:rPr>
          <w:rFonts w:ascii="新細明體" w:eastAsia="新細明體" w:hAnsi="新細明體" w:cs="新細明體" w:hint="eastAsia"/>
          <w:kern w:val="0"/>
        </w:rPr>
        <w:t>與</w:t>
      </w:r>
      <w:r w:rsidR="00284F5A" w:rsidRPr="008764E2">
        <w:rPr>
          <w:rFonts w:ascii="新細明體" w:eastAsia="新細明體" w:hAnsi="新細明體" w:cs="新細明體"/>
          <w:kern w:val="0"/>
        </w:rPr>
        <w:t>升學並重，</w:t>
      </w:r>
      <w:r w:rsidR="00284F5A">
        <w:rPr>
          <w:rFonts w:ascii="新細明體" w:eastAsia="新細明體" w:hAnsi="新細明體" w:cs="新細明體" w:hint="eastAsia"/>
          <w:kern w:val="0"/>
        </w:rPr>
        <w:t>校門口貼出的</w:t>
      </w:r>
      <w:r w:rsidR="00284F5A" w:rsidRPr="008764E2">
        <w:rPr>
          <w:rFonts w:ascii="新細明體" w:eastAsia="新細明體" w:hAnsi="新細明體" w:cs="新細明體"/>
          <w:kern w:val="0"/>
        </w:rPr>
        <w:t>不再只</w:t>
      </w:r>
      <w:r w:rsidR="00284F5A">
        <w:rPr>
          <w:rFonts w:ascii="新細明體" w:eastAsia="新細明體" w:hAnsi="新細明體" w:cs="新細明體" w:hint="eastAsia"/>
          <w:kern w:val="0"/>
        </w:rPr>
        <w:t>是</w:t>
      </w:r>
      <w:r w:rsidR="00284F5A" w:rsidRPr="008764E2">
        <w:rPr>
          <w:rFonts w:ascii="新細明體" w:eastAsia="新細明體" w:hAnsi="新細明體" w:cs="新細明體"/>
          <w:kern w:val="0"/>
        </w:rPr>
        <w:t>升學榜單</w:t>
      </w:r>
      <w:r w:rsidR="00284F5A">
        <w:rPr>
          <w:rFonts w:ascii="新細明體" w:eastAsia="新細明體" w:hAnsi="新細明體" w:cs="新細明體" w:hint="eastAsia"/>
          <w:kern w:val="0"/>
        </w:rPr>
        <w:t>，也要有就業榜單</w:t>
      </w:r>
      <w:r w:rsidR="00284F5A" w:rsidRPr="008764E2">
        <w:rPr>
          <w:rFonts w:ascii="新細明體" w:eastAsia="新細明體" w:hAnsi="新細明體" w:cs="新細明體"/>
          <w:kern w:val="0"/>
        </w:rPr>
        <w:t>。</w:t>
      </w:r>
    </w:p>
    <w:p w14:paraId="0FA4A523" w14:textId="77777777" w:rsidR="008764E2" w:rsidRPr="008764E2" w:rsidRDefault="008764E2" w:rsidP="008764E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8764E2">
        <w:rPr>
          <w:rFonts w:ascii="新細明體" w:eastAsia="新細明體" w:hAnsi="新細明體" w:cs="新細明體"/>
          <w:kern w:val="0"/>
        </w:rPr>
        <w:t>另外，也應重建區域性的技術實務教學中心，</w:t>
      </w:r>
      <w:r w:rsidR="00284F5A">
        <w:rPr>
          <w:rFonts w:ascii="新細明體" w:eastAsia="新細明體" w:hAnsi="新細明體" w:cs="新細明體" w:hint="eastAsia"/>
          <w:kern w:val="0"/>
        </w:rPr>
        <w:t>落實</w:t>
      </w:r>
      <w:r w:rsidRPr="008764E2">
        <w:rPr>
          <w:rFonts w:ascii="新細明體" w:eastAsia="新細明體" w:hAnsi="新細明體" w:cs="新細明體"/>
          <w:kern w:val="0"/>
        </w:rPr>
        <w:t>整合設備、師資與產業資源，提升整體教學品質。</w:t>
      </w:r>
    </w:p>
    <w:p w14:paraId="3A5FE597" w14:textId="77777777" w:rsidR="008764E2" w:rsidRPr="008764E2" w:rsidRDefault="008764E2" w:rsidP="008764E2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8764E2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（二）專科教育：補回消失的中階技術人才（第37–38頁）</w:t>
      </w:r>
    </w:p>
    <w:p w14:paraId="0BF79C56" w14:textId="77777777" w:rsidR="008764E2" w:rsidRPr="008764E2" w:rsidRDefault="008764E2" w:rsidP="008764E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8764E2">
        <w:rPr>
          <w:rFonts w:ascii="新細明體" w:eastAsia="新細明體" w:hAnsi="新細明體" w:cs="新細明體"/>
          <w:kern w:val="0"/>
        </w:rPr>
        <w:t>過去二十多年，</w:t>
      </w:r>
      <w:r w:rsidR="00284F5A">
        <w:rPr>
          <w:rFonts w:ascii="新細明體" w:eastAsia="新細明體" w:hAnsi="新細明體" w:cs="新細明體" w:hint="eastAsia"/>
          <w:kern w:val="0"/>
        </w:rPr>
        <w:t>專科學校升格政策及</w:t>
      </w:r>
      <w:r w:rsidRPr="008764E2">
        <w:rPr>
          <w:rFonts w:ascii="新細明體" w:eastAsia="新細明體" w:hAnsi="新細明體" w:cs="新細明體"/>
          <w:kern w:val="0"/>
        </w:rPr>
        <w:t>高等教育普及化</w:t>
      </w:r>
      <w:r w:rsidR="00284F5A">
        <w:rPr>
          <w:rFonts w:ascii="新細明體" w:eastAsia="新細明體" w:hAnsi="新細明體" w:cs="新細明體" w:hint="eastAsia"/>
          <w:kern w:val="0"/>
        </w:rPr>
        <w:t>，</w:t>
      </w:r>
      <w:r w:rsidRPr="008764E2">
        <w:rPr>
          <w:rFonts w:ascii="新細明體" w:eastAsia="新細明體" w:hAnsi="新細明體" w:cs="新細明體"/>
          <w:kern w:val="0"/>
        </w:rPr>
        <w:t>使專科教育逐漸萎縮；然而，產業真正需要的中階技術人才，反而因此出現缺口。</w:t>
      </w:r>
      <w:r w:rsidR="00FB4AEA">
        <w:rPr>
          <w:rFonts w:ascii="新細明體" w:eastAsia="新細明體" w:hAnsi="新細明體" w:cs="新細明體" w:hint="eastAsia"/>
          <w:kern w:val="0"/>
        </w:rPr>
        <w:t>中階人才培育不是單著眼於科技校院設專科部，而要配合國家產業發展和人才培育需求，重建獨立運作的專科學校。</w:t>
      </w:r>
    </w:p>
    <w:p w14:paraId="353557D9" w14:textId="77777777" w:rsidR="008764E2" w:rsidRPr="008764E2" w:rsidRDefault="008764E2" w:rsidP="008764E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8764E2">
        <w:rPr>
          <w:rFonts w:ascii="新細明體" w:eastAsia="新細明體" w:hAnsi="新細明體" w:cs="新細明體"/>
          <w:kern w:val="0"/>
        </w:rPr>
        <w:t>因此，未來應重新強化專科教育功能，包括：</w:t>
      </w:r>
    </w:p>
    <w:p w14:paraId="5A77FA0B" w14:textId="77777777" w:rsidR="008764E2" w:rsidRPr="008764E2" w:rsidRDefault="008764E2" w:rsidP="008764E2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8764E2">
        <w:rPr>
          <w:rFonts w:ascii="新細明體" w:eastAsia="新細明體" w:hAnsi="新細明體" w:cs="新細明體"/>
          <w:kern w:val="0"/>
        </w:rPr>
        <w:t>發展重點科技專科學校；</w:t>
      </w:r>
    </w:p>
    <w:p w14:paraId="47C06C82" w14:textId="77777777" w:rsidR="008764E2" w:rsidRPr="008764E2" w:rsidRDefault="008764E2" w:rsidP="008764E2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8764E2">
        <w:rPr>
          <w:rFonts w:ascii="新細明體" w:eastAsia="新細明體" w:hAnsi="新細明體" w:cs="新細明體"/>
          <w:kern w:val="0"/>
        </w:rPr>
        <w:t>強化二專與五專；</w:t>
      </w:r>
    </w:p>
    <w:p w14:paraId="3C0FA260" w14:textId="77777777" w:rsidR="008764E2" w:rsidRPr="008764E2" w:rsidRDefault="008764E2" w:rsidP="008764E2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8764E2">
        <w:rPr>
          <w:rFonts w:ascii="新細明體" w:eastAsia="新細明體" w:hAnsi="新細明體" w:cs="新細明體"/>
          <w:kern w:val="0"/>
        </w:rPr>
        <w:t>借鏡日本高專與美國社區學院；</w:t>
      </w:r>
    </w:p>
    <w:p w14:paraId="3ED50CF9" w14:textId="77777777" w:rsidR="008764E2" w:rsidRPr="008764E2" w:rsidRDefault="008764E2" w:rsidP="008764E2">
      <w:pPr>
        <w:widowControl/>
        <w:numPr>
          <w:ilvl w:val="0"/>
          <w:numId w:val="2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8764E2">
        <w:rPr>
          <w:rFonts w:ascii="新細明體" w:eastAsia="新細明體" w:hAnsi="新細明體" w:cs="新細明體"/>
          <w:kern w:val="0"/>
        </w:rPr>
        <w:t>建立工作與進修並行的彈性制度。</w:t>
      </w:r>
    </w:p>
    <w:p w14:paraId="0E5F8CF8" w14:textId="77777777" w:rsidR="008764E2" w:rsidRPr="008764E2" w:rsidRDefault="008764E2" w:rsidP="008764E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8764E2">
        <w:rPr>
          <w:rFonts w:ascii="新細明體" w:eastAsia="新細明體" w:hAnsi="新細明體" w:cs="新細明體"/>
          <w:kern w:val="0"/>
        </w:rPr>
        <w:t>目標不是增加學制，而是重新建立中階技術人才的培育管道。</w:t>
      </w:r>
    </w:p>
    <w:p w14:paraId="02AFB7C6" w14:textId="77777777" w:rsidR="008764E2" w:rsidRPr="008764E2" w:rsidRDefault="008764E2" w:rsidP="008764E2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8764E2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（三）科技校院：建立不可取代的特色（第39–41頁）</w:t>
      </w:r>
    </w:p>
    <w:p w14:paraId="2A29EAD1" w14:textId="77777777" w:rsidR="008764E2" w:rsidRPr="008764E2" w:rsidRDefault="008764E2" w:rsidP="008764E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8764E2">
        <w:rPr>
          <w:rFonts w:ascii="新細明體" w:eastAsia="新細明體" w:hAnsi="新細明體" w:cs="新細明體"/>
          <w:kern w:val="0"/>
        </w:rPr>
        <w:t>科技校院最大的挑戰，不在於名稱，而在於定位。</w:t>
      </w:r>
    </w:p>
    <w:p w14:paraId="25221D23" w14:textId="77777777" w:rsidR="008764E2" w:rsidRPr="008764E2" w:rsidRDefault="008764E2" w:rsidP="008764E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8764E2">
        <w:rPr>
          <w:rFonts w:ascii="新細明體" w:eastAsia="新細明體" w:hAnsi="新細明體" w:cs="新細明體"/>
          <w:kern w:val="0"/>
        </w:rPr>
        <w:lastRenderedPageBreak/>
        <w:t>如果定位與一般大學沒有明顯區隔，就很難彰顯技職教育的特色。因此，未來科技校院應明確以「應用、實作、實務」作為核心價值。</w:t>
      </w:r>
    </w:p>
    <w:p w14:paraId="28C47D97" w14:textId="77777777" w:rsidR="008764E2" w:rsidRPr="008764E2" w:rsidRDefault="008764E2" w:rsidP="008764E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8764E2">
        <w:rPr>
          <w:rFonts w:ascii="新細明體" w:eastAsia="新細明體" w:hAnsi="新細明體" w:cs="新細明體"/>
          <w:kern w:val="0"/>
        </w:rPr>
        <w:t>這不只是課程調整，而是從招生、教學、師資、產學合作到評鑑制度的全面轉型。</w:t>
      </w:r>
    </w:p>
    <w:p w14:paraId="1512D456" w14:textId="77777777" w:rsidR="008764E2" w:rsidRPr="008764E2" w:rsidRDefault="008764E2" w:rsidP="008764E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8764E2">
        <w:rPr>
          <w:rFonts w:ascii="新細明體" w:eastAsia="新細明體" w:hAnsi="新細明體" w:cs="新細明體"/>
          <w:kern w:val="0"/>
        </w:rPr>
        <w:t>同時，也應重新檢視系科設置是否符合產業需求，強化實習與企業參與，真正做到人才培育與產業接軌。</w:t>
      </w:r>
    </w:p>
    <w:p w14:paraId="0E68AFDA" w14:textId="77777777" w:rsidR="008764E2" w:rsidRPr="008764E2" w:rsidRDefault="008764E2" w:rsidP="008764E2">
      <w:pPr>
        <w:widowControl/>
        <w:spacing w:before="100" w:beforeAutospacing="1" w:after="100" w:afterAutospacing="1"/>
        <w:outlineLvl w:val="2"/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</w:pPr>
      <w:r w:rsidRPr="008764E2">
        <w:rPr>
          <w:rFonts w:ascii="新細明體" w:eastAsia="新細明體" w:hAnsi="新細明體" w:cs="新細明體"/>
          <w:b/>
          <w:bCs/>
          <w:kern w:val="0"/>
          <w:sz w:val="27"/>
          <w:szCs w:val="27"/>
        </w:rPr>
        <w:t>五、結語：重建的不只是教育，而是人才競爭力（第42頁）</w:t>
      </w:r>
    </w:p>
    <w:p w14:paraId="612EF20B" w14:textId="77777777" w:rsidR="008764E2" w:rsidRPr="008764E2" w:rsidRDefault="008764E2" w:rsidP="008764E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8764E2">
        <w:rPr>
          <w:rFonts w:ascii="新細明體" w:eastAsia="新細明體" w:hAnsi="新細明體" w:cs="新細明體"/>
          <w:kern w:val="0"/>
        </w:rPr>
        <w:t>最後，我想用</w:t>
      </w:r>
      <w:r w:rsidR="008965E6">
        <w:rPr>
          <w:rFonts w:ascii="新細明體" w:eastAsia="新細明體" w:hAnsi="新細明體" w:cs="新細明體" w:hint="eastAsia"/>
          <w:kern w:val="0"/>
        </w:rPr>
        <w:t>四</w:t>
      </w:r>
      <w:r w:rsidRPr="008764E2">
        <w:rPr>
          <w:rFonts w:ascii="新細明體" w:eastAsia="新細明體" w:hAnsi="新細明體" w:cs="新細明體"/>
          <w:kern w:val="0"/>
        </w:rPr>
        <w:t>句話作為今天報告的結束。</w:t>
      </w:r>
    </w:p>
    <w:p w14:paraId="61088482" w14:textId="77777777" w:rsidR="008965E6" w:rsidRDefault="008764E2" w:rsidP="008764E2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8764E2">
        <w:rPr>
          <w:rFonts w:ascii="新細明體" w:eastAsia="新細明體" w:hAnsi="新細明體" w:cs="新細明體"/>
          <w:kern w:val="0"/>
        </w:rPr>
        <w:t>第一，技職教育不是次等教育，而是另一條培育人才的重要途徑</w:t>
      </w:r>
      <w:r w:rsidR="008965E6">
        <w:rPr>
          <w:rFonts w:ascii="新細明體" w:eastAsia="新細明體" w:hAnsi="新細明體" w:cs="新細明體" w:hint="eastAsia"/>
          <w:kern w:val="0"/>
        </w:rPr>
        <w:t>。</w:t>
      </w:r>
    </w:p>
    <w:p w14:paraId="1ED05A60" w14:textId="77777777" w:rsidR="008764E2" w:rsidRPr="008764E2" w:rsidRDefault="008965E6" w:rsidP="008764E2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>
        <w:rPr>
          <w:rFonts w:ascii="新細明體" w:eastAsia="新細明體" w:hAnsi="新細明體" w:cs="新細明體" w:hint="eastAsia"/>
          <w:kern w:val="0"/>
        </w:rPr>
        <w:t>第二，技職教育是實作導向的學習方式，提供無法接受傳統教育者另類學習途徑</w:t>
      </w:r>
      <w:r w:rsidR="008764E2" w:rsidRPr="008764E2">
        <w:rPr>
          <w:rFonts w:ascii="新細明體" w:eastAsia="新細明體" w:hAnsi="新細明體" w:cs="新細明體" w:hint="eastAsia"/>
          <w:kern w:val="0"/>
        </w:rPr>
        <w:t>。</w:t>
      </w:r>
    </w:p>
    <w:p w14:paraId="3A27E4F9" w14:textId="77777777" w:rsidR="008764E2" w:rsidRPr="008764E2" w:rsidRDefault="008764E2" w:rsidP="008764E2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8764E2">
        <w:rPr>
          <w:rFonts w:ascii="新細明體" w:eastAsia="新細明體" w:hAnsi="新細明體" w:cs="新細明體"/>
          <w:kern w:val="0"/>
        </w:rPr>
        <w:t>第</w:t>
      </w:r>
      <w:r w:rsidR="008965E6">
        <w:rPr>
          <w:rFonts w:ascii="新細明體" w:eastAsia="新細明體" w:hAnsi="新細明體" w:cs="新細明體" w:hint="eastAsia"/>
          <w:kern w:val="0"/>
        </w:rPr>
        <w:t>三</w:t>
      </w:r>
      <w:r w:rsidRPr="008764E2">
        <w:rPr>
          <w:rFonts w:ascii="新細明體" w:eastAsia="新細明體" w:hAnsi="新細明體" w:cs="新細明體"/>
          <w:kern w:val="0"/>
        </w:rPr>
        <w:t>，技職教育的改革，不只是教育改革，更是國家人才培育策略的重建。</w:t>
      </w:r>
    </w:p>
    <w:p w14:paraId="278804F7" w14:textId="77777777" w:rsidR="008764E2" w:rsidRPr="008764E2" w:rsidRDefault="008764E2" w:rsidP="008764E2">
      <w:pPr>
        <w:widowControl/>
        <w:numPr>
          <w:ilvl w:val="0"/>
          <w:numId w:val="3"/>
        </w:numPr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8764E2">
        <w:rPr>
          <w:rFonts w:ascii="新細明體" w:eastAsia="新細明體" w:hAnsi="新細明體" w:cs="新細明體"/>
          <w:kern w:val="0"/>
        </w:rPr>
        <w:t>第</w:t>
      </w:r>
      <w:r w:rsidR="008965E6">
        <w:rPr>
          <w:rFonts w:ascii="新細明體" w:eastAsia="新細明體" w:hAnsi="新細明體" w:cs="新細明體" w:hint="eastAsia"/>
          <w:kern w:val="0"/>
        </w:rPr>
        <w:t>四</w:t>
      </w:r>
      <w:r w:rsidRPr="008764E2">
        <w:rPr>
          <w:rFonts w:ascii="新細明體" w:eastAsia="新細明體" w:hAnsi="新細明體" w:cs="新細明體"/>
          <w:kern w:val="0"/>
        </w:rPr>
        <w:t>，唯有教育政策、產業需求與社會價值三者同步調整，技職教育才能真正發揮功能。</w:t>
      </w:r>
    </w:p>
    <w:p w14:paraId="28334FC6" w14:textId="77777777" w:rsidR="008764E2" w:rsidRPr="008764E2" w:rsidRDefault="008764E2" w:rsidP="008764E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8764E2">
        <w:rPr>
          <w:rFonts w:ascii="新細明體" w:eastAsia="新細明體" w:hAnsi="新細明體" w:cs="新細明體"/>
          <w:kern w:val="0"/>
        </w:rPr>
        <w:t>面對產業快速轉型、人工智慧發展與全球人才競爭，我們需要的不只是更多高學歷人才，更需要更多具有實作能力、創新能力與跨域能力的技術人才。</w:t>
      </w:r>
    </w:p>
    <w:p w14:paraId="538822D0" w14:textId="77777777" w:rsidR="008764E2" w:rsidRPr="008764E2" w:rsidRDefault="008764E2" w:rsidP="008764E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8764E2">
        <w:rPr>
          <w:rFonts w:ascii="新細明體" w:eastAsia="新細明體" w:hAnsi="新細明體" w:cs="新細明體"/>
          <w:kern w:val="0"/>
        </w:rPr>
        <w:t>重建技職教育，並不是回到過去，而是面向未來；真正要重建的，也不只是教育制度，而是臺灣下一個世代的人才競爭力。</w:t>
      </w:r>
    </w:p>
    <w:p w14:paraId="28AC7522" w14:textId="77777777" w:rsidR="008764E2" w:rsidRPr="008764E2" w:rsidRDefault="008764E2" w:rsidP="008764E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8764E2">
        <w:rPr>
          <w:rFonts w:ascii="新細明體" w:eastAsia="新細明體" w:hAnsi="新細明體" w:cs="新細明體"/>
          <w:kern w:val="0"/>
        </w:rPr>
        <w:t>以上是今天的報告。</w:t>
      </w:r>
    </w:p>
    <w:p w14:paraId="7B165E95" w14:textId="77777777" w:rsidR="008764E2" w:rsidRPr="008764E2" w:rsidRDefault="008764E2" w:rsidP="008764E2">
      <w:pPr>
        <w:widowControl/>
        <w:spacing w:before="100" w:beforeAutospacing="1" w:after="100" w:afterAutospacing="1"/>
        <w:rPr>
          <w:rFonts w:ascii="新細明體" w:eastAsia="新細明體" w:hAnsi="新細明體" w:cs="新細明體"/>
          <w:kern w:val="0"/>
        </w:rPr>
      </w:pPr>
      <w:r w:rsidRPr="008764E2">
        <w:rPr>
          <w:rFonts w:ascii="新細明體" w:eastAsia="新細明體" w:hAnsi="新細明體" w:cs="新細明體"/>
          <w:kern w:val="0"/>
        </w:rPr>
        <w:t>敬請各位先進不吝指教，謝謝大家。</w:t>
      </w:r>
    </w:p>
    <w:p w14:paraId="2437740A" w14:textId="77777777" w:rsidR="00A4733A" w:rsidRPr="008764E2" w:rsidRDefault="00A4733A"/>
    <w:sectPr w:rsidR="00A4733A" w:rsidRPr="008764E2" w:rsidSect="00911D29">
      <w:footerReference w:type="default" r:id="rId7"/>
      <w:pgSz w:w="11900" w:h="16840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F3A47" w14:textId="77777777" w:rsidR="006A6F63" w:rsidRDefault="006A6F63" w:rsidP="00911D29">
      <w:r>
        <w:separator/>
      </w:r>
    </w:p>
  </w:endnote>
  <w:endnote w:type="continuationSeparator" w:id="0">
    <w:p w14:paraId="22D7BAB7" w14:textId="77777777" w:rsidR="006A6F63" w:rsidRDefault="006A6F63" w:rsidP="00911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5963826"/>
      <w:docPartObj>
        <w:docPartGallery w:val="Page Numbers (Bottom of Page)"/>
        <w:docPartUnique/>
      </w:docPartObj>
    </w:sdtPr>
    <w:sdtContent>
      <w:p w14:paraId="15DB6C2A" w14:textId="3A31CD65" w:rsidR="00911D29" w:rsidRDefault="00911D2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3BD56F33" w14:textId="77777777" w:rsidR="00911D29" w:rsidRDefault="00911D2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10DD89" w14:textId="77777777" w:rsidR="006A6F63" w:rsidRDefault="006A6F63" w:rsidP="00911D29">
      <w:r>
        <w:separator/>
      </w:r>
    </w:p>
  </w:footnote>
  <w:footnote w:type="continuationSeparator" w:id="0">
    <w:p w14:paraId="5230677C" w14:textId="77777777" w:rsidR="006A6F63" w:rsidRDefault="006A6F63" w:rsidP="00911D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056B3"/>
    <w:multiLevelType w:val="multilevel"/>
    <w:tmpl w:val="BB6E0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7073BC"/>
    <w:multiLevelType w:val="multilevel"/>
    <w:tmpl w:val="857E9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E04E63"/>
    <w:multiLevelType w:val="multilevel"/>
    <w:tmpl w:val="CACC9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5746622">
    <w:abstractNumId w:val="0"/>
  </w:num>
  <w:num w:numId="2" w16cid:durableId="298614371">
    <w:abstractNumId w:val="1"/>
  </w:num>
  <w:num w:numId="3" w16cid:durableId="413208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4E2"/>
    <w:rsid w:val="00044F82"/>
    <w:rsid w:val="0013018C"/>
    <w:rsid w:val="00275959"/>
    <w:rsid w:val="00284F5A"/>
    <w:rsid w:val="0034029C"/>
    <w:rsid w:val="004E41DC"/>
    <w:rsid w:val="005A45E8"/>
    <w:rsid w:val="006A6F63"/>
    <w:rsid w:val="008764E2"/>
    <w:rsid w:val="008965E6"/>
    <w:rsid w:val="00911D29"/>
    <w:rsid w:val="00A4733A"/>
    <w:rsid w:val="00B03804"/>
    <w:rsid w:val="00BA0B5D"/>
    <w:rsid w:val="00D01E17"/>
    <w:rsid w:val="00F42420"/>
    <w:rsid w:val="00F76238"/>
    <w:rsid w:val="00FB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2C61E"/>
  <w15:chartTrackingRefBased/>
  <w15:docId w15:val="{61D6C341-5206-7D4B-A53E-93D166693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8764E2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8764E2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customStyle="1" w:styleId="zlae0wtextbase">
    <w:name w:val="zlae0w_textbase"/>
    <w:basedOn w:val="a"/>
    <w:rsid w:val="008764E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customStyle="1" w:styleId="rfu14qemphasis">
    <w:name w:val="rfu14q_emphasis"/>
    <w:basedOn w:val="a0"/>
    <w:rsid w:val="008764E2"/>
  </w:style>
  <w:style w:type="character" w:customStyle="1" w:styleId="zlae0wtextbase1">
    <w:name w:val="zlae0w_textbase1"/>
    <w:basedOn w:val="a0"/>
    <w:rsid w:val="008764E2"/>
  </w:style>
  <w:style w:type="paragraph" w:styleId="a3">
    <w:name w:val="header"/>
    <w:basedOn w:val="a"/>
    <w:link w:val="a4"/>
    <w:uiPriority w:val="99"/>
    <w:unhideWhenUsed/>
    <w:rsid w:val="00911D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11D2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11D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11D2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5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2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5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2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81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8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Li Chien-Shiang</cp:lastModifiedBy>
  <cp:revision>2</cp:revision>
  <cp:lastPrinted>2026-07-01T02:51:00Z</cp:lastPrinted>
  <dcterms:created xsi:type="dcterms:W3CDTF">2026-07-16T09:49:00Z</dcterms:created>
  <dcterms:modified xsi:type="dcterms:W3CDTF">2026-07-16T09:49:00Z</dcterms:modified>
</cp:coreProperties>
</file>